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AC3" w:rsidRDefault="00864AC3">
      <w:pPr>
        <w:widowControl w:val="0"/>
        <w:tabs>
          <w:tab w:val="center" w:pos="4819"/>
          <w:tab w:val="right" w:pos="9638"/>
        </w:tabs>
        <w:jc w:val="both"/>
        <w:rPr>
          <w:rFonts w:ascii="Cambria" w:hAnsi="Cambria"/>
          <w:sz w:val="22"/>
          <w:szCs w:val="24"/>
          <w:lang w:val="en-US"/>
        </w:rPr>
      </w:pPr>
      <w:bookmarkStart w:id="0" w:name="_GoBack"/>
      <w:bookmarkEnd w:id="0"/>
    </w:p>
    <w:p w:rsidR="00864AC3" w:rsidRDefault="00335EE3" w:rsidP="00335EE3">
      <w:pPr>
        <w:widowControl w:val="0"/>
        <w:jc w:val="center"/>
        <w:rPr>
          <w:sz w:val="14"/>
          <w:szCs w:val="14"/>
        </w:rPr>
      </w:pPr>
      <w:r>
        <w:rPr>
          <w:rFonts w:eastAsia="Calibri"/>
          <w:b/>
          <w:noProof/>
          <w:szCs w:val="22"/>
          <w:lang w:val="en-GB" w:eastAsia="en-GB"/>
        </w:rPr>
        <w:drawing>
          <wp:inline distT="0" distB="0" distL="0" distR="0" wp14:anchorId="3396B8AE" wp14:editId="3837BD42">
            <wp:extent cx="658495" cy="658495"/>
            <wp:effectExtent l="0" t="0" r="8255" b="8255"/>
            <wp:docPr id="249" name="Paveikslėlis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8495" cy="658495"/>
                    </a:xfrm>
                    <a:prstGeom prst="rect">
                      <a:avLst/>
                    </a:prstGeom>
                    <a:noFill/>
                  </pic:spPr>
                </pic:pic>
              </a:graphicData>
            </a:graphic>
          </wp:inline>
        </w:drawing>
      </w:r>
    </w:p>
    <w:p w:rsidR="00864AC3" w:rsidRDefault="00335EE3">
      <w:pPr>
        <w:jc w:val="center"/>
        <w:rPr>
          <w:rFonts w:eastAsia="Calibri"/>
          <w:b/>
          <w:szCs w:val="22"/>
          <w:lang w:eastAsia="lt-LT"/>
        </w:rPr>
      </w:pPr>
      <w:r>
        <w:rPr>
          <w:rFonts w:eastAsia="Calibri"/>
          <w:b/>
          <w:szCs w:val="22"/>
          <w:lang w:eastAsia="lt-LT"/>
        </w:rPr>
        <w:t>ANYKŠČIŲ RAJONO SAVIVALDYBĖS ADMINISTRACIJOS</w:t>
      </w:r>
    </w:p>
    <w:p w:rsidR="00864AC3" w:rsidRDefault="00335EE3">
      <w:pPr>
        <w:jc w:val="center"/>
        <w:rPr>
          <w:rFonts w:eastAsia="Calibri"/>
          <w:b/>
          <w:szCs w:val="22"/>
          <w:lang w:eastAsia="lt-LT"/>
        </w:rPr>
      </w:pPr>
      <w:r>
        <w:rPr>
          <w:rFonts w:eastAsia="Calibri"/>
          <w:b/>
          <w:szCs w:val="22"/>
          <w:lang w:eastAsia="lt-LT"/>
        </w:rPr>
        <w:t>DIREKTORIUS</w:t>
      </w:r>
    </w:p>
    <w:p w:rsidR="00864AC3" w:rsidRDefault="00864AC3">
      <w:pPr>
        <w:rPr>
          <w:sz w:val="14"/>
          <w:szCs w:val="14"/>
        </w:rPr>
      </w:pPr>
    </w:p>
    <w:p w:rsidR="00864AC3" w:rsidRDefault="00335EE3">
      <w:pPr>
        <w:tabs>
          <w:tab w:val="left" w:pos="5557"/>
          <w:tab w:val="left" w:pos="6840"/>
          <w:tab w:val="left" w:pos="7020"/>
        </w:tabs>
        <w:spacing w:line="259" w:lineRule="auto"/>
        <w:jc w:val="center"/>
        <w:rPr>
          <w:rFonts w:eastAsia="Calibri"/>
          <w:b/>
          <w:szCs w:val="22"/>
          <w:lang w:eastAsia="lt-LT"/>
        </w:rPr>
      </w:pPr>
      <w:r>
        <w:rPr>
          <w:rFonts w:eastAsia="Calibri"/>
          <w:b/>
          <w:szCs w:val="22"/>
          <w:lang w:eastAsia="lt-LT"/>
        </w:rPr>
        <w:t>ĮSAKYMAS</w:t>
      </w:r>
    </w:p>
    <w:p w:rsidR="00864AC3" w:rsidRDefault="00335EE3">
      <w:pPr>
        <w:spacing w:line="259" w:lineRule="auto"/>
        <w:jc w:val="center"/>
        <w:rPr>
          <w:rFonts w:eastAsia="Calibri"/>
          <w:b/>
          <w:bCs/>
          <w:szCs w:val="22"/>
        </w:rPr>
      </w:pPr>
      <w:r>
        <w:rPr>
          <w:rFonts w:eastAsia="Calibri"/>
          <w:b/>
          <w:bCs/>
          <w:szCs w:val="22"/>
        </w:rPr>
        <w:t>DĖL ANYKŠČIŲ RAJONO SAVIVALDYBĖS ADMINISTRACIJOS POVEIKIO DUOMENŲ APSAUGAI VERTINIMO PROCEDŪROS APRAŠO PATVIRTINIMO</w:t>
      </w:r>
    </w:p>
    <w:p w:rsidR="00864AC3" w:rsidRDefault="00864AC3">
      <w:pPr>
        <w:rPr>
          <w:sz w:val="14"/>
          <w:szCs w:val="14"/>
        </w:rPr>
      </w:pPr>
    </w:p>
    <w:p w:rsidR="00864AC3" w:rsidRDefault="00335EE3">
      <w:pPr>
        <w:spacing w:line="259" w:lineRule="auto"/>
        <w:jc w:val="center"/>
        <w:rPr>
          <w:rFonts w:eastAsia="Calibri"/>
          <w:szCs w:val="24"/>
          <w:lang w:eastAsia="lt-LT"/>
        </w:rPr>
      </w:pPr>
      <w:r>
        <w:rPr>
          <w:rFonts w:eastAsia="Calibri"/>
          <w:szCs w:val="24"/>
        </w:rPr>
        <w:t>2020 m. spalio 28 d.  Nr. 1-AĮ-753</w:t>
      </w:r>
    </w:p>
    <w:p w:rsidR="00864AC3" w:rsidRDefault="00864AC3">
      <w:pPr>
        <w:rPr>
          <w:sz w:val="14"/>
          <w:szCs w:val="14"/>
        </w:rPr>
      </w:pPr>
    </w:p>
    <w:p w:rsidR="00864AC3" w:rsidRDefault="00335EE3">
      <w:pPr>
        <w:spacing w:line="259" w:lineRule="auto"/>
        <w:jc w:val="center"/>
        <w:rPr>
          <w:rFonts w:eastAsia="Calibri"/>
          <w:szCs w:val="24"/>
        </w:rPr>
      </w:pPr>
      <w:r>
        <w:rPr>
          <w:rFonts w:eastAsia="Calibri"/>
          <w:szCs w:val="24"/>
        </w:rPr>
        <w:t>Anykščiai</w:t>
      </w:r>
    </w:p>
    <w:p w:rsidR="00864AC3" w:rsidRDefault="00864AC3">
      <w:pPr>
        <w:spacing w:line="259" w:lineRule="auto"/>
        <w:jc w:val="both"/>
        <w:rPr>
          <w:rFonts w:eastAsia="Calibri"/>
          <w:szCs w:val="24"/>
        </w:rPr>
      </w:pPr>
    </w:p>
    <w:p w:rsidR="00864AC3" w:rsidRDefault="00864AC3">
      <w:pPr>
        <w:rPr>
          <w:sz w:val="14"/>
          <w:szCs w:val="14"/>
        </w:rPr>
      </w:pPr>
    </w:p>
    <w:p w:rsidR="00864AC3" w:rsidRDefault="00335EE3">
      <w:pPr>
        <w:spacing w:line="360" w:lineRule="auto"/>
        <w:ind w:firstLine="720"/>
        <w:jc w:val="both"/>
        <w:rPr>
          <w:rFonts w:eastAsia="Calibri"/>
          <w:szCs w:val="24"/>
        </w:rPr>
      </w:pPr>
      <w:r>
        <w:rPr>
          <w:rFonts w:eastAsia="Calibri"/>
          <w:szCs w:val="24"/>
        </w:rPr>
        <w:t xml:space="preserve">Vadovaudamasi Lietuvos Respublikos vietos savivaldos įstatymo 29 straipsnio 8 dalies 2 punktu, Lietuvos Respublikos asmens duomenų teisinės apsaugos įstatymu, 2016 m. balandžio 27 d. Europos Parlamento ir Tarybos reglamentu (ES) 2016/679 dėl fizinių asmenų apsaugos tvarkant asmens duomenis ir dėl laisvo tokių duomenų judėjimo ir kuriuo panaikinama Direktyva 95/46/EB 35 straipsniu (toliau – Reglamentas), atsižvelgdama į 29 straipsnio duomenų apsaugos darbo grupės 2017 m. balandžio 4 d. Poveikio duomenų apsaugai vertinimo (PDAV) gaires, kuriomis Reglamento 2016/679 taikymo tikslais nurodoma, kaip nustatyti, ar duomenų tvarkymo operacijos gali sukelti didelį pavojų (toliau – 29 darbo grupės PDAV gairės) nustatytais reikalavimais, </w:t>
      </w:r>
    </w:p>
    <w:p w:rsidR="00864AC3" w:rsidRDefault="00864AC3">
      <w:pPr>
        <w:rPr>
          <w:sz w:val="14"/>
          <w:szCs w:val="14"/>
        </w:rPr>
      </w:pPr>
    </w:p>
    <w:p w:rsidR="00864AC3" w:rsidRDefault="00335EE3">
      <w:pPr>
        <w:spacing w:line="360" w:lineRule="auto"/>
        <w:ind w:firstLine="720"/>
        <w:jc w:val="both"/>
        <w:rPr>
          <w:rFonts w:eastAsia="Calibri"/>
          <w:szCs w:val="24"/>
        </w:rPr>
      </w:pPr>
      <w:r>
        <w:rPr>
          <w:rFonts w:eastAsia="Calibri"/>
          <w:szCs w:val="24"/>
        </w:rPr>
        <w:t>1.   T v i r t i n u  Anykščių rajono savivaldybės administracijos poveikio duomenų apsaugai vertinimo procedūros aprašą (toliau – Aprašas)  (pridedama).</w:t>
      </w:r>
    </w:p>
    <w:p w:rsidR="00864AC3" w:rsidRDefault="00335EE3">
      <w:pPr>
        <w:spacing w:line="360" w:lineRule="auto"/>
        <w:ind w:firstLine="720"/>
        <w:jc w:val="both"/>
        <w:rPr>
          <w:rFonts w:eastAsia="Calibri"/>
          <w:szCs w:val="24"/>
        </w:rPr>
      </w:pPr>
      <w:r>
        <w:rPr>
          <w:rFonts w:eastAsia="Calibri"/>
          <w:szCs w:val="24"/>
        </w:rPr>
        <w:t>2.   Į p a r e i g o j u:</w:t>
      </w:r>
    </w:p>
    <w:p w:rsidR="00864AC3" w:rsidRDefault="00335EE3">
      <w:pPr>
        <w:spacing w:line="360" w:lineRule="auto"/>
        <w:ind w:firstLine="720"/>
        <w:jc w:val="both"/>
        <w:rPr>
          <w:rFonts w:eastAsia="Calibri"/>
          <w:szCs w:val="24"/>
        </w:rPr>
      </w:pPr>
      <w:r>
        <w:rPr>
          <w:rFonts w:eastAsia="Calibri"/>
          <w:szCs w:val="24"/>
        </w:rPr>
        <w:t>2.1. Anykščių rajono savivaldybės administracijos Bendrojo ir ūkio skyriaus vyresniąją specialistę Jurgitą Česiūnę paskelbti Aprašą Teisės aktų registre.</w:t>
      </w:r>
    </w:p>
    <w:p w:rsidR="00864AC3" w:rsidRDefault="00335EE3">
      <w:pPr>
        <w:spacing w:line="360" w:lineRule="auto"/>
        <w:ind w:firstLine="720"/>
        <w:jc w:val="both"/>
        <w:rPr>
          <w:rFonts w:ascii="Cambria" w:hAnsi="Cambria"/>
          <w:sz w:val="22"/>
          <w:szCs w:val="24"/>
          <w:lang w:val="en-US"/>
        </w:rPr>
      </w:pPr>
      <w:r>
        <w:rPr>
          <w:rFonts w:eastAsia="Calibri"/>
          <w:szCs w:val="24"/>
        </w:rPr>
        <w:t>2.2. Anykščių rajono savivaldybės administracijos Bendrojo ir ūkio skyriaus vyriausiąją specialistę Vainetą Adamonytę paskelbti Aprašą Anykščių rajono savivaldybės interneto svetainėje, skiltyje „Asmens duomenų apsauga“.</w:t>
      </w:r>
    </w:p>
    <w:p w:rsidR="00864AC3" w:rsidRDefault="00335EE3">
      <w:pPr>
        <w:spacing w:line="360" w:lineRule="auto"/>
        <w:ind w:firstLine="720"/>
        <w:jc w:val="both"/>
        <w:rPr>
          <w:rFonts w:eastAsia="Calibri"/>
          <w:szCs w:val="24"/>
        </w:rPr>
      </w:pPr>
      <w:r>
        <w:rPr>
          <w:rFonts w:eastAsia="Calibri"/>
          <w:szCs w:val="24"/>
        </w:rPr>
        <w:t>3. P a v e d u:</w:t>
      </w:r>
    </w:p>
    <w:p w:rsidR="00864AC3" w:rsidRDefault="00335EE3" w:rsidP="00335EE3">
      <w:pPr>
        <w:spacing w:line="360" w:lineRule="auto"/>
        <w:ind w:firstLine="720"/>
        <w:jc w:val="both"/>
        <w:rPr>
          <w:sz w:val="20"/>
        </w:rPr>
      </w:pPr>
      <w:r>
        <w:rPr>
          <w:rFonts w:eastAsia="Calibri"/>
          <w:szCs w:val="24"/>
        </w:rPr>
        <w:t>3.1. Anykščių rajono savivaldybės administracijos Bendrąjį ir ūkio skyriui su šiuo įsakymu supažindinti už Aprašo taikymą atsakingus Administracijos darbuotojus.</w:t>
      </w:r>
    </w:p>
    <w:p w:rsidR="00864AC3" w:rsidRDefault="00335EE3">
      <w:pPr>
        <w:spacing w:line="259" w:lineRule="auto"/>
        <w:jc w:val="both"/>
        <w:rPr>
          <w:rFonts w:eastAsia="Calibri"/>
          <w:szCs w:val="24"/>
        </w:rPr>
      </w:pPr>
      <w:r>
        <w:rPr>
          <w:rFonts w:eastAsia="Calibri"/>
          <w:szCs w:val="24"/>
        </w:rPr>
        <w:t>Administracijos direktorė</w:t>
      </w:r>
      <w:r>
        <w:rPr>
          <w:rFonts w:eastAsia="Calibri"/>
          <w:szCs w:val="24"/>
        </w:rPr>
        <w:tab/>
        <w:t xml:space="preserve">                                                                                     Ligita Kuliešaitė</w:t>
      </w:r>
    </w:p>
    <w:p w:rsidR="00864AC3" w:rsidRDefault="00864AC3">
      <w:pPr>
        <w:widowControl w:val="0"/>
        <w:tabs>
          <w:tab w:val="left" w:pos="450"/>
          <w:tab w:val="left" w:pos="1260"/>
        </w:tabs>
        <w:ind w:left="6210" w:hanging="450"/>
        <w:jc w:val="both"/>
        <w:rPr>
          <w:szCs w:val="24"/>
        </w:rPr>
      </w:pPr>
    </w:p>
    <w:p w:rsidR="00335EE3" w:rsidRDefault="00335EE3">
      <w:pPr>
        <w:widowControl w:val="0"/>
        <w:tabs>
          <w:tab w:val="left" w:pos="450"/>
          <w:tab w:val="left" w:pos="1260"/>
        </w:tabs>
        <w:ind w:left="6210" w:hanging="450"/>
        <w:jc w:val="both"/>
        <w:sectPr w:rsidR="00335EE3" w:rsidSect="00D74363">
          <w:headerReference w:type="even" r:id="rId9"/>
          <w:headerReference w:type="default" r:id="rId10"/>
          <w:footerReference w:type="even" r:id="rId11"/>
          <w:footerReference w:type="default" r:id="rId12"/>
          <w:headerReference w:type="first" r:id="rId13"/>
          <w:footerReference w:type="first" r:id="rId14"/>
          <w:pgSz w:w="11909" w:h="16834" w:code="9"/>
          <w:pgMar w:top="1701" w:right="567" w:bottom="1134" w:left="1701" w:header="562" w:footer="562" w:gutter="0"/>
          <w:pgNumType w:start="1"/>
          <w:cols w:space="1296"/>
          <w:titlePg/>
          <w:docGrid w:linePitch="326"/>
        </w:sectPr>
      </w:pPr>
    </w:p>
    <w:p w:rsidR="00864AC3" w:rsidRDefault="00335EE3" w:rsidP="00335EE3">
      <w:pPr>
        <w:widowControl w:val="0"/>
        <w:tabs>
          <w:tab w:val="left" w:pos="450"/>
          <w:tab w:val="left" w:pos="1260"/>
        </w:tabs>
        <w:ind w:firstLine="5103"/>
        <w:rPr>
          <w:szCs w:val="24"/>
        </w:rPr>
      </w:pPr>
      <w:r>
        <w:rPr>
          <w:szCs w:val="24"/>
        </w:rPr>
        <w:lastRenderedPageBreak/>
        <w:t>PATVIRTINTA</w:t>
      </w:r>
    </w:p>
    <w:p w:rsidR="00335EE3" w:rsidRDefault="00335EE3" w:rsidP="00335EE3">
      <w:pPr>
        <w:widowControl w:val="0"/>
        <w:tabs>
          <w:tab w:val="left" w:pos="450"/>
          <w:tab w:val="left" w:pos="1260"/>
        </w:tabs>
        <w:ind w:firstLine="5103"/>
        <w:rPr>
          <w:szCs w:val="24"/>
          <w:lang w:eastAsia="lt-LT"/>
        </w:rPr>
      </w:pPr>
      <w:r>
        <w:rPr>
          <w:szCs w:val="24"/>
          <w:lang w:eastAsia="lt-LT"/>
        </w:rPr>
        <w:t xml:space="preserve">Anykščių rajono savivaldybės </w:t>
      </w:r>
    </w:p>
    <w:p w:rsidR="00335EE3" w:rsidRDefault="00335EE3" w:rsidP="00335EE3">
      <w:pPr>
        <w:widowControl w:val="0"/>
        <w:tabs>
          <w:tab w:val="left" w:pos="450"/>
          <w:tab w:val="left" w:pos="1260"/>
        </w:tabs>
        <w:ind w:firstLine="5103"/>
        <w:rPr>
          <w:szCs w:val="24"/>
          <w:lang w:eastAsia="lt-LT"/>
        </w:rPr>
      </w:pPr>
      <w:r>
        <w:rPr>
          <w:szCs w:val="24"/>
          <w:lang w:eastAsia="lt-LT"/>
        </w:rPr>
        <w:t xml:space="preserve">administracijos direktoriaus </w:t>
      </w:r>
    </w:p>
    <w:p w:rsidR="00864AC3" w:rsidRDefault="00335EE3" w:rsidP="00335EE3">
      <w:pPr>
        <w:widowControl w:val="0"/>
        <w:tabs>
          <w:tab w:val="left" w:pos="450"/>
          <w:tab w:val="left" w:pos="1260"/>
        </w:tabs>
        <w:ind w:firstLine="5103"/>
        <w:rPr>
          <w:szCs w:val="24"/>
        </w:rPr>
      </w:pPr>
      <w:r>
        <w:rPr>
          <w:szCs w:val="24"/>
          <w:lang w:eastAsia="lt-LT"/>
        </w:rPr>
        <w:t>2020 m. spalio 28 d.</w:t>
      </w:r>
      <w:r>
        <w:rPr>
          <w:szCs w:val="24"/>
        </w:rPr>
        <w:t xml:space="preserve"> </w:t>
      </w:r>
      <w:r>
        <w:rPr>
          <w:szCs w:val="24"/>
          <w:lang w:eastAsia="lt-LT"/>
        </w:rPr>
        <w:t>įsakymu Nr. 1-AĮ-753</w:t>
      </w:r>
    </w:p>
    <w:p w:rsidR="00864AC3" w:rsidRDefault="00864AC3">
      <w:pPr>
        <w:widowControl w:val="0"/>
        <w:spacing w:line="360" w:lineRule="auto"/>
        <w:ind w:left="6804"/>
        <w:jc w:val="both"/>
        <w:rPr>
          <w:szCs w:val="24"/>
        </w:rPr>
      </w:pPr>
    </w:p>
    <w:p w:rsidR="00864AC3" w:rsidRDefault="00335EE3">
      <w:pPr>
        <w:widowControl w:val="0"/>
        <w:shd w:val="clear" w:color="auto" w:fill="FFFFFF"/>
        <w:tabs>
          <w:tab w:val="left" w:pos="1134"/>
        </w:tabs>
        <w:jc w:val="center"/>
        <w:rPr>
          <w:b/>
          <w:szCs w:val="24"/>
        </w:rPr>
      </w:pPr>
      <w:r>
        <w:rPr>
          <w:b/>
          <w:szCs w:val="24"/>
        </w:rPr>
        <w:t>ANYKŠČIŲ RAJONO SAVIVALDYBĖS ADMINISTRACIJOS POVEIKIO DUOMENŲ APSAUGAI VERTINIMO PROCEDŪROS APRAŠAS</w:t>
      </w:r>
    </w:p>
    <w:p w:rsidR="00864AC3" w:rsidRDefault="00864AC3">
      <w:pPr>
        <w:widowControl w:val="0"/>
        <w:shd w:val="clear" w:color="auto" w:fill="FFFFFF"/>
        <w:tabs>
          <w:tab w:val="left" w:pos="1134"/>
        </w:tabs>
        <w:ind w:firstLine="1134"/>
        <w:jc w:val="both"/>
        <w:rPr>
          <w:szCs w:val="24"/>
        </w:rPr>
      </w:pPr>
    </w:p>
    <w:p w:rsidR="00864AC3" w:rsidRDefault="00335EE3">
      <w:pPr>
        <w:widowControl w:val="0"/>
        <w:shd w:val="clear" w:color="auto" w:fill="FFFFFF"/>
        <w:tabs>
          <w:tab w:val="left" w:pos="0"/>
          <w:tab w:val="left" w:pos="426"/>
        </w:tabs>
        <w:spacing w:line="360" w:lineRule="auto"/>
        <w:jc w:val="center"/>
        <w:rPr>
          <w:b/>
          <w:bCs/>
          <w:szCs w:val="24"/>
        </w:rPr>
      </w:pPr>
      <w:r>
        <w:rPr>
          <w:b/>
          <w:bCs/>
          <w:szCs w:val="24"/>
        </w:rPr>
        <w:t xml:space="preserve">I SKYRIUS </w:t>
      </w:r>
    </w:p>
    <w:p w:rsidR="00864AC3" w:rsidRDefault="00335EE3">
      <w:pPr>
        <w:widowControl w:val="0"/>
        <w:shd w:val="clear" w:color="auto" w:fill="FFFFFF"/>
        <w:tabs>
          <w:tab w:val="left" w:pos="0"/>
          <w:tab w:val="left" w:pos="426"/>
        </w:tabs>
        <w:spacing w:line="360" w:lineRule="auto"/>
        <w:jc w:val="center"/>
        <w:rPr>
          <w:b/>
          <w:bCs/>
          <w:szCs w:val="24"/>
        </w:rPr>
      </w:pPr>
      <w:r>
        <w:rPr>
          <w:b/>
          <w:bCs/>
        </w:rPr>
        <w:t>BENDROSIOS NUOSTATOS</w:t>
      </w:r>
    </w:p>
    <w:p w:rsidR="00864AC3" w:rsidRDefault="00864AC3">
      <w:pPr>
        <w:widowControl w:val="0"/>
        <w:ind w:right="-79"/>
        <w:jc w:val="center"/>
        <w:rPr>
          <w:rFonts w:ascii="Cambria" w:hAnsi="Cambria"/>
          <w:b/>
          <w:sz w:val="22"/>
          <w:szCs w:val="24"/>
        </w:rPr>
      </w:pPr>
    </w:p>
    <w:p w:rsidR="00864AC3" w:rsidRDefault="00335EE3">
      <w:pPr>
        <w:widowControl w:val="0"/>
        <w:tabs>
          <w:tab w:val="left" w:pos="993"/>
        </w:tabs>
        <w:spacing w:line="360" w:lineRule="auto"/>
        <w:ind w:right="-1" w:firstLine="720"/>
        <w:jc w:val="both"/>
        <w:rPr>
          <w:b/>
          <w:szCs w:val="24"/>
        </w:rPr>
      </w:pPr>
      <w:r>
        <w:rPr>
          <w:szCs w:val="24"/>
        </w:rPr>
        <w:t xml:space="preserve">1. Anykščių rajono savivaldybės administracijos (toliau – Savivaldybės administracija) poveikio duomenų apsaugai vertinimo procedūros aprašas (toliau – Aprašas) parengtas vadovaujantis </w:t>
      </w:r>
      <w:r>
        <w:rPr>
          <w:kern w:val="36"/>
          <w:szCs w:val="24"/>
        </w:rPr>
        <w:t xml:space="preserve">2016 m. balandžio 27 d. Europos Parlamento ir Tarybos reglamento (ES) 2016/679 dėl fizinių asmenų apsaugos tvarkant asmens duomenis ir dėl laisvo tokių duomenų judėjimo ir kuriuo panaikinama Direktyva 95/46/EB </w:t>
      </w:r>
      <w:r>
        <w:rPr>
          <w:szCs w:val="24"/>
        </w:rPr>
        <w:t>(toliau – Reglamentas), 29 straipsnio duomenų apsaugos darbo grupės 2017 m. balandžio 4 d. Poveikio duomenų apsaugai vertinimo (PDAV) gairėmis, kuriomis Reglamento 2016/679 taikymo tikslais nurodoma, kaip nustatyti, ar duomenų tvarkymo operacijos gali sukelti didelį pavojų (toliau – 29 darbo grupės PDAV gairės) nustatytais reikalavimais.</w:t>
      </w:r>
    </w:p>
    <w:p w:rsidR="00864AC3" w:rsidRDefault="00335EE3">
      <w:pPr>
        <w:widowControl w:val="0"/>
        <w:spacing w:line="360" w:lineRule="auto"/>
        <w:ind w:right="-1" w:firstLine="720"/>
        <w:jc w:val="both"/>
        <w:rPr>
          <w:b/>
          <w:szCs w:val="24"/>
        </w:rPr>
      </w:pPr>
      <w:r>
        <w:rPr>
          <w:szCs w:val="24"/>
        </w:rPr>
        <w:t>2.   Aprašas reikalingas įvertinti ir valdyti pavojų, kylantį dėl asmens duomenų tvarkymo fizinių asmenų laisvėms ir teisėms, ir laiku imtis tinkamų priemonių.</w:t>
      </w:r>
    </w:p>
    <w:p w:rsidR="00864AC3" w:rsidRDefault="00335EE3">
      <w:pPr>
        <w:widowControl w:val="0"/>
        <w:spacing w:line="360" w:lineRule="auto"/>
        <w:ind w:right="-1" w:firstLine="720"/>
        <w:jc w:val="both"/>
        <w:rPr>
          <w:szCs w:val="24"/>
        </w:rPr>
      </w:pPr>
      <w:r>
        <w:rPr>
          <w:szCs w:val="24"/>
        </w:rPr>
        <w:t xml:space="preserve">3. Aprašas nustato poveikio duomenų apsaugai vertinimo metodiką. Savivaldybės administracija, atlikdama poveikio duomenų apsaugai vertinimą, taiko 29 darbo grupės PDAV gairių 1 priede nurodytus priimtino poveikio duomenų apsaugai vertinimo kriterijus bei </w:t>
      </w:r>
      <w:r>
        <w:rPr>
          <w:szCs w:val="24"/>
          <w:lang w:val="en-US"/>
        </w:rPr>
        <w:t xml:space="preserve"> </w:t>
      </w:r>
      <w:r>
        <w:rPr>
          <w:szCs w:val="24"/>
        </w:rPr>
        <w:t xml:space="preserve">Valstybinės duomenų apsaugos inspekcijos gaires dėl tvarkomų asmens duomenų saugumo priemonių ir rizikos įvertinimo. </w:t>
      </w:r>
    </w:p>
    <w:p w:rsidR="00864AC3" w:rsidRDefault="00335EE3">
      <w:pPr>
        <w:widowControl w:val="0"/>
        <w:shd w:val="clear" w:color="auto" w:fill="FFFFFF"/>
        <w:tabs>
          <w:tab w:val="left" w:pos="0"/>
          <w:tab w:val="left" w:pos="426"/>
        </w:tabs>
        <w:spacing w:line="360" w:lineRule="auto"/>
        <w:ind w:firstLine="720"/>
        <w:jc w:val="both"/>
        <w:rPr>
          <w:szCs w:val="24"/>
        </w:rPr>
      </w:pPr>
      <w:r>
        <w:rPr>
          <w:szCs w:val="24"/>
        </w:rPr>
        <w:t xml:space="preserve">4.     Aprašas privalomas visiems Savivaldybės administracijos darbuotojams, dirbantiems pagal darbo sutartis, ir valstybės tarnautojams (toliau – darbuotojai). </w:t>
      </w:r>
    </w:p>
    <w:p w:rsidR="00864AC3" w:rsidRDefault="00335EE3">
      <w:pPr>
        <w:widowControl w:val="0"/>
        <w:spacing w:line="360" w:lineRule="auto"/>
        <w:ind w:right="-1" w:firstLine="720"/>
        <w:jc w:val="both"/>
        <w:rPr>
          <w:szCs w:val="24"/>
        </w:rPr>
      </w:pPr>
      <w:r>
        <w:rPr>
          <w:szCs w:val="24"/>
        </w:rPr>
        <w:t>5.    Apraše vartojami sutrumpinimai ir sąvokos:</w:t>
      </w:r>
    </w:p>
    <w:p w:rsidR="00864AC3" w:rsidRDefault="00335EE3">
      <w:pPr>
        <w:widowControl w:val="0"/>
        <w:spacing w:line="360" w:lineRule="auto"/>
        <w:ind w:right="-1" w:firstLine="720"/>
        <w:jc w:val="both"/>
        <w:rPr>
          <w:szCs w:val="24"/>
        </w:rPr>
      </w:pPr>
      <w:r>
        <w:rPr>
          <w:szCs w:val="24"/>
        </w:rPr>
        <w:t xml:space="preserve">5.1. </w:t>
      </w:r>
      <w:r>
        <w:rPr>
          <w:b/>
          <w:szCs w:val="24"/>
        </w:rPr>
        <w:t xml:space="preserve">DAP – </w:t>
      </w:r>
      <w:r>
        <w:rPr>
          <w:szCs w:val="24"/>
        </w:rPr>
        <w:t xml:space="preserve"> duomenų apsaugos pareigūnas, </w:t>
      </w:r>
      <w:r>
        <w:rPr>
          <w:rFonts w:eastAsia="Calibri"/>
          <w:szCs w:val="24"/>
        </w:rPr>
        <w:t>savivaldybės administracijos vyriausiasis specialistas duomenų apsaugai.</w:t>
      </w:r>
      <w:r>
        <w:rPr>
          <w:szCs w:val="24"/>
        </w:rPr>
        <w:t xml:space="preserve"> </w:t>
      </w:r>
    </w:p>
    <w:p w:rsidR="00864AC3" w:rsidRDefault="00335EE3">
      <w:pPr>
        <w:widowControl w:val="0"/>
        <w:spacing w:line="360" w:lineRule="auto"/>
        <w:ind w:right="-1" w:firstLine="720"/>
        <w:jc w:val="both"/>
        <w:rPr>
          <w:szCs w:val="24"/>
        </w:rPr>
      </w:pPr>
      <w:r>
        <w:rPr>
          <w:szCs w:val="24"/>
        </w:rPr>
        <w:t xml:space="preserve">5.2.   </w:t>
      </w:r>
      <w:r>
        <w:rPr>
          <w:b/>
          <w:szCs w:val="24"/>
        </w:rPr>
        <w:t>PDAV</w:t>
      </w:r>
      <w:r>
        <w:rPr>
          <w:szCs w:val="24"/>
        </w:rPr>
        <w:t xml:space="preserve"> – poveikio duomenų apsaugai vertinimas.</w:t>
      </w:r>
    </w:p>
    <w:p w:rsidR="00864AC3" w:rsidRDefault="00335EE3">
      <w:pPr>
        <w:widowControl w:val="0"/>
        <w:spacing w:line="360" w:lineRule="auto"/>
        <w:ind w:right="-1" w:firstLine="720"/>
        <w:jc w:val="both"/>
        <w:rPr>
          <w:szCs w:val="24"/>
        </w:rPr>
      </w:pPr>
      <w:r>
        <w:rPr>
          <w:szCs w:val="24"/>
        </w:rPr>
        <w:t xml:space="preserve">5.3.   </w:t>
      </w:r>
      <w:r>
        <w:rPr>
          <w:b/>
          <w:szCs w:val="24"/>
        </w:rPr>
        <w:t xml:space="preserve">priežiūros institucija </w:t>
      </w:r>
      <w:r>
        <w:rPr>
          <w:szCs w:val="24"/>
        </w:rPr>
        <w:t>– Valstybinė duomenų apsaugos inspekcija.</w:t>
      </w:r>
    </w:p>
    <w:p w:rsidR="00864AC3" w:rsidRDefault="00335EE3">
      <w:pPr>
        <w:widowControl w:val="0"/>
        <w:spacing w:line="360" w:lineRule="auto"/>
        <w:ind w:right="-1" w:firstLine="720"/>
        <w:jc w:val="both"/>
        <w:rPr>
          <w:szCs w:val="24"/>
        </w:rPr>
      </w:pPr>
      <w:r>
        <w:rPr>
          <w:szCs w:val="24"/>
        </w:rPr>
        <w:t xml:space="preserve">5.4.  </w:t>
      </w:r>
      <w:r>
        <w:rPr>
          <w:b/>
          <w:szCs w:val="24"/>
        </w:rPr>
        <w:t>konfidencialumas</w:t>
      </w:r>
      <w:r>
        <w:rPr>
          <w:szCs w:val="24"/>
        </w:rPr>
        <w:t xml:space="preserve"> – informacijos savybė – su informacija gali susipažinti tik tą daryti įgalioti asmenys ir informacija nebuvo </w:t>
      </w:r>
      <w:r>
        <w:rPr>
          <w:szCs w:val="24"/>
          <w:lang w:val="en-US"/>
        </w:rPr>
        <w:t xml:space="preserve">be leidimo ar neteisėtai atskleidžiama arba gaunama prieiga </w:t>
      </w:r>
      <w:r>
        <w:rPr>
          <w:szCs w:val="24"/>
          <w:lang w:val="en-US"/>
        </w:rPr>
        <w:lastRenderedPageBreak/>
        <w:t>prie jos</w:t>
      </w:r>
      <w:r>
        <w:rPr>
          <w:szCs w:val="24"/>
        </w:rPr>
        <w:t>.</w:t>
      </w:r>
    </w:p>
    <w:p w:rsidR="00864AC3" w:rsidRDefault="00335EE3">
      <w:pPr>
        <w:widowControl w:val="0"/>
        <w:spacing w:line="360" w:lineRule="auto"/>
        <w:ind w:right="-1" w:firstLine="720"/>
        <w:jc w:val="both"/>
        <w:rPr>
          <w:szCs w:val="24"/>
        </w:rPr>
      </w:pPr>
      <w:r>
        <w:rPr>
          <w:szCs w:val="24"/>
        </w:rPr>
        <w:t xml:space="preserve">5.5.  </w:t>
      </w:r>
      <w:r>
        <w:rPr>
          <w:b/>
          <w:szCs w:val="24"/>
        </w:rPr>
        <w:t>liekamoji rizika</w:t>
      </w:r>
      <w:r>
        <w:rPr>
          <w:szCs w:val="24"/>
        </w:rPr>
        <w:t xml:space="preserve"> </w:t>
      </w:r>
      <w:r>
        <w:rPr>
          <w:b/>
          <w:szCs w:val="24"/>
        </w:rPr>
        <w:t>(pavojus)</w:t>
      </w:r>
      <w:r>
        <w:rPr>
          <w:szCs w:val="24"/>
        </w:rPr>
        <w:t xml:space="preserve"> – rizika, pritaikius rizikos valdymo priemones.</w:t>
      </w:r>
    </w:p>
    <w:p w:rsidR="00864AC3" w:rsidRDefault="00335EE3">
      <w:pPr>
        <w:widowControl w:val="0"/>
        <w:spacing w:line="360" w:lineRule="auto"/>
        <w:ind w:right="-1" w:firstLine="720"/>
        <w:jc w:val="both"/>
        <w:rPr>
          <w:szCs w:val="24"/>
        </w:rPr>
      </w:pPr>
      <w:r>
        <w:rPr>
          <w:szCs w:val="24"/>
        </w:rPr>
        <w:t xml:space="preserve">5.6. </w:t>
      </w:r>
      <w:r>
        <w:rPr>
          <w:b/>
          <w:szCs w:val="24"/>
        </w:rPr>
        <w:t>nepriimtina rizika</w:t>
      </w:r>
      <w:r>
        <w:rPr>
          <w:szCs w:val="24"/>
        </w:rPr>
        <w:t xml:space="preserve"> </w:t>
      </w:r>
      <w:r>
        <w:rPr>
          <w:b/>
          <w:szCs w:val="24"/>
        </w:rPr>
        <w:t>(pavojus)</w:t>
      </w:r>
      <w:r>
        <w:rPr>
          <w:szCs w:val="24"/>
        </w:rPr>
        <w:t xml:space="preserve"> – rizika, kuri yra nepriimtina Savivaldybės administracijai, atsižvelgiant į grėsmės tikimybės laipsnį ir jos sukeltų padarinių dydį.</w:t>
      </w:r>
    </w:p>
    <w:p w:rsidR="00864AC3" w:rsidRDefault="00335EE3">
      <w:pPr>
        <w:widowControl w:val="0"/>
        <w:spacing w:line="360" w:lineRule="auto"/>
        <w:ind w:right="-1" w:firstLine="720"/>
        <w:jc w:val="both"/>
        <w:rPr>
          <w:szCs w:val="24"/>
        </w:rPr>
      </w:pPr>
      <w:r>
        <w:rPr>
          <w:szCs w:val="24"/>
        </w:rPr>
        <w:t xml:space="preserve">5.7. </w:t>
      </w:r>
      <w:r>
        <w:rPr>
          <w:b/>
          <w:szCs w:val="24"/>
        </w:rPr>
        <w:t>prieinamumas</w:t>
      </w:r>
      <w:r>
        <w:rPr>
          <w:szCs w:val="24"/>
        </w:rPr>
        <w:t xml:space="preserve"> – informacijos savybė – informacija gali būti tvarkoma reikiamu metu. </w:t>
      </w:r>
    </w:p>
    <w:p w:rsidR="00864AC3" w:rsidRDefault="00335EE3">
      <w:pPr>
        <w:widowControl w:val="0"/>
        <w:spacing w:line="360" w:lineRule="auto"/>
        <w:ind w:right="-1" w:firstLine="720"/>
        <w:jc w:val="both"/>
        <w:rPr>
          <w:szCs w:val="24"/>
        </w:rPr>
      </w:pPr>
      <w:r>
        <w:rPr>
          <w:szCs w:val="24"/>
        </w:rPr>
        <w:t xml:space="preserve">5.8. </w:t>
      </w:r>
      <w:r>
        <w:rPr>
          <w:b/>
          <w:szCs w:val="24"/>
        </w:rPr>
        <w:t>pažeidžiamumas</w:t>
      </w:r>
      <w:r>
        <w:rPr>
          <w:szCs w:val="24"/>
        </w:rPr>
        <w:t xml:space="preserve"> – informacinio ištekliaus ar jo dalies savybė, nurodanti labiausiai pažeidžiamą (silpnąją) vietą, dėl kurios gali kilti viena ar daugiau grėsmių šiam ištekliui.</w:t>
      </w:r>
    </w:p>
    <w:p w:rsidR="00864AC3" w:rsidRDefault="00335EE3">
      <w:pPr>
        <w:widowControl w:val="0"/>
        <w:spacing w:line="360" w:lineRule="auto"/>
        <w:ind w:right="-1" w:firstLine="720"/>
        <w:jc w:val="both"/>
        <w:rPr>
          <w:szCs w:val="24"/>
        </w:rPr>
      </w:pPr>
      <w:r>
        <w:rPr>
          <w:szCs w:val="24"/>
        </w:rPr>
        <w:t xml:space="preserve">5.9. </w:t>
      </w:r>
      <w:r>
        <w:rPr>
          <w:b/>
          <w:szCs w:val="24"/>
        </w:rPr>
        <w:t>vientisumas</w:t>
      </w:r>
      <w:r>
        <w:rPr>
          <w:szCs w:val="24"/>
        </w:rPr>
        <w:t xml:space="preserve"> – informacijos savybė – informacija nebuvo atsitiktiniu ar neteisėtu būdu pakeista.</w:t>
      </w:r>
    </w:p>
    <w:p w:rsidR="00864AC3" w:rsidRDefault="00335EE3">
      <w:pPr>
        <w:widowControl w:val="0"/>
        <w:spacing w:line="360" w:lineRule="auto"/>
        <w:ind w:right="-1" w:firstLine="720"/>
        <w:jc w:val="both"/>
        <w:rPr>
          <w:szCs w:val="24"/>
        </w:rPr>
      </w:pPr>
      <w:r>
        <w:rPr>
          <w:szCs w:val="24"/>
          <w:lang w:val="en-US"/>
        </w:rPr>
        <w:t xml:space="preserve">5.10. </w:t>
      </w:r>
      <w:r>
        <w:rPr>
          <w:b/>
          <w:szCs w:val="24"/>
        </w:rPr>
        <w:t>ataskaita</w:t>
      </w:r>
      <w:r>
        <w:rPr>
          <w:szCs w:val="24"/>
        </w:rPr>
        <w:t xml:space="preserve"> – poveikio duomenų apsaugai vertinimo procedūros atlikimo metu pildomas dokumentas, kuriame dokumentuojama su Savivaldybės administracija atliekamo poveikio duomenų apsaugai vertinimu susijusi informacija ir sprendimai bei išvados. Ataskaitos forma yra šio Aprašo priedas Nr.1.</w:t>
      </w:r>
    </w:p>
    <w:p w:rsidR="00864AC3" w:rsidRDefault="00864AC3">
      <w:pPr>
        <w:widowControl w:val="0"/>
        <w:shd w:val="clear" w:color="auto" w:fill="FFFFFF"/>
        <w:tabs>
          <w:tab w:val="left" w:pos="0"/>
          <w:tab w:val="left" w:pos="426"/>
        </w:tabs>
        <w:spacing w:line="360" w:lineRule="auto"/>
        <w:jc w:val="center"/>
        <w:rPr>
          <w:szCs w:val="24"/>
        </w:rPr>
      </w:pPr>
    </w:p>
    <w:p w:rsidR="00864AC3" w:rsidRDefault="00335EE3">
      <w:pPr>
        <w:widowControl w:val="0"/>
        <w:shd w:val="clear" w:color="auto" w:fill="FFFFFF"/>
        <w:tabs>
          <w:tab w:val="left" w:pos="0"/>
          <w:tab w:val="left" w:pos="426"/>
        </w:tabs>
        <w:spacing w:line="360" w:lineRule="auto"/>
        <w:jc w:val="center"/>
        <w:rPr>
          <w:b/>
          <w:bCs/>
          <w:szCs w:val="24"/>
        </w:rPr>
      </w:pPr>
      <w:r>
        <w:rPr>
          <w:b/>
          <w:bCs/>
          <w:szCs w:val="24"/>
        </w:rPr>
        <w:t>II SKYRIUS</w:t>
      </w:r>
    </w:p>
    <w:p w:rsidR="00864AC3" w:rsidRDefault="00335EE3">
      <w:pPr>
        <w:keepNext/>
        <w:keepLines/>
        <w:widowControl w:val="0"/>
        <w:jc w:val="center"/>
        <w:rPr>
          <w:b/>
          <w:bCs/>
          <w:szCs w:val="32"/>
        </w:rPr>
      </w:pPr>
      <w:r>
        <w:rPr>
          <w:b/>
          <w:bCs/>
          <w:szCs w:val="32"/>
        </w:rPr>
        <w:t>VAIDMENYS IR ATSAKOMYBĖS PDAV PROCESE</w:t>
      </w:r>
    </w:p>
    <w:p w:rsidR="00864AC3" w:rsidRDefault="00864AC3">
      <w:pPr>
        <w:widowControl w:val="0"/>
        <w:shd w:val="clear" w:color="auto" w:fill="FFFFFF"/>
        <w:tabs>
          <w:tab w:val="left" w:pos="0"/>
          <w:tab w:val="left" w:pos="426"/>
        </w:tabs>
        <w:spacing w:line="360" w:lineRule="auto"/>
        <w:jc w:val="both"/>
        <w:rPr>
          <w:szCs w:val="24"/>
        </w:rPr>
      </w:pPr>
    </w:p>
    <w:p w:rsidR="00864AC3" w:rsidRDefault="00335EE3">
      <w:pPr>
        <w:widowControl w:val="0"/>
        <w:shd w:val="clear" w:color="auto" w:fill="FFFFFF"/>
        <w:tabs>
          <w:tab w:val="left" w:pos="0"/>
          <w:tab w:val="left" w:pos="426"/>
        </w:tabs>
        <w:spacing w:line="360" w:lineRule="auto"/>
        <w:ind w:firstLine="720"/>
        <w:jc w:val="both"/>
        <w:rPr>
          <w:szCs w:val="24"/>
        </w:rPr>
      </w:pPr>
      <w:r>
        <w:rPr>
          <w:szCs w:val="24"/>
        </w:rPr>
        <w:t xml:space="preserve">6. Visi Savivaldybės administracijos darbuotojai, dalyvaujantys Savivaldybės administracijos projektuose, iniciatyvose, tyrinėjimuose, procesuose ir sistemose (toliau – </w:t>
      </w:r>
      <w:r>
        <w:rPr>
          <w:b/>
          <w:szCs w:val="24"/>
        </w:rPr>
        <w:t>Iniciatyva</w:t>
      </w:r>
      <w:r>
        <w:rPr>
          <w:szCs w:val="24"/>
        </w:rPr>
        <w:t xml:space="preserve">) yra atsakingi už tai, kad užtikrintų šio Aprašo suvokimą bei supratimą dėl aplinkybių, kurioms esant PDAV turi būti atliktas. </w:t>
      </w:r>
    </w:p>
    <w:p w:rsidR="00864AC3" w:rsidRDefault="00335EE3">
      <w:pPr>
        <w:widowControl w:val="0"/>
        <w:shd w:val="clear" w:color="auto" w:fill="FFFFFF"/>
        <w:tabs>
          <w:tab w:val="left" w:pos="0"/>
          <w:tab w:val="left" w:pos="426"/>
        </w:tabs>
        <w:spacing w:line="360" w:lineRule="auto"/>
        <w:ind w:firstLine="720"/>
        <w:jc w:val="both"/>
        <w:rPr>
          <w:szCs w:val="24"/>
        </w:rPr>
      </w:pPr>
      <w:r>
        <w:rPr>
          <w:szCs w:val="24"/>
        </w:rPr>
        <w:t xml:space="preserve">7. DAP ir už Iniciatyvos įgyvendinimą atsakingas asmuo (toliau – </w:t>
      </w:r>
      <w:r>
        <w:rPr>
          <w:b/>
          <w:szCs w:val="24"/>
        </w:rPr>
        <w:t>Iniciatyvos vadovas</w:t>
      </w:r>
      <w:r>
        <w:rPr>
          <w:szCs w:val="24"/>
        </w:rPr>
        <w:t xml:space="preserve">) yra atsakingi už šio Aprašo įgyvendinimo priežiūrą ir peržiūrą, su jais turi būti konsultuojamasi dėl bet kokių PDAV, vykdomų laikantis jo reikalavimų. </w:t>
      </w:r>
      <w:r>
        <w:rPr>
          <w:sz w:val="20"/>
        </w:rPr>
        <w:t xml:space="preserve"> </w:t>
      </w:r>
    </w:p>
    <w:p w:rsidR="00864AC3" w:rsidRDefault="00335EE3">
      <w:pPr>
        <w:widowControl w:val="0"/>
        <w:shd w:val="clear" w:color="auto" w:fill="FFFFFF"/>
        <w:tabs>
          <w:tab w:val="left" w:pos="0"/>
          <w:tab w:val="left" w:pos="426"/>
        </w:tabs>
        <w:spacing w:line="360" w:lineRule="auto"/>
        <w:ind w:firstLine="720"/>
        <w:jc w:val="both"/>
        <w:rPr>
          <w:szCs w:val="24"/>
        </w:rPr>
      </w:pPr>
      <w:r>
        <w:rPr>
          <w:szCs w:val="24"/>
        </w:rPr>
        <w:t>8. Visi darbuotojai, dalyvaujantys Iniciatyvoje, yra atsakingi už dalyvavimą atliekant poreikio atlikti PDAV nustatymą, ir, jeigu reikalinga atlikti PDAV, Klausimyno pagrindinei informacijai apie planuojamas atlikti duomenų tvarkymo operacijas, dėl kurių yra atliekamas poveikio duomenų apsaugai vertinamas (PDAV), surinkti ir registruoti  užpildymą (Priedas Nr. 2). Poreikio nustatymą ir klausimyno pildymą kuruoja Iniciatyvos vadovas. Nustatinėjant poreikį ir pildant klausimyną Iniciatyvos darbuotojus ir vadovą konsultuoja DAP.  Atliktas PDAV turi būti dokumentuotas Ataskaitoje. Už Ataskaitos užpildymą atsakingas Iniciatyvos vadovas. Pildant Ataskaitą Iniciatyvos vadovą konsultuoja DAP.</w:t>
      </w:r>
    </w:p>
    <w:p w:rsidR="00864AC3" w:rsidRDefault="00335EE3">
      <w:pPr>
        <w:spacing w:line="360" w:lineRule="auto"/>
        <w:ind w:firstLine="720"/>
        <w:jc w:val="both"/>
        <w:rPr>
          <w:szCs w:val="24"/>
        </w:rPr>
      </w:pPr>
      <w:r>
        <w:rPr>
          <w:szCs w:val="24"/>
        </w:rPr>
        <w:t xml:space="preserve">9. Iniciatyvos vadovas Ataskaitos projektą turi  pateikti DAP susipažinti ir pareikšti nuomonę bei Savivaldybės administracijos direktoriui tvirtinti. </w:t>
      </w:r>
    </w:p>
    <w:p w:rsidR="00864AC3" w:rsidRDefault="00335EE3">
      <w:pPr>
        <w:spacing w:line="360" w:lineRule="auto"/>
        <w:ind w:firstLine="720"/>
        <w:jc w:val="both"/>
        <w:rPr>
          <w:szCs w:val="24"/>
        </w:rPr>
      </w:pPr>
      <w:r>
        <w:rPr>
          <w:szCs w:val="24"/>
        </w:rPr>
        <w:t>10. PDAV, atliekamo dėl informacinių technologijų paslaugų, naujų paslaugų vertinimo procedūros, ar tiesiog turinčių informacinių technologijų elementą, Ataskaitos projektas papildomai turi būti nusiųstas susipažinti ir tvirtinti informacinės sistemos saugos įgaliotiniui, kuris PDAV procese taip pat:</w:t>
      </w:r>
    </w:p>
    <w:p w:rsidR="00864AC3" w:rsidRDefault="00335EE3">
      <w:pPr>
        <w:spacing w:line="360" w:lineRule="auto"/>
        <w:ind w:firstLine="720"/>
        <w:jc w:val="both"/>
        <w:rPr>
          <w:szCs w:val="24"/>
        </w:rPr>
      </w:pPr>
      <w:r>
        <w:rPr>
          <w:szCs w:val="24"/>
          <w:lang w:val="en-US"/>
        </w:rPr>
        <w:t xml:space="preserve">10.1. </w:t>
      </w:r>
      <w:r>
        <w:rPr>
          <w:szCs w:val="24"/>
        </w:rPr>
        <w:t>konsultuoja dėl rizikų nustatymo ir vertinimo;</w:t>
      </w:r>
    </w:p>
    <w:p w:rsidR="00864AC3" w:rsidRDefault="00335EE3">
      <w:pPr>
        <w:spacing w:line="360" w:lineRule="auto"/>
        <w:ind w:firstLine="720"/>
        <w:jc w:val="both"/>
        <w:rPr>
          <w:szCs w:val="24"/>
        </w:rPr>
      </w:pPr>
      <w:r>
        <w:rPr>
          <w:szCs w:val="24"/>
          <w:lang w:val="en-US"/>
        </w:rPr>
        <w:t xml:space="preserve">10.2. </w:t>
      </w:r>
      <w:r>
        <w:rPr>
          <w:szCs w:val="24"/>
        </w:rPr>
        <w:t>konsultuoja dėl techninių duomenų saugumo priemonių nustatymo;</w:t>
      </w:r>
    </w:p>
    <w:p w:rsidR="00864AC3" w:rsidRDefault="00335EE3">
      <w:pPr>
        <w:spacing w:line="360" w:lineRule="auto"/>
        <w:ind w:firstLine="720"/>
        <w:jc w:val="both"/>
        <w:rPr>
          <w:szCs w:val="24"/>
        </w:rPr>
      </w:pPr>
      <w:r>
        <w:rPr>
          <w:szCs w:val="24"/>
          <w:lang w:val="en-US"/>
        </w:rPr>
        <w:t xml:space="preserve">10.3. </w:t>
      </w:r>
      <w:r>
        <w:rPr>
          <w:szCs w:val="24"/>
        </w:rPr>
        <w:t>konsultuoja dėl likusio pavojaus, pritaikius duomenų saugumo priemones, vertinimo;</w:t>
      </w:r>
    </w:p>
    <w:p w:rsidR="00864AC3" w:rsidRDefault="00335EE3">
      <w:pPr>
        <w:widowControl w:val="0"/>
        <w:tabs>
          <w:tab w:val="left" w:pos="1134"/>
        </w:tabs>
        <w:spacing w:line="360" w:lineRule="auto"/>
        <w:ind w:firstLine="720"/>
        <w:jc w:val="both"/>
        <w:rPr>
          <w:szCs w:val="24"/>
        </w:rPr>
      </w:pPr>
      <w:r>
        <w:rPr>
          <w:szCs w:val="24"/>
        </w:rPr>
        <w:t xml:space="preserve">11. DAP: </w:t>
      </w:r>
    </w:p>
    <w:p w:rsidR="00864AC3" w:rsidRDefault="00335EE3">
      <w:pPr>
        <w:widowControl w:val="0"/>
        <w:spacing w:line="360" w:lineRule="auto"/>
        <w:ind w:firstLine="720"/>
        <w:jc w:val="both"/>
        <w:rPr>
          <w:szCs w:val="24"/>
        </w:rPr>
      </w:pPr>
      <w:r>
        <w:rPr>
          <w:szCs w:val="24"/>
        </w:rPr>
        <w:t xml:space="preserve">11.1.   konsultuoja   Iniciatyvos darbuotojus ir Iniciatyvos vadovą  dėl poreikio atlikti PDAV; </w:t>
      </w:r>
    </w:p>
    <w:p w:rsidR="00864AC3" w:rsidRDefault="00335EE3">
      <w:pPr>
        <w:widowControl w:val="0"/>
        <w:spacing w:line="360" w:lineRule="auto"/>
        <w:ind w:firstLine="720"/>
        <w:jc w:val="both"/>
        <w:rPr>
          <w:rFonts w:ascii="Cambria" w:hAnsi="Cambria"/>
          <w:szCs w:val="24"/>
        </w:rPr>
      </w:pPr>
      <w:r>
        <w:rPr>
          <w:szCs w:val="24"/>
        </w:rPr>
        <w:t>11.2.   teikia išvadą Iniciatyvos vadovui, ar atliekant konkretų PDAV reikalinga konsultuotis su duomenų subjektais bei kitomis suinteresuotomis šalimis;</w:t>
      </w:r>
    </w:p>
    <w:p w:rsidR="00864AC3" w:rsidRDefault="00335EE3">
      <w:pPr>
        <w:widowControl w:val="0"/>
        <w:tabs>
          <w:tab w:val="left" w:pos="720"/>
        </w:tabs>
        <w:spacing w:line="360" w:lineRule="auto"/>
        <w:ind w:firstLine="720"/>
        <w:jc w:val="both"/>
        <w:rPr>
          <w:szCs w:val="24"/>
        </w:rPr>
      </w:pPr>
      <w:r>
        <w:rPr>
          <w:szCs w:val="24"/>
        </w:rPr>
        <w:t xml:space="preserve">11.3. konsultuoja dėl asmens duomenų tvarkymo operacijų; </w:t>
      </w:r>
    </w:p>
    <w:p w:rsidR="00864AC3" w:rsidRDefault="00335EE3">
      <w:pPr>
        <w:widowControl w:val="0"/>
        <w:tabs>
          <w:tab w:val="left" w:pos="1134"/>
        </w:tabs>
        <w:spacing w:line="360" w:lineRule="auto"/>
        <w:ind w:firstLine="720"/>
        <w:jc w:val="both"/>
        <w:rPr>
          <w:szCs w:val="24"/>
        </w:rPr>
      </w:pPr>
      <w:r>
        <w:rPr>
          <w:szCs w:val="24"/>
        </w:rPr>
        <w:t xml:space="preserve">11.4.  konsultuoja Iniciatyvos vadovą  dėl esamų ir planuojamų įgyvendinti grėsmių valdymo priemonių; </w:t>
      </w:r>
    </w:p>
    <w:p w:rsidR="00864AC3" w:rsidRDefault="00335EE3">
      <w:pPr>
        <w:widowControl w:val="0"/>
        <w:tabs>
          <w:tab w:val="left" w:pos="1134"/>
        </w:tabs>
        <w:spacing w:line="360" w:lineRule="auto"/>
        <w:ind w:firstLine="720"/>
        <w:jc w:val="both"/>
        <w:rPr>
          <w:szCs w:val="24"/>
        </w:rPr>
      </w:pPr>
      <w:r>
        <w:rPr>
          <w:szCs w:val="24"/>
        </w:rPr>
        <w:t xml:space="preserve">11.5.  konsultuoja dėl pavojaus lygio nustatymo;  </w:t>
      </w:r>
    </w:p>
    <w:p w:rsidR="00864AC3" w:rsidRDefault="00335EE3">
      <w:pPr>
        <w:widowControl w:val="0"/>
        <w:tabs>
          <w:tab w:val="left" w:pos="1134"/>
        </w:tabs>
        <w:spacing w:line="360" w:lineRule="auto"/>
        <w:ind w:firstLine="720"/>
        <w:jc w:val="both"/>
        <w:rPr>
          <w:szCs w:val="24"/>
        </w:rPr>
      </w:pPr>
      <w:r>
        <w:rPr>
          <w:szCs w:val="24"/>
        </w:rPr>
        <w:t>11.6. kartu su Iniciatyvos vadovu parengia rizikos valdymo priemonių planą ir prižiūri jo įgyvendinimą;</w:t>
      </w:r>
    </w:p>
    <w:p w:rsidR="00864AC3" w:rsidRDefault="00335EE3">
      <w:pPr>
        <w:widowControl w:val="0"/>
        <w:tabs>
          <w:tab w:val="left" w:pos="1134"/>
        </w:tabs>
        <w:spacing w:line="360" w:lineRule="auto"/>
        <w:ind w:firstLine="720"/>
        <w:jc w:val="both"/>
        <w:rPr>
          <w:szCs w:val="24"/>
        </w:rPr>
      </w:pPr>
      <w:r>
        <w:rPr>
          <w:szCs w:val="24"/>
          <w:lang w:val="en-US"/>
        </w:rPr>
        <w:t xml:space="preserve">11.7.  </w:t>
      </w:r>
      <w:r>
        <w:rPr>
          <w:szCs w:val="24"/>
        </w:rPr>
        <w:t>įvertina ir Iniciatyvos vadovui pateikia išvadą, ar reikalinga kreiptis į Valstybinę duomenų apsaugos inspekciją išankstinių konsultacijų pagal Reglamento 36 str., ir, jeigu nustatomas poreikis konsultuotis,  kartu su Iniciatyvos vadovu koordinuoja konsultacijų procesą.</w:t>
      </w:r>
    </w:p>
    <w:p w:rsidR="00864AC3" w:rsidRDefault="00335EE3">
      <w:pPr>
        <w:widowControl w:val="0"/>
        <w:tabs>
          <w:tab w:val="left" w:pos="1134"/>
        </w:tabs>
        <w:spacing w:line="360" w:lineRule="auto"/>
        <w:ind w:firstLine="720"/>
        <w:jc w:val="both"/>
        <w:rPr>
          <w:szCs w:val="24"/>
        </w:rPr>
      </w:pPr>
      <w:r>
        <w:rPr>
          <w:szCs w:val="24"/>
        </w:rPr>
        <w:t>12. PDAV atlikimui DAP ir Iniciatyvos vadovas gali pasitelkti ir išorės konsultantus, specialistus, ekspertus (šioje srityje besispecializuojančius teisininkus, IT specialistus, saugumo ekspertus, ir pan.), jeigu Savivaldybės administracijos žmogiškųjų, laiko išteklių nepakanka tinkamam PDAV atlikti. Jei konsultuojamasi su profesionaliais patarėjais ir kitais ekspertais, jų dalyvavimo apimtis ir kainą turi patvirtinti Savivaldybės administracijos direktorius.</w:t>
      </w:r>
    </w:p>
    <w:p w:rsidR="00864AC3" w:rsidRDefault="00335EE3">
      <w:pPr>
        <w:widowControl w:val="0"/>
        <w:tabs>
          <w:tab w:val="left" w:pos="720"/>
        </w:tabs>
        <w:spacing w:line="360" w:lineRule="auto"/>
        <w:ind w:firstLine="720"/>
        <w:jc w:val="both"/>
        <w:rPr>
          <w:szCs w:val="24"/>
        </w:rPr>
      </w:pPr>
      <w:r>
        <w:rPr>
          <w:szCs w:val="24"/>
        </w:rPr>
        <w:t xml:space="preserve">13. Už Iniciatyvos vadovo, atliekančio PDAV, konsultacijas kiekvienu konkrečiu atveju atsakingas padalinio, kuris tvarko asmens duomenis, vadovas ir DAP. </w:t>
      </w:r>
    </w:p>
    <w:p w:rsidR="00864AC3" w:rsidRDefault="00335EE3">
      <w:pPr>
        <w:widowControl w:val="0"/>
        <w:ind w:firstLine="720"/>
        <w:jc w:val="both"/>
        <w:rPr>
          <w:szCs w:val="24"/>
        </w:rPr>
      </w:pPr>
      <w:r>
        <w:rPr>
          <w:szCs w:val="24"/>
        </w:rPr>
        <w:t>14.  PDAV turi būti atliktas prieš pradedant įgyvendinti duomenų tvarkymo veiksmus.</w:t>
      </w:r>
    </w:p>
    <w:p w:rsidR="00864AC3" w:rsidRDefault="00864AC3">
      <w:pPr>
        <w:widowControl w:val="0"/>
        <w:shd w:val="clear" w:color="auto" w:fill="FFFFFF"/>
        <w:tabs>
          <w:tab w:val="left" w:pos="0"/>
          <w:tab w:val="left" w:pos="426"/>
        </w:tabs>
        <w:spacing w:line="360" w:lineRule="auto"/>
        <w:jc w:val="both"/>
        <w:rPr>
          <w:szCs w:val="24"/>
        </w:rPr>
      </w:pPr>
    </w:p>
    <w:p w:rsidR="00864AC3" w:rsidRDefault="00335EE3">
      <w:pPr>
        <w:widowControl w:val="0"/>
        <w:shd w:val="clear" w:color="auto" w:fill="FFFFFF"/>
        <w:tabs>
          <w:tab w:val="left" w:pos="0"/>
        </w:tabs>
        <w:spacing w:line="360" w:lineRule="auto"/>
        <w:ind w:firstLine="380"/>
        <w:jc w:val="center"/>
        <w:rPr>
          <w:b/>
          <w:bCs/>
          <w:szCs w:val="24"/>
        </w:rPr>
      </w:pPr>
      <w:r>
        <w:rPr>
          <w:b/>
          <w:bCs/>
          <w:szCs w:val="24"/>
        </w:rPr>
        <w:t>III SKYRIUS</w:t>
      </w:r>
    </w:p>
    <w:p w:rsidR="00864AC3" w:rsidRDefault="00335EE3">
      <w:pPr>
        <w:widowControl w:val="0"/>
        <w:shd w:val="clear" w:color="auto" w:fill="FFFFFF"/>
        <w:tabs>
          <w:tab w:val="left" w:pos="0"/>
          <w:tab w:val="left" w:pos="1176"/>
        </w:tabs>
        <w:spacing w:line="360" w:lineRule="auto"/>
        <w:ind w:left="851" w:hanging="426"/>
        <w:jc w:val="center"/>
        <w:rPr>
          <w:b/>
          <w:bCs/>
          <w:szCs w:val="24"/>
        </w:rPr>
      </w:pPr>
      <w:r>
        <w:rPr>
          <w:b/>
          <w:bCs/>
          <w:szCs w:val="24"/>
        </w:rPr>
        <w:t>POREIKIO ATLIKTI PDAV NUSTATYMAS</w:t>
      </w:r>
    </w:p>
    <w:p w:rsidR="00864AC3" w:rsidRDefault="00335EE3">
      <w:pPr>
        <w:widowControl w:val="0"/>
        <w:shd w:val="clear" w:color="auto" w:fill="FFFFFF"/>
        <w:tabs>
          <w:tab w:val="left" w:pos="0"/>
          <w:tab w:val="left" w:pos="1176"/>
        </w:tabs>
        <w:spacing w:line="360" w:lineRule="auto"/>
        <w:ind w:left="851" w:hanging="426"/>
        <w:jc w:val="center"/>
        <w:rPr>
          <w:b/>
          <w:bCs/>
          <w:szCs w:val="24"/>
        </w:rPr>
      </w:pPr>
      <w:r>
        <w:rPr>
          <w:b/>
          <w:bCs/>
          <w:szCs w:val="24"/>
        </w:rPr>
        <w:t>(ATASKAITOS 1.2. PUNKTAS)</w:t>
      </w:r>
    </w:p>
    <w:p w:rsidR="00864AC3" w:rsidRDefault="00864AC3">
      <w:pPr>
        <w:widowControl w:val="0"/>
        <w:shd w:val="clear" w:color="auto" w:fill="FFFFFF"/>
        <w:tabs>
          <w:tab w:val="left" w:pos="1176"/>
        </w:tabs>
        <w:spacing w:line="360" w:lineRule="auto"/>
        <w:ind w:left="851"/>
        <w:jc w:val="center"/>
        <w:rPr>
          <w:b/>
        </w:rPr>
      </w:pPr>
    </w:p>
    <w:p w:rsidR="00864AC3" w:rsidRDefault="00335EE3">
      <w:pPr>
        <w:widowControl w:val="0"/>
        <w:shd w:val="clear" w:color="auto" w:fill="FFFFFF"/>
        <w:tabs>
          <w:tab w:val="left" w:pos="1176"/>
        </w:tabs>
        <w:spacing w:line="360" w:lineRule="auto"/>
        <w:ind w:firstLine="851"/>
        <w:jc w:val="both"/>
        <w:rPr>
          <w:szCs w:val="24"/>
        </w:rPr>
      </w:pPr>
      <w:r>
        <w:rPr>
          <w:szCs w:val="24"/>
        </w:rPr>
        <w:t xml:space="preserve">15.  PDAV turi būti atliktas prieš tvarkant bet kokius asmens duomenis, kurių tvarkymas gali sukelti didelę riziką asmenų teisėms ir laisvėms. Todėl prieš įgyvendinant kiekvieną Iniciatyvą būtina nustatyti, ar yra kokių nors veiksnių, pagrindžiančių poreikį atlikti PDAV. Už poreikio atlikti PDAV nustatymą atsakingi asmenys nurodyti šio Aprašo </w:t>
      </w:r>
      <w:r>
        <w:rPr>
          <w:szCs w:val="24"/>
          <w:lang w:val="en-US"/>
        </w:rPr>
        <w:t>8 ir 11 punktuose.</w:t>
      </w:r>
    </w:p>
    <w:p w:rsidR="00864AC3" w:rsidRDefault="00335EE3">
      <w:pPr>
        <w:widowControl w:val="0"/>
        <w:spacing w:line="360" w:lineRule="auto"/>
        <w:ind w:firstLine="720"/>
        <w:jc w:val="both"/>
        <w:rPr>
          <w:szCs w:val="24"/>
        </w:rPr>
      </w:pPr>
      <w:r>
        <w:rPr>
          <w:szCs w:val="24"/>
        </w:rPr>
        <w:t xml:space="preserve">16.  Poreikiui atlikti PDAV nustatyti naudojamas atvejų, kai turi būti atliekamas PDAV sąrašas, pateiktas šio Aprašo </w:t>
      </w:r>
      <w:r>
        <w:rPr>
          <w:szCs w:val="24"/>
          <w:lang w:val="en-US"/>
        </w:rPr>
        <w:t xml:space="preserve">19 punkte. </w:t>
      </w:r>
      <w:r>
        <w:rPr>
          <w:szCs w:val="24"/>
        </w:rPr>
        <w:t xml:space="preserve">Prieš nustatant poreikį atlikti PDAV, svarbu nustatyti pagrindines suinteresuotąsias šalis, kad jos galėtų pateikti savo indėlį į poreikio nustatymą; </w:t>
      </w:r>
    </w:p>
    <w:p w:rsidR="00864AC3" w:rsidRDefault="00335EE3">
      <w:pPr>
        <w:widowControl w:val="0"/>
        <w:spacing w:line="360" w:lineRule="auto"/>
        <w:ind w:firstLine="720"/>
        <w:jc w:val="both"/>
        <w:rPr>
          <w:szCs w:val="24"/>
        </w:rPr>
      </w:pPr>
      <w:r>
        <w:rPr>
          <w:szCs w:val="24"/>
        </w:rPr>
        <w:t>17.  aiškiai suprasti Iniciatyvos taikymo sritį ir tikslus, kad būtų galima kuo išsamiau ir tiksliau nustatyti ar reikalinga atlikti poveikio duomenų apsaugai vertinimą.</w:t>
      </w:r>
    </w:p>
    <w:p w:rsidR="00864AC3" w:rsidRDefault="00335EE3">
      <w:pPr>
        <w:widowControl w:val="0"/>
        <w:shd w:val="clear" w:color="auto" w:fill="FFFFFF"/>
        <w:tabs>
          <w:tab w:val="left" w:pos="720"/>
        </w:tabs>
        <w:spacing w:line="360" w:lineRule="auto"/>
        <w:ind w:firstLine="720"/>
        <w:jc w:val="both"/>
        <w:rPr>
          <w:szCs w:val="24"/>
        </w:rPr>
      </w:pPr>
      <w:r>
        <w:rPr>
          <w:szCs w:val="24"/>
        </w:rPr>
        <w:t xml:space="preserve">18. Jei Iniciatyvai taikomas bet kuris šio Aprašo </w:t>
      </w:r>
      <w:r>
        <w:rPr>
          <w:szCs w:val="24"/>
          <w:lang w:val="en-US"/>
        </w:rPr>
        <w:t xml:space="preserve">19 ar 20 punkte </w:t>
      </w:r>
      <w:r>
        <w:rPr>
          <w:szCs w:val="24"/>
        </w:rPr>
        <w:t xml:space="preserve"> nurodytas atvejis, PDAV turi būti atliekamas.</w:t>
      </w:r>
    </w:p>
    <w:p w:rsidR="00864AC3" w:rsidRDefault="00335EE3">
      <w:pPr>
        <w:widowControl w:val="0"/>
        <w:tabs>
          <w:tab w:val="left" w:pos="1134"/>
        </w:tabs>
        <w:spacing w:line="360" w:lineRule="auto"/>
        <w:ind w:firstLine="709"/>
        <w:jc w:val="both"/>
        <w:rPr>
          <w:b/>
          <w:szCs w:val="24"/>
        </w:rPr>
      </w:pPr>
      <w:r>
        <w:rPr>
          <w:szCs w:val="24"/>
        </w:rPr>
        <w:t>19. PDAV atliekamas, kai:</w:t>
      </w:r>
    </w:p>
    <w:p w:rsidR="00864AC3" w:rsidRDefault="00335EE3">
      <w:pPr>
        <w:widowControl w:val="0"/>
        <w:tabs>
          <w:tab w:val="left" w:pos="1560"/>
        </w:tabs>
        <w:spacing w:line="360" w:lineRule="auto"/>
        <w:ind w:firstLine="709"/>
        <w:jc w:val="both"/>
        <w:rPr>
          <w:b/>
          <w:szCs w:val="24"/>
        </w:rPr>
      </w:pPr>
      <w:r>
        <w:rPr>
          <w:szCs w:val="24"/>
        </w:rPr>
        <w:t>19.1. duomenų tvarkymo operacija patenka į Priežiūros institucijos sudarytą duomenų tvarkymo operacijų, kurioms taikomas reikalavimas atlikti poveikio duomenų apsaugai vertinimą,  sąrašą, t. y., atitinka bent vieną jo punktą;</w:t>
      </w:r>
    </w:p>
    <w:p w:rsidR="00864AC3" w:rsidRDefault="00335EE3">
      <w:pPr>
        <w:widowControl w:val="0"/>
        <w:tabs>
          <w:tab w:val="left" w:pos="1560"/>
        </w:tabs>
        <w:spacing w:line="360" w:lineRule="auto"/>
        <w:ind w:firstLine="709"/>
        <w:jc w:val="both"/>
        <w:rPr>
          <w:szCs w:val="24"/>
          <w:lang w:eastAsia="lt-LT"/>
        </w:rPr>
      </w:pPr>
      <w:r>
        <w:rPr>
          <w:szCs w:val="24"/>
          <w:lang w:eastAsia="lt-LT"/>
        </w:rPr>
        <w:t>19.2. duomenų tvarkymo operacijos nepatenka į Priežiūros institucijos sudarytą asmens duomenų tvarkymo operacijų, kurioms taikomas sąrašą, tačiau Savivaldybės administracija  įvertina, kad duomenų tvarkymo veiksmas, atsižvelgiant į Aprašo 20 punkte įtvirtintus kriterijus, duomenų subjektų teisėms bei laisvėms gali kelti didelį pavojų;</w:t>
      </w:r>
    </w:p>
    <w:p w:rsidR="00864AC3" w:rsidRDefault="00335EE3">
      <w:pPr>
        <w:widowControl w:val="0"/>
        <w:tabs>
          <w:tab w:val="left" w:pos="1560"/>
        </w:tabs>
        <w:spacing w:line="360" w:lineRule="auto"/>
        <w:ind w:firstLine="709"/>
        <w:jc w:val="both"/>
        <w:rPr>
          <w:b/>
          <w:szCs w:val="24"/>
          <w:lang w:eastAsia="lt-LT"/>
        </w:rPr>
      </w:pPr>
      <w:r>
        <w:rPr>
          <w:szCs w:val="24"/>
          <w:lang w:eastAsia="lt-LT"/>
        </w:rPr>
        <w:t>19.3.  pasikeitus duomenų tvarkymo veiksmų įgyvendinimo sąlygoms ir kai tai gali lemti didelį pavojų duomenų subjektų teisėms ir laisvėms;</w:t>
      </w:r>
    </w:p>
    <w:p w:rsidR="00864AC3" w:rsidRDefault="00335EE3">
      <w:pPr>
        <w:widowControl w:val="0"/>
        <w:tabs>
          <w:tab w:val="left" w:pos="1560"/>
        </w:tabs>
        <w:spacing w:line="360" w:lineRule="auto"/>
        <w:ind w:firstLine="709"/>
        <w:jc w:val="both"/>
        <w:rPr>
          <w:szCs w:val="24"/>
          <w:lang w:eastAsia="lt-LT"/>
        </w:rPr>
      </w:pPr>
      <w:r>
        <w:rPr>
          <w:szCs w:val="24"/>
          <w:lang w:eastAsia="lt-LT"/>
        </w:rPr>
        <w:t xml:space="preserve">19.4.  Reglamento </w:t>
      </w:r>
      <w:r>
        <w:rPr>
          <w:szCs w:val="24"/>
          <w:lang w:val="en-US" w:eastAsia="lt-LT"/>
        </w:rPr>
        <w:t>35 str. 3</w:t>
      </w:r>
      <w:r>
        <w:rPr>
          <w:szCs w:val="24"/>
          <w:lang w:eastAsia="lt-LT"/>
        </w:rPr>
        <w:t xml:space="preserve"> d. nurodytais privalomais atvejais (duomenų tvarkymo operacijai atitinkant bent vieną iš šių atvejų).</w:t>
      </w:r>
    </w:p>
    <w:p w:rsidR="00864AC3" w:rsidRDefault="00335EE3">
      <w:pPr>
        <w:widowControl w:val="0"/>
        <w:tabs>
          <w:tab w:val="left" w:pos="1418"/>
        </w:tabs>
        <w:spacing w:line="360" w:lineRule="auto"/>
        <w:ind w:firstLine="709"/>
        <w:jc w:val="both"/>
        <w:rPr>
          <w:szCs w:val="24"/>
        </w:rPr>
      </w:pPr>
      <w:r>
        <w:rPr>
          <w:szCs w:val="24"/>
        </w:rPr>
        <w:t>20.  Ar asmens duomenų tvarkymo veiksmai gali kelti didelį pavojų duomenų subjektų teisėms ir laisvėms, sprendžiama kiekvieną kartą atsižvelgiant į šiuos kriterijus:</w:t>
      </w:r>
    </w:p>
    <w:p w:rsidR="00864AC3" w:rsidRDefault="00335EE3">
      <w:pPr>
        <w:widowControl w:val="0"/>
        <w:tabs>
          <w:tab w:val="left" w:pos="1560"/>
        </w:tabs>
        <w:spacing w:line="360" w:lineRule="auto"/>
        <w:ind w:firstLine="709"/>
        <w:jc w:val="both"/>
        <w:rPr>
          <w:szCs w:val="24"/>
        </w:rPr>
      </w:pPr>
      <w:r>
        <w:rPr>
          <w:szCs w:val="24"/>
        </w:rPr>
        <w:t>20.1. sisteminga asmens duomenų ar duomenų subjektų stebėsena;</w:t>
      </w:r>
    </w:p>
    <w:p w:rsidR="00864AC3" w:rsidRDefault="00335EE3">
      <w:pPr>
        <w:widowControl w:val="0"/>
        <w:tabs>
          <w:tab w:val="left" w:pos="1560"/>
        </w:tabs>
        <w:spacing w:line="360" w:lineRule="auto"/>
        <w:ind w:firstLine="709"/>
        <w:jc w:val="both"/>
        <w:rPr>
          <w:szCs w:val="24"/>
        </w:rPr>
      </w:pPr>
      <w:r>
        <w:rPr>
          <w:szCs w:val="24"/>
        </w:rPr>
        <w:t>20.2. neskelbtini asmens duomenys arba labai asmeniški duomenys, pavyzdžiui, specialių kategorijų asmens duomenys;</w:t>
      </w:r>
    </w:p>
    <w:p w:rsidR="00864AC3" w:rsidRDefault="00335EE3">
      <w:pPr>
        <w:widowControl w:val="0"/>
        <w:tabs>
          <w:tab w:val="left" w:pos="1560"/>
        </w:tabs>
        <w:spacing w:line="360" w:lineRule="auto"/>
        <w:ind w:firstLine="709"/>
        <w:jc w:val="both"/>
        <w:rPr>
          <w:szCs w:val="24"/>
        </w:rPr>
      </w:pPr>
      <w:r>
        <w:rPr>
          <w:szCs w:val="24"/>
        </w:rPr>
        <w:t>20.3. didelio masto asmens duomenų tvarkymas (susijusių duomenų subjektų skaičius, tvarkomų duomenų kiekis, tvarkomų duomenų įvairovė, duomenų tvarkymo veiklos trukmė ir pastovumas);</w:t>
      </w:r>
    </w:p>
    <w:p w:rsidR="00864AC3" w:rsidRDefault="00335EE3">
      <w:pPr>
        <w:widowControl w:val="0"/>
        <w:tabs>
          <w:tab w:val="left" w:pos="1560"/>
        </w:tabs>
        <w:spacing w:line="360" w:lineRule="auto"/>
        <w:ind w:firstLine="709"/>
        <w:jc w:val="both"/>
        <w:rPr>
          <w:szCs w:val="24"/>
        </w:rPr>
      </w:pPr>
      <w:r>
        <w:rPr>
          <w:szCs w:val="24"/>
        </w:rPr>
        <w:t>20.4.  asmens duomenų rinkinių siejimas ir derinimas;</w:t>
      </w:r>
    </w:p>
    <w:p w:rsidR="00864AC3" w:rsidRDefault="00335EE3">
      <w:pPr>
        <w:widowControl w:val="0"/>
        <w:tabs>
          <w:tab w:val="left" w:pos="1560"/>
        </w:tabs>
        <w:spacing w:line="360" w:lineRule="auto"/>
        <w:ind w:firstLine="709"/>
        <w:jc w:val="both"/>
        <w:rPr>
          <w:szCs w:val="24"/>
        </w:rPr>
      </w:pPr>
      <w:r>
        <w:rPr>
          <w:szCs w:val="24"/>
        </w:rPr>
        <w:t>20.5. su pažeidžiamais duomenų subjektais susiję asmens duomenys (pavyzdžiui, vaikų duomenys, darbuotojai, pažeidžiamesni subjektai, kuriems reikalinga speciali apsauga, segmentai, kai galima nustatyti nelygiaverčius duomenų subjekto ir duomenų valdytojo santykius);</w:t>
      </w:r>
    </w:p>
    <w:p w:rsidR="00864AC3" w:rsidRDefault="00335EE3">
      <w:pPr>
        <w:widowControl w:val="0"/>
        <w:tabs>
          <w:tab w:val="left" w:pos="1560"/>
        </w:tabs>
        <w:spacing w:line="360" w:lineRule="auto"/>
        <w:ind w:firstLine="709"/>
        <w:jc w:val="both"/>
        <w:rPr>
          <w:szCs w:val="24"/>
        </w:rPr>
      </w:pPr>
      <w:r>
        <w:rPr>
          <w:szCs w:val="24"/>
        </w:rPr>
        <w:t>20.6.  naujų technologijų ar organizacinių sprendimo būdų taikymas;</w:t>
      </w:r>
    </w:p>
    <w:p w:rsidR="00864AC3" w:rsidRDefault="00335EE3">
      <w:pPr>
        <w:widowControl w:val="0"/>
        <w:tabs>
          <w:tab w:val="left" w:pos="1560"/>
        </w:tabs>
        <w:spacing w:line="360" w:lineRule="auto"/>
        <w:ind w:firstLine="851"/>
        <w:jc w:val="both"/>
        <w:rPr>
          <w:szCs w:val="24"/>
        </w:rPr>
      </w:pPr>
      <w:r>
        <w:rPr>
          <w:szCs w:val="24"/>
        </w:rPr>
        <w:t xml:space="preserve">20.7. dėl asmens duomenų tvarkymo duomenų subjektams užkertamas kelias naudotis savo teisėmis; </w:t>
      </w:r>
    </w:p>
    <w:p w:rsidR="00864AC3" w:rsidRDefault="00335EE3">
      <w:pPr>
        <w:widowControl w:val="0"/>
        <w:tabs>
          <w:tab w:val="left" w:pos="1560"/>
        </w:tabs>
        <w:spacing w:line="360" w:lineRule="auto"/>
        <w:ind w:firstLine="851"/>
        <w:jc w:val="both"/>
        <w:rPr>
          <w:szCs w:val="24"/>
        </w:rPr>
      </w:pPr>
      <w:r>
        <w:rPr>
          <w:szCs w:val="24"/>
        </w:rPr>
        <w:t>20.8.  kitos aplinkybės, rodančios galimą didelį pavojų duomenų subjektų teisėms ir laisvėms.</w:t>
      </w:r>
    </w:p>
    <w:p w:rsidR="00864AC3" w:rsidRDefault="00335EE3">
      <w:pPr>
        <w:widowControl w:val="0"/>
        <w:tabs>
          <w:tab w:val="left" w:pos="1276"/>
        </w:tabs>
        <w:spacing w:line="360" w:lineRule="auto"/>
        <w:ind w:firstLine="851"/>
        <w:jc w:val="both"/>
        <w:rPr>
          <w:szCs w:val="24"/>
        </w:rPr>
      </w:pPr>
      <w:r>
        <w:rPr>
          <w:szCs w:val="24"/>
        </w:rPr>
        <w:t>21.  Kuo daugiau Aprašo 20 punkte įtvirtintų kriterijų atitinka konkrečius duomenų tvarkymo veiksmus, tuo didesnė tikimybė, kad šie veiksmai gali kelti didelį pavojų duomenų subjektų teisėms ir laisvėms. Dėl poveikio duomenų apsaugai atlikimo poreikio visais atvejais sprendžia Iniciatyvos vadovas, pasikonsultavęs su  DAP. Sprendimas ir jo motyvai turi būti dokumentuojami (Ataskaitos 1.2 punkte).</w:t>
      </w:r>
    </w:p>
    <w:p w:rsidR="00864AC3" w:rsidRDefault="00335EE3">
      <w:pPr>
        <w:widowControl w:val="0"/>
        <w:tabs>
          <w:tab w:val="left" w:pos="1276"/>
        </w:tabs>
        <w:spacing w:line="360" w:lineRule="auto"/>
        <w:ind w:firstLine="851"/>
        <w:jc w:val="both"/>
        <w:rPr>
          <w:szCs w:val="24"/>
        </w:rPr>
      </w:pPr>
      <w:r>
        <w:rPr>
          <w:szCs w:val="24"/>
        </w:rPr>
        <w:t>22. Jeigu duomenų tvarkymo veiksmai atitinka du ir daugiau Aprašo 20 punkte išdėstytų kriterijų, tačiau vis dėlto padaroma išvada, kad toks duomenų tvarkymo veiksmas negali kelti didelio pavojaus duomenų subjektų teisėms ir laisvėms, toks sprendimas ir jo argumentai išdėstomi raštu ir pateikiami Savivaldybės administracijos direktoriui arba jo paskirtam asmeniui.</w:t>
      </w:r>
    </w:p>
    <w:p w:rsidR="00864AC3" w:rsidRDefault="00335EE3">
      <w:pPr>
        <w:widowControl w:val="0"/>
        <w:shd w:val="clear" w:color="auto" w:fill="FFFFFF"/>
        <w:tabs>
          <w:tab w:val="left" w:pos="1176"/>
        </w:tabs>
        <w:spacing w:line="360" w:lineRule="auto"/>
        <w:ind w:left="-90" w:firstLine="941"/>
        <w:jc w:val="both"/>
        <w:rPr>
          <w:szCs w:val="24"/>
        </w:rPr>
      </w:pPr>
      <w:r>
        <w:rPr>
          <w:szCs w:val="24"/>
        </w:rPr>
        <w:t>23. Jei Iniciatyvos vadovui kyla abejonių dėl  poreikio atlikti PDAV nustatymo, jis konsultuojasi  su  DAP.</w:t>
      </w:r>
    </w:p>
    <w:p w:rsidR="00864AC3" w:rsidRDefault="00335EE3">
      <w:pPr>
        <w:widowControl w:val="0"/>
        <w:shd w:val="clear" w:color="auto" w:fill="FFFFFF"/>
        <w:tabs>
          <w:tab w:val="left" w:pos="1176"/>
        </w:tabs>
        <w:spacing w:line="360" w:lineRule="auto"/>
        <w:ind w:firstLine="851"/>
        <w:jc w:val="both"/>
        <w:rPr>
          <w:szCs w:val="24"/>
        </w:rPr>
      </w:pPr>
      <w:r>
        <w:rPr>
          <w:szCs w:val="24"/>
        </w:rPr>
        <w:t xml:space="preserve">24.   Kai įvertinus šio Aprašo </w:t>
      </w:r>
      <w:r>
        <w:rPr>
          <w:szCs w:val="24"/>
          <w:lang w:val="en-US"/>
        </w:rPr>
        <w:t xml:space="preserve">19 ir 20 punktus </w:t>
      </w:r>
      <w:r>
        <w:rPr>
          <w:szCs w:val="24"/>
        </w:rPr>
        <w:t>nustatoma, kad duomenų tvarkymas greičiausiai nesukels didelės rizikos asmenims (kai duomenų tvarkymas atitinka mažiau nei du kriterijus, nurodytus minėtuose punktuose), gali būti aplinkybių, kai bet kokiu atveju patartina atlikti PDAV dėl:</w:t>
      </w:r>
    </w:p>
    <w:p w:rsidR="00864AC3" w:rsidRDefault="00335EE3">
      <w:pPr>
        <w:widowControl w:val="0"/>
        <w:shd w:val="clear" w:color="auto" w:fill="FFFFFF"/>
        <w:tabs>
          <w:tab w:val="left" w:pos="1176"/>
        </w:tabs>
        <w:spacing w:line="360" w:lineRule="auto"/>
        <w:ind w:left="851"/>
        <w:jc w:val="both"/>
        <w:rPr>
          <w:szCs w:val="24"/>
        </w:rPr>
      </w:pPr>
      <w:r>
        <w:rPr>
          <w:szCs w:val="24"/>
        </w:rPr>
        <w:t>24.1. asmens duomenų tvarkymo pobūdžio, apimties, konteksto ir tikslų;</w:t>
      </w:r>
    </w:p>
    <w:p w:rsidR="00864AC3" w:rsidRDefault="00335EE3">
      <w:pPr>
        <w:widowControl w:val="0"/>
        <w:spacing w:line="360" w:lineRule="auto"/>
        <w:ind w:firstLine="844"/>
        <w:jc w:val="both"/>
        <w:rPr>
          <w:szCs w:val="24"/>
        </w:rPr>
      </w:pPr>
      <w:r>
        <w:rPr>
          <w:szCs w:val="24"/>
        </w:rPr>
        <w:t>24.2. asmenų, kuriuos paveikė tvarkymas, grupės (pvz., vaikai ar pažeidžiami suaugusieji);</w:t>
      </w:r>
    </w:p>
    <w:p w:rsidR="00864AC3" w:rsidRDefault="00335EE3">
      <w:pPr>
        <w:widowControl w:val="0"/>
        <w:spacing w:line="360" w:lineRule="auto"/>
        <w:ind w:left="131" w:firstLine="720"/>
        <w:jc w:val="both"/>
        <w:rPr>
          <w:szCs w:val="24"/>
        </w:rPr>
      </w:pPr>
      <w:r>
        <w:rPr>
          <w:szCs w:val="24"/>
        </w:rPr>
        <w:t>24.3. investicijų į Iniciatyvą lygio laiko, finansinių ir kitų išteklių atžvilgiu; arba</w:t>
      </w:r>
    </w:p>
    <w:p w:rsidR="00864AC3" w:rsidRDefault="00335EE3">
      <w:pPr>
        <w:widowControl w:val="0"/>
        <w:shd w:val="clear" w:color="auto" w:fill="FFFFFF"/>
        <w:tabs>
          <w:tab w:val="left" w:pos="1176"/>
        </w:tabs>
        <w:spacing w:line="360" w:lineRule="auto"/>
        <w:ind w:left="851"/>
        <w:jc w:val="both"/>
        <w:rPr>
          <w:szCs w:val="24"/>
        </w:rPr>
      </w:pPr>
      <w:r>
        <w:rPr>
          <w:szCs w:val="24"/>
        </w:rPr>
        <w:t>24.4. iniciatyvos matomumo iš vidaus ir išorės.</w:t>
      </w:r>
    </w:p>
    <w:p w:rsidR="00864AC3" w:rsidRDefault="00335EE3">
      <w:pPr>
        <w:widowControl w:val="0"/>
        <w:shd w:val="clear" w:color="auto" w:fill="FFFFFF"/>
        <w:tabs>
          <w:tab w:val="left" w:pos="1176"/>
        </w:tabs>
        <w:spacing w:line="360" w:lineRule="auto"/>
        <w:ind w:firstLine="851"/>
        <w:jc w:val="both"/>
        <w:rPr>
          <w:szCs w:val="24"/>
        </w:rPr>
      </w:pPr>
      <w:r>
        <w:rPr>
          <w:szCs w:val="24"/>
        </w:rPr>
        <w:t xml:space="preserve">25. Jei daroma išvada, kad PDAV yra nereikalingas ir nebus vykdomas, to priežastis  Iniciatyvos vadovas  aiškiai dokumentuoja Iniciatyvos dokumentacijoje. Jeigu daroma išvada, kad PDAV yra reikalingas ir bus atliekamas, Iniciatyvos vadovas tokį sprendimą dokumentuoja Ataskaitos </w:t>
      </w:r>
      <w:r>
        <w:rPr>
          <w:szCs w:val="24"/>
          <w:lang w:val="en-US"/>
        </w:rPr>
        <w:t xml:space="preserve">1.2 </w:t>
      </w:r>
      <w:r>
        <w:rPr>
          <w:szCs w:val="24"/>
        </w:rPr>
        <w:t>punkte.</w:t>
      </w:r>
    </w:p>
    <w:p w:rsidR="00864AC3" w:rsidRDefault="00864AC3">
      <w:pPr>
        <w:widowControl w:val="0"/>
        <w:shd w:val="clear" w:color="auto" w:fill="FFFFFF"/>
        <w:tabs>
          <w:tab w:val="left" w:pos="1176"/>
        </w:tabs>
        <w:spacing w:line="360" w:lineRule="auto"/>
        <w:ind w:firstLine="851"/>
        <w:jc w:val="both"/>
        <w:rPr>
          <w:szCs w:val="24"/>
        </w:rPr>
      </w:pPr>
    </w:p>
    <w:p w:rsidR="00864AC3" w:rsidRDefault="00335EE3">
      <w:pPr>
        <w:widowControl w:val="0"/>
        <w:shd w:val="clear" w:color="auto" w:fill="FFFFFF"/>
        <w:tabs>
          <w:tab w:val="left" w:pos="0"/>
          <w:tab w:val="left" w:pos="426"/>
        </w:tabs>
        <w:spacing w:line="360" w:lineRule="auto"/>
        <w:jc w:val="center"/>
        <w:rPr>
          <w:b/>
          <w:bCs/>
          <w:szCs w:val="24"/>
        </w:rPr>
      </w:pPr>
      <w:r>
        <w:rPr>
          <w:b/>
          <w:bCs/>
          <w:szCs w:val="24"/>
        </w:rPr>
        <w:t xml:space="preserve">IV SKYRIUS </w:t>
      </w:r>
    </w:p>
    <w:p w:rsidR="00864AC3" w:rsidRDefault="00335EE3">
      <w:pPr>
        <w:widowControl w:val="0"/>
        <w:shd w:val="clear" w:color="auto" w:fill="FFFFFF"/>
        <w:tabs>
          <w:tab w:val="left" w:pos="1176"/>
        </w:tabs>
        <w:spacing w:line="360" w:lineRule="auto"/>
        <w:jc w:val="center"/>
        <w:rPr>
          <w:b/>
          <w:bCs/>
          <w:szCs w:val="24"/>
        </w:rPr>
      </w:pPr>
      <w:r>
        <w:rPr>
          <w:b/>
          <w:bCs/>
          <w:szCs w:val="24"/>
        </w:rPr>
        <w:t>ASMENS DUOMENŲ TVARKYMO OPERACIJŲ APRAŠYMAS</w:t>
      </w:r>
    </w:p>
    <w:p w:rsidR="00864AC3" w:rsidRDefault="00335EE3">
      <w:pPr>
        <w:widowControl w:val="0"/>
        <w:shd w:val="clear" w:color="auto" w:fill="FFFFFF"/>
        <w:tabs>
          <w:tab w:val="left" w:pos="1176"/>
        </w:tabs>
        <w:spacing w:line="360" w:lineRule="auto"/>
        <w:jc w:val="center"/>
        <w:rPr>
          <w:b/>
          <w:bCs/>
          <w:szCs w:val="24"/>
        </w:rPr>
      </w:pPr>
      <w:r>
        <w:rPr>
          <w:b/>
          <w:bCs/>
          <w:szCs w:val="24"/>
        </w:rPr>
        <w:t>(ATASKAITOS 2 SKYRIUS)</w:t>
      </w:r>
    </w:p>
    <w:p w:rsidR="00864AC3" w:rsidRDefault="00864AC3">
      <w:pPr>
        <w:widowControl w:val="0"/>
        <w:shd w:val="clear" w:color="auto" w:fill="FFFFFF"/>
        <w:tabs>
          <w:tab w:val="left" w:pos="1176"/>
        </w:tabs>
        <w:spacing w:line="360" w:lineRule="auto"/>
        <w:ind w:left="851"/>
        <w:jc w:val="both"/>
        <w:rPr>
          <w:szCs w:val="24"/>
        </w:rPr>
      </w:pPr>
    </w:p>
    <w:p w:rsidR="00864AC3" w:rsidRDefault="00335EE3">
      <w:pPr>
        <w:widowControl w:val="0"/>
        <w:shd w:val="clear" w:color="auto" w:fill="FFFFFF"/>
        <w:tabs>
          <w:tab w:val="left" w:pos="1176"/>
        </w:tabs>
        <w:spacing w:line="360" w:lineRule="auto"/>
        <w:ind w:firstLine="851"/>
        <w:jc w:val="both"/>
        <w:rPr>
          <w:szCs w:val="24"/>
        </w:rPr>
      </w:pPr>
      <w:r>
        <w:rPr>
          <w:szCs w:val="24"/>
        </w:rPr>
        <w:t>26. Priėjus išvados, kad PDAV atlikti yra reikalinga ar jis yra pageidautinas konkrečiai Iniciatyvai (šio Aprašo III skyrius), Iniciatyvos vadovas turi koordinuoti  Iniciatyvoje planuojamų tvarkyti asmens duomenų tvarkymo pobūdžio, aprėpties, konteksto ir tikslų aprašymą, duomenų gavėjų ir asmens duomenų saugojimo laikotarpio registravimą,  funkcinio duomenų tvarkymo operacijų aprašymo pateikimą bei turto, kuris bus naudojamas tvarkant asmens duomenis (aparatinė įranga, programinė įranga, tinklai ir pan.), nustatymą ir dokumentavimą, atsižvelgimą į planuojamo įgyvendinti duomenų tvarkymo atitiktį patvirtintiems elgesio kodeksams (Reglamento 40 str.), jeigu tokie yra patvirtinti.</w:t>
      </w:r>
    </w:p>
    <w:p w:rsidR="00864AC3" w:rsidRDefault="00335EE3">
      <w:pPr>
        <w:widowControl w:val="0"/>
        <w:shd w:val="clear" w:color="auto" w:fill="FFFFFF"/>
        <w:tabs>
          <w:tab w:val="left" w:pos="1176"/>
        </w:tabs>
        <w:spacing w:line="360" w:lineRule="auto"/>
        <w:ind w:firstLine="851"/>
        <w:jc w:val="both"/>
        <w:rPr>
          <w:szCs w:val="24"/>
        </w:rPr>
      </w:pPr>
      <w:r>
        <w:rPr>
          <w:szCs w:val="24"/>
          <w:lang w:val="en-US"/>
        </w:rPr>
        <w:t>27. Informacijai, nurodytai Apra</w:t>
      </w:r>
      <w:r>
        <w:rPr>
          <w:szCs w:val="24"/>
        </w:rPr>
        <w:t xml:space="preserve">šo </w:t>
      </w:r>
      <w:r>
        <w:rPr>
          <w:szCs w:val="24"/>
          <w:lang w:val="en-US"/>
        </w:rPr>
        <w:t xml:space="preserve">26 punkte, </w:t>
      </w:r>
      <w:r>
        <w:rPr>
          <w:szCs w:val="24"/>
        </w:rPr>
        <w:t xml:space="preserve">surinkti Iniciatyvos vadovas Iniciatyvos darbuotojams turi pateikti užpildyti klausimyną pagrindinei informacijai apie planuojamas atlikti duomenų tvarkymo operacijas, dėl kurių yra atliekamas poveikio duomenų apsaugai vertinamas (PDAV)(Priedas Nr. </w:t>
      </w:r>
      <w:r>
        <w:rPr>
          <w:szCs w:val="24"/>
          <w:lang w:val="en-US"/>
        </w:rPr>
        <w:t>2</w:t>
      </w:r>
      <w:r>
        <w:rPr>
          <w:szCs w:val="24"/>
        </w:rPr>
        <w:t>). bei  pateikti visus su planuojamu vykdyti PDAV susijusius Savivaldybės administracijos  direktoriaus patvirtintus dokumentus arba tokių dokumentų projektus. Minėtame klausimyne yra paaiškinami kiekvieno jo skyriaus tikslai ir reikalavimai. Jei kuris nors skyrius neužpildytas, nes jis netaikomas arba nemanomas būtinu, tai turėtų būti paaiškinta.</w:t>
      </w:r>
    </w:p>
    <w:p w:rsidR="00864AC3" w:rsidRDefault="00335EE3">
      <w:pPr>
        <w:widowControl w:val="0"/>
        <w:shd w:val="clear" w:color="auto" w:fill="FFFFFF"/>
        <w:tabs>
          <w:tab w:val="left" w:pos="1176"/>
        </w:tabs>
        <w:spacing w:line="360" w:lineRule="auto"/>
        <w:ind w:firstLine="851"/>
        <w:jc w:val="both"/>
        <w:rPr>
          <w:szCs w:val="24"/>
        </w:rPr>
      </w:pPr>
      <w:r>
        <w:rPr>
          <w:szCs w:val="24"/>
          <w:lang w:val="en-US"/>
        </w:rPr>
        <w:t>28. Surink</w:t>
      </w:r>
      <w:r>
        <w:rPr>
          <w:szCs w:val="24"/>
        </w:rPr>
        <w:t>ęs</w:t>
      </w:r>
      <w:r>
        <w:rPr>
          <w:szCs w:val="24"/>
          <w:lang w:val="en-US"/>
        </w:rPr>
        <w:t xml:space="preserve"> informacij</w:t>
      </w:r>
      <w:r>
        <w:rPr>
          <w:szCs w:val="24"/>
        </w:rPr>
        <w:t xml:space="preserve">ą, nurodytą Aprašo </w:t>
      </w:r>
      <w:r>
        <w:rPr>
          <w:szCs w:val="24"/>
          <w:lang w:val="en-US"/>
        </w:rPr>
        <w:t xml:space="preserve">26 </w:t>
      </w:r>
      <w:r>
        <w:rPr>
          <w:szCs w:val="24"/>
        </w:rPr>
        <w:t xml:space="preserve">punkte, ją Iniciatyvos vadovas apibendrina ir atitinkamai užpildo PDAV ataskaitos </w:t>
      </w:r>
      <w:r>
        <w:rPr>
          <w:szCs w:val="24"/>
          <w:lang w:val="en-US"/>
        </w:rPr>
        <w:t xml:space="preserve">2 </w:t>
      </w:r>
      <w:r>
        <w:rPr>
          <w:szCs w:val="24"/>
        </w:rPr>
        <w:t xml:space="preserve">skyrių, o užpildytą klausimyną (priedas Nr. </w:t>
      </w:r>
      <w:r>
        <w:rPr>
          <w:szCs w:val="24"/>
          <w:lang w:val="en-US"/>
        </w:rPr>
        <w:t xml:space="preserve">2) </w:t>
      </w:r>
      <w:r>
        <w:rPr>
          <w:szCs w:val="24"/>
        </w:rPr>
        <w:t>prideda kaip priedą prie Ataskaitos.</w:t>
      </w:r>
    </w:p>
    <w:p w:rsidR="00864AC3" w:rsidRDefault="00864AC3">
      <w:pPr>
        <w:widowControl w:val="0"/>
        <w:shd w:val="clear" w:color="auto" w:fill="FFFFFF"/>
        <w:tabs>
          <w:tab w:val="left" w:pos="0"/>
          <w:tab w:val="left" w:pos="426"/>
        </w:tabs>
        <w:spacing w:line="360" w:lineRule="auto"/>
        <w:jc w:val="center"/>
        <w:rPr>
          <w:sz w:val="20"/>
          <w:highlight w:val="yellow"/>
          <w:lang w:val="en-US"/>
        </w:rPr>
      </w:pPr>
    </w:p>
    <w:p w:rsidR="00864AC3" w:rsidRDefault="00335EE3">
      <w:pPr>
        <w:widowControl w:val="0"/>
        <w:shd w:val="clear" w:color="auto" w:fill="FFFFFF"/>
        <w:tabs>
          <w:tab w:val="left" w:pos="0"/>
          <w:tab w:val="left" w:pos="426"/>
        </w:tabs>
        <w:spacing w:line="360" w:lineRule="auto"/>
        <w:jc w:val="center"/>
        <w:rPr>
          <w:b/>
          <w:bCs/>
          <w:szCs w:val="24"/>
        </w:rPr>
      </w:pPr>
      <w:r>
        <w:rPr>
          <w:b/>
          <w:bCs/>
          <w:szCs w:val="24"/>
        </w:rPr>
        <w:t xml:space="preserve">V SKYRIUS </w:t>
      </w:r>
    </w:p>
    <w:p w:rsidR="00864AC3" w:rsidRDefault="00335EE3">
      <w:pPr>
        <w:widowControl w:val="0"/>
        <w:shd w:val="clear" w:color="auto" w:fill="FFFFFF"/>
        <w:tabs>
          <w:tab w:val="left" w:pos="0"/>
          <w:tab w:val="left" w:pos="426"/>
        </w:tabs>
        <w:spacing w:line="360" w:lineRule="auto"/>
        <w:jc w:val="center"/>
        <w:rPr>
          <w:b/>
          <w:bCs/>
          <w:szCs w:val="24"/>
        </w:rPr>
      </w:pPr>
      <w:r>
        <w:rPr>
          <w:b/>
          <w:bCs/>
          <w:szCs w:val="24"/>
        </w:rPr>
        <w:t xml:space="preserve">BŪTINUMO IR PROPORCINGUMO VERTINIMAS </w:t>
      </w:r>
    </w:p>
    <w:p w:rsidR="00864AC3" w:rsidRDefault="00335EE3">
      <w:pPr>
        <w:widowControl w:val="0"/>
        <w:shd w:val="clear" w:color="auto" w:fill="FFFFFF"/>
        <w:tabs>
          <w:tab w:val="left" w:pos="0"/>
          <w:tab w:val="left" w:pos="426"/>
        </w:tabs>
        <w:spacing w:line="360" w:lineRule="auto"/>
        <w:jc w:val="center"/>
        <w:rPr>
          <w:b/>
          <w:bCs/>
          <w:szCs w:val="24"/>
          <w:lang w:val="en-US"/>
        </w:rPr>
      </w:pPr>
      <w:r>
        <w:rPr>
          <w:b/>
          <w:bCs/>
          <w:szCs w:val="24"/>
        </w:rPr>
        <w:t xml:space="preserve">(ATASKAITOS </w:t>
      </w:r>
      <w:r>
        <w:rPr>
          <w:b/>
          <w:bCs/>
          <w:szCs w:val="24"/>
          <w:lang w:val="en-US"/>
        </w:rPr>
        <w:t>3 SKYRIUS)</w:t>
      </w:r>
    </w:p>
    <w:p w:rsidR="00864AC3" w:rsidRDefault="00864AC3">
      <w:pPr>
        <w:widowControl w:val="0"/>
        <w:shd w:val="clear" w:color="auto" w:fill="FFFFFF"/>
        <w:tabs>
          <w:tab w:val="left" w:pos="0"/>
          <w:tab w:val="left" w:pos="426"/>
        </w:tabs>
        <w:spacing w:line="360" w:lineRule="auto"/>
        <w:jc w:val="center"/>
        <w:rPr>
          <w:b/>
          <w:szCs w:val="24"/>
          <w:lang w:val="en-US"/>
        </w:rPr>
      </w:pPr>
    </w:p>
    <w:p w:rsidR="00864AC3" w:rsidRDefault="00335EE3">
      <w:pPr>
        <w:widowControl w:val="0"/>
        <w:shd w:val="clear" w:color="auto" w:fill="FFFFFF"/>
        <w:tabs>
          <w:tab w:val="left" w:pos="0"/>
          <w:tab w:val="left" w:pos="426"/>
        </w:tabs>
        <w:spacing w:line="360" w:lineRule="auto"/>
        <w:ind w:firstLine="720"/>
        <w:jc w:val="both"/>
        <w:rPr>
          <w:szCs w:val="24"/>
        </w:rPr>
      </w:pPr>
      <w:r>
        <w:rPr>
          <w:szCs w:val="24"/>
          <w:lang w:val="en-US"/>
        </w:rPr>
        <w:t xml:space="preserve">29. Kai yra atliktas </w:t>
      </w:r>
      <w:r>
        <w:rPr>
          <w:szCs w:val="24"/>
        </w:rPr>
        <w:t>planuojamo įgyvendinti duomenų tvarkymo operacijų aprašymas (šio Aprašo IV skyrius) Iniciatyvos vadovas turi koordinuoti aprašytų duomenų tvarkymo operacijų būtinumo ir proporcingumo vertinimą.</w:t>
      </w:r>
    </w:p>
    <w:p w:rsidR="00864AC3" w:rsidRDefault="00335EE3">
      <w:pPr>
        <w:widowControl w:val="0"/>
        <w:shd w:val="clear" w:color="auto" w:fill="FFFFFF"/>
        <w:tabs>
          <w:tab w:val="left" w:pos="0"/>
          <w:tab w:val="left" w:pos="426"/>
        </w:tabs>
        <w:spacing w:line="360" w:lineRule="auto"/>
        <w:ind w:firstLine="720"/>
        <w:jc w:val="both"/>
        <w:rPr>
          <w:szCs w:val="24"/>
        </w:rPr>
      </w:pPr>
      <w:r>
        <w:rPr>
          <w:szCs w:val="24"/>
        </w:rPr>
        <w:t xml:space="preserve">30.  Aprašytų duomenų tvarkymo pagrindui nustatyti ir dokumentuoti (Ataskaitos </w:t>
      </w:r>
      <w:r>
        <w:rPr>
          <w:szCs w:val="24"/>
          <w:lang w:val="en-US"/>
        </w:rPr>
        <w:t>3.1.1. punkte) Iniciatyvos vadovas taiko Reglamento 6 str</w:t>
      </w:r>
      <w:r>
        <w:rPr>
          <w:szCs w:val="24"/>
        </w:rPr>
        <w:t xml:space="preserve">., dėl asmens duomenų pagrindo nustatymo gali konsultuotis su DAP. Jeigu duomenis ketinama tvarkyti Savivaldybės administracijos teisėto intereso pagrindu Iniciatyvos vadovas turi koordinuoti teisėtų interesų vertinimo (balanso) testo atlikimą, naudodamas teisėtų interesų vertinimo (balanso) testo formą – Priedas Nr. 3. </w:t>
      </w:r>
    </w:p>
    <w:p w:rsidR="00864AC3" w:rsidRDefault="00335EE3">
      <w:pPr>
        <w:widowControl w:val="0"/>
        <w:shd w:val="clear" w:color="auto" w:fill="FFFFFF"/>
        <w:tabs>
          <w:tab w:val="left" w:pos="0"/>
          <w:tab w:val="left" w:pos="426"/>
        </w:tabs>
        <w:spacing w:line="360" w:lineRule="auto"/>
        <w:ind w:firstLine="720"/>
        <w:jc w:val="both"/>
        <w:rPr>
          <w:szCs w:val="24"/>
        </w:rPr>
      </w:pPr>
      <w:r>
        <w:rPr>
          <w:szCs w:val="24"/>
        </w:rPr>
        <w:t xml:space="preserve">31. Savivaldybės administracija turi nustatyti ir įvertinti laukiamas naudas  bei ar asmens duomenų tvarkymas leis pasiekti asmens duomenų tvarkymo tikslą, </w:t>
      </w:r>
      <w:r>
        <w:rPr>
          <w:szCs w:val="24"/>
          <w:lang w:val="en-US"/>
        </w:rPr>
        <w:t xml:space="preserve">ir </w:t>
      </w:r>
      <w:r>
        <w:rPr>
          <w:szCs w:val="24"/>
        </w:rPr>
        <w:t xml:space="preserve">galimas alternatyvas pasirinktoms duomenų tvarkymo operacijoms. Tam Iniciatyvos vadovas turi koordinuoti laukiamų naudų nustatymo ir vertinimo lentelės formos, Priedas Nr. </w:t>
      </w:r>
      <w:r>
        <w:rPr>
          <w:szCs w:val="24"/>
          <w:lang w:val="en-US"/>
        </w:rPr>
        <w:t xml:space="preserve">4 </w:t>
      </w:r>
      <w:r>
        <w:rPr>
          <w:szCs w:val="24"/>
        </w:rPr>
        <w:t>užpildymą.</w:t>
      </w:r>
    </w:p>
    <w:p w:rsidR="00864AC3" w:rsidRDefault="00335EE3">
      <w:pPr>
        <w:widowControl w:val="0"/>
        <w:shd w:val="clear" w:color="auto" w:fill="FFFFFF"/>
        <w:tabs>
          <w:tab w:val="left" w:pos="0"/>
          <w:tab w:val="left" w:pos="426"/>
        </w:tabs>
        <w:spacing w:line="360" w:lineRule="auto"/>
        <w:ind w:firstLine="720"/>
        <w:jc w:val="both"/>
        <w:rPr>
          <w:szCs w:val="24"/>
        </w:rPr>
      </w:pPr>
      <w:r>
        <w:rPr>
          <w:szCs w:val="24"/>
        </w:rPr>
        <w:t xml:space="preserve">32. Savivaldybės administracija turi nustatyti jos planuojamų atlikti duomenų tvarkymo operacijomis suinteresuotąsias šalis ir jeigu, atsižvelgiant į numatomą asmens duomenų tvarkymo operacijų pobūdį, yra įmanoma, Savivaldybės administracija turi siekti išsiaiškinti duomenų subjektų ar jų atstovų bei kitų duomenų tvarkymu suinteresuotųjų šalių nuomonę apie numatytą asmens duomenų tvarkymą, nepažeisdama savo komercinių paslapčių ir kitos konfidencialios informacijos apsaugos arba asmens duomenų tvarkymo veiksmų saugos reikalavimų. Tam iniciatyvos vadovas turi koordinuoti suinteresuotųjų šalių ir jų nuomonės nustatymo ir vertinimo lentelės formos, Priedas Nr. </w:t>
      </w:r>
      <w:r>
        <w:rPr>
          <w:szCs w:val="24"/>
          <w:lang w:val="en-US"/>
        </w:rPr>
        <w:t>5</w:t>
      </w:r>
      <w:r>
        <w:rPr>
          <w:szCs w:val="24"/>
        </w:rPr>
        <w:t xml:space="preserve"> užpildymą.</w:t>
      </w:r>
    </w:p>
    <w:p w:rsidR="00864AC3" w:rsidRDefault="00335EE3">
      <w:pPr>
        <w:widowControl w:val="0"/>
        <w:shd w:val="clear" w:color="auto" w:fill="FFFFFF"/>
        <w:tabs>
          <w:tab w:val="left" w:pos="0"/>
          <w:tab w:val="left" w:pos="426"/>
        </w:tabs>
        <w:spacing w:line="360" w:lineRule="auto"/>
        <w:ind w:firstLine="720"/>
        <w:jc w:val="both"/>
        <w:rPr>
          <w:szCs w:val="24"/>
        </w:rPr>
      </w:pPr>
      <w:r>
        <w:rPr>
          <w:szCs w:val="24"/>
        </w:rPr>
        <w:t>33.   Savivaldybės administracija  turi įvertinti ir dokumentuoti</w:t>
      </w:r>
      <w:r>
        <w:rPr>
          <w:szCs w:val="24"/>
          <w:lang w:val="en-US"/>
        </w:rPr>
        <w:t xml:space="preserve">  Reglamento 5 str. 1 d. c) punkte </w:t>
      </w:r>
      <w:r>
        <w:rPr>
          <w:szCs w:val="24"/>
        </w:rPr>
        <w:t xml:space="preserve">įtvirtinto duomenų kiekio mažinimo principo (t. y., kad duomenys yra adekvatūs ir tik tokie kurių reikia siekiant tikslų, dėl kurių jie tvarkomi) įgyvendinimą. Tam iniciatyvos vadovas turi užpildyti Ataskaitos </w:t>
      </w:r>
      <w:r>
        <w:rPr>
          <w:szCs w:val="24"/>
          <w:lang w:val="en-US"/>
        </w:rPr>
        <w:t>3.1.4 punkt</w:t>
      </w:r>
      <w:r>
        <w:rPr>
          <w:szCs w:val="24"/>
        </w:rPr>
        <w:t>ą.</w:t>
      </w:r>
    </w:p>
    <w:p w:rsidR="00864AC3" w:rsidRDefault="00335EE3">
      <w:pPr>
        <w:widowControl w:val="0"/>
        <w:shd w:val="clear" w:color="auto" w:fill="FFFFFF"/>
        <w:tabs>
          <w:tab w:val="left" w:pos="0"/>
          <w:tab w:val="left" w:pos="426"/>
        </w:tabs>
        <w:spacing w:line="360" w:lineRule="auto"/>
        <w:ind w:firstLine="720"/>
        <w:jc w:val="both"/>
        <w:rPr>
          <w:szCs w:val="24"/>
          <w:lang w:val="en-US"/>
        </w:rPr>
      </w:pPr>
      <w:r>
        <w:rPr>
          <w:szCs w:val="24"/>
          <w:lang w:val="en-US"/>
        </w:rPr>
        <w:t xml:space="preserve">34.  </w:t>
      </w:r>
      <w:r>
        <w:rPr>
          <w:szCs w:val="24"/>
        </w:rPr>
        <w:t xml:space="preserve">Savivaldybės administracija </w:t>
      </w:r>
      <w:r>
        <w:rPr>
          <w:szCs w:val="24"/>
          <w:lang w:val="en-US"/>
        </w:rPr>
        <w:t xml:space="preserve"> turi nustatyti ir įvertinti duomenų tvarkytojus bei sutarčių su jais sudarymo procesus bei su tarptautiniu duomenų perdavimu susijusias apsaugos priemones ir tai dokumentuoti. Tam Iniciatyvos vadovas turi užpildyti Ataskaitos 3.2.3 – 3.2.4 punktus.</w:t>
      </w:r>
    </w:p>
    <w:p w:rsidR="00864AC3" w:rsidRDefault="00335EE3">
      <w:pPr>
        <w:widowControl w:val="0"/>
        <w:shd w:val="clear" w:color="auto" w:fill="FFFFFF"/>
        <w:spacing w:line="360" w:lineRule="auto"/>
        <w:ind w:firstLine="720"/>
        <w:jc w:val="both"/>
        <w:rPr>
          <w:szCs w:val="24"/>
          <w:lang w:val="en-US"/>
        </w:rPr>
      </w:pPr>
      <w:r>
        <w:rPr>
          <w:szCs w:val="24"/>
          <w:lang w:val="en-US"/>
        </w:rPr>
        <w:t xml:space="preserve">35. </w:t>
      </w:r>
      <w:r>
        <w:rPr>
          <w:szCs w:val="24"/>
        </w:rPr>
        <w:t xml:space="preserve">Savivaldybės administracija turi įvertinti ir nustatyti duomenų subjektų teisių įgyvendinimo, susijusio su planuojamomis atlikti duomenų tvarkymo operacijomis, tvarką ir galimybes bei tai dokumentuoti. Tam Iniciatyvos vadovas turi užpildyti Ataskaitos </w:t>
      </w:r>
      <w:r>
        <w:rPr>
          <w:szCs w:val="24"/>
          <w:lang w:val="en-US"/>
        </w:rPr>
        <w:t>3.2.1 – 3.2.2 punktus.</w:t>
      </w:r>
    </w:p>
    <w:p w:rsidR="00864AC3" w:rsidRDefault="00335EE3">
      <w:pPr>
        <w:widowControl w:val="0"/>
        <w:shd w:val="clear" w:color="auto" w:fill="FFFFFF"/>
        <w:tabs>
          <w:tab w:val="left" w:pos="0"/>
          <w:tab w:val="left" w:pos="426"/>
        </w:tabs>
        <w:spacing w:line="360" w:lineRule="auto"/>
        <w:ind w:firstLine="720"/>
        <w:jc w:val="both"/>
        <w:rPr>
          <w:szCs w:val="24"/>
        </w:rPr>
      </w:pPr>
      <w:r>
        <w:rPr>
          <w:szCs w:val="24"/>
          <w:lang w:val="en-US"/>
        </w:rPr>
        <w:t>36. Surink</w:t>
      </w:r>
      <w:r>
        <w:rPr>
          <w:szCs w:val="24"/>
        </w:rPr>
        <w:t>ęs</w:t>
      </w:r>
      <w:r>
        <w:rPr>
          <w:szCs w:val="24"/>
          <w:lang w:val="en-US"/>
        </w:rPr>
        <w:t xml:space="preserve"> ir įvertinęs informacij</w:t>
      </w:r>
      <w:r>
        <w:rPr>
          <w:szCs w:val="24"/>
        </w:rPr>
        <w:t xml:space="preserve">ą, nurodytą šiame skyriuje, ją Iniciatyvos vadovas apibendrina ir atitinkamai užpildo Ataskaitos </w:t>
      </w:r>
      <w:r>
        <w:rPr>
          <w:szCs w:val="24"/>
          <w:lang w:val="en-US"/>
        </w:rPr>
        <w:t xml:space="preserve">3 </w:t>
      </w:r>
      <w:r>
        <w:rPr>
          <w:szCs w:val="24"/>
        </w:rPr>
        <w:t xml:space="preserve">skyrių bei kaip Ataskaitos priedus prideda užpildytas lenteles – priedas Nr. </w:t>
      </w:r>
      <w:r>
        <w:rPr>
          <w:szCs w:val="24"/>
          <w:lang w:val="en-US"/>
        </w:rPr>
        <w:t>3, Nr. 4, Nr. 5</w:t>
      </w:r>
      <w:r>
        <w:rPr>
          <w:szCs w:val="24"/>
        </w:rPr>
        <w:t>.</w:t>
      </w:r>
    </w:p>
    <w:p w:rsidR="00864AC3" w:rsidRDefault="00864AC3">
      <w:pPr>
        <w:widowControl w:val="0"/>
        <w:shd w:val="clear" w:color="auto" w:fill="FFFFFF"/>
        <w:tabs>
          <w:tab w:val="left" w:pos="0"/>
          <w:tab w:val="left" w:pos="426"/>
        </w:tabs>
        <w:spacing w:line="360" w:lineRule="auto"/>
        <w:ind w:firstLine="720"/>
        <w:jc w:val="both"/>
        <w:rPr>
          <w:b/>
          <w:bCs/>
          <w:szCs w:val="24"/>
          <w:lang w:val="en-US"/>
        </w:rPr>
      </w:pPr>
    </w:p>
    <w:p w:rsidR="00864AC3" w:rsidRDefault="00335EE3">
      <w:pPr>
        <w:widowControl w:val="0"/>
        <w:shd w:val="clear" w:color="auto" w:fill="FFFFFF"/>
        <w:tabs>
          <w:tab w:val="left" w:pos="0"/>
          <w:tab w:val="left" w:pos="426"/>
        </w:tabs>
        <w:spacing w:line="360" w:lineRule="auto"/>
        <w:jc w:val="center"/>
        <w:rPr>
          <w:b/>
          <w:bCs/>
          <w:szCs w:val="24"/>
        </w:rPr>
      </w:pPr>
      <w:r>
        <w:rPr>
          <w:b/>
          <w:bCs/>
          <w:szCs w:val="24"/>
        </w:rPr>
        <w:t>VI SKYRIUS</w:t>
      </w:r>
    </w:p>
    <w:p w:rsidR="00864AC3" w:rsidRDefault="00335EE3">
      <w:pPr>
        <w:widowControl w:val="0"/>
        <w:shd w:val="clear" w:color="auto" w:fill="FFFFFF"/>
        <w:tabs>
          <w:tab w:val="left" w:pos="0"/>
          <w:tab w:val="left" w:pos="426"/>
        </w:tabs>
        <w:spacing w:line="360" w:lineRule="auto"/>
        <w:jc w:val="center"/>
        <w:rPr>
          <w:b/>
          <w:bCs/>
          <w:szCs w:val="24"/>
        </w:rPr>
      </w:pPr>
      <w:r>
        <w:rPr>
          <w:b/>
          <w:bCs/>
          <w:szCs w:val="24"/>
        </w:rPr>
        <w:t>PAVOJŲ ĮVERTINIMAS IR VALDYMO PRIEMONIŲ NUSTATYMAS</w:t>
      </w:r>
    </w:p>
    <w:p w:rsidR="00864AC3" w:rsidRDefault="00335EE3">
      <w:pPr>
        <w:widowControl w:val="0"/>
        <w:shd w:val="clear" w:color="auto" w:fill="FFFFFF"/>
        <w:tabs>
          <w:tab w:val="left" w:pos="0"/>
          <w:tab w:val="left" w:pos="426"/>
        </w:tabs>
        <w:spacing w:line="360" w:lineRule="auto"/>
        <w:jc w:val="center"/>
        <w:rPr>
          <w:b/>
          <w:bCs/>
          <w:szCs w:val="24"/>
        </w:rPr>
      </w:pPr>
      <w:r>
        <w:rPr>
          <w:b/>
          <w:bCs/>
          <w:szCs w:val="24"/>
        </w:rPr>
        <w:t>(ATASKAITOS 4 SKYRIUS)</w:t>
      </w:r>
    </w:p>
    <w:p w:rsidR="00864AC3" w:rsidRDefault="00864AC3">
      <w:pPr>
        <w:widowControl w:val="0"/>
        <w:shd w:val="clear" w:color="auto" w:fill="FFFFFF"/>
        <w:tabs>
          <w:tab w:val="left" w:pos="1176"/>
        </w:tabs>
        <w:spacing w:line="360" w:lineRule="auto"/>
        <w:jc w:val="both"/>
        <w:rPr>
          <w:b/>
          <w:szCs w:val="24"/>
        </w:rPr>
      </w:pPr>
    </w:p>
    <w:p w:rsidR="00864AC3" w:rsidRDefault="00335EE3">
      <w:pPr>
        <w:widowControl w:val="0"/>
        <w:shd w:val="clear" w:color="auto" w:fill="FFFFFF"/>
        <w:tabs>
          <w:tab w:val="left" w:pos="900"/>
        </w:tabs>
        <w:spacing w:line="360" w:lineRule="auto"/>
        <w:ind w:firstLine="900"/>
        <w:jc w:val="both"/>
        <w:rPr>
          <w:b/>
          <w:szCs w:val="24"/>
        </w:rPr>
      </w:pPr>
      <w:r>
        <w:rPr>
          <w:szCs w:val="24"/>
        </w:rPr>
        <w:t>37.</w:t>
      </w:r>
      <w:r>
        <w:rPr>
          <w:b/>
          <w:szCs w:val="24"/>
        </w:rPr>
        <w:t xml:space="preserve">  </w:t>
      </w:r>
      <w:r>
        <w:rPr>
          <w:szCs w:val="24"/>
        </w:rPr>
        <w:t>Kai atliktas planuojamų atlikti duomenų tvarkymo operacijų būtinumo ir proporcingumo vertinimas (šio Aprašo V skyrius), Iniciatyvos vadovas, remdamasis Valstybinės duomenų apsaugos inspekcijos gairėmis dėl tvarkomų asmens duomenų saugumo priemonių ir rizikos įvertinimo, įvertina grėsmes duomenų subjektų teisėms ir laisvėms.</w:t>
      </w:r>
    </w:p>
    <w:p w:rsidR="00864AC3" w:rsidRDefault="00335EE3">
      <w:pPr>
        <w:widowControl w:val="0"/>
        <w:shd w:val="clear" w:color="auto" w:fill="FFFFFF"/>
        <w:tabs>
          <w:tab w:val="left" w:pos="900"/>
        </w:tabs>
        <w:spacing w:line="360" w:lineRule="auto"/>
        <w:ind w:firstLine="900"/>
        <w:jc w:val="both"/>
        <w:rPr>
          <w:b/>
          <w:szCs w:val="24"/>
        </w:rPr>
      </w:pPr>
      <w:r>
        <w:rPr>
          <w:szCs w:val="24"/>
        </w:rPr>
        <w:t>38.</w:t>
      </w:r>
      <w:r>
        <w:rPr>
          <w:b/>
          <w:szCs w:val="24"/>
        </w:rPr>
        <w:t xml:space="preserve">  </w:t>
      </w:r>
      <w:r>
        <w:rPr>
          <w:szCs w:val="24"/>
        </w:rPr>
        <w:t>Esminiai duomenų subjektams kylančių grėsmių tipai, atitinkantys duomenų saugumo pažeidimų rūšis, yra šie:</w:t>
      </w:r>
    </w:p>
    <w:p w:rsidR="00864AC3" w:rsidRDefault="00335EE3">
      <w:pPr>
        <w:widowControl w:val="0"/>
        <w:shd w:val="clear" w:color="auto" w:fill="FFFFFF"/>
        <w:tabs>
          <w:tab w:val="left" w:pos="900"/>
        </w:tabs>
        <w:spacing w:line="360" w:lineRule="auto"/>
        <w:ind w:firstLine="900"/>
        <w:jc w:val="both"/>
        <w:rPr>
          <w:szCs w:val="24"/>
        </w:rPr>
      </w:pPr>
      <w:r>
        <w:rPr>
          <w:szCs w:val="24"/>
        </w:rPr>
        <w:t>38.1.</w:t>
      </w:r>
      <w:r>
        <w:rPr>
          <w:b/>
          <w:szCs w:val="24"/>
        </w:rPr>
        <w:t xml:space="preserve"> </w:t>
      </w:r>
      <w:r>
        <w:rPr>
          <w:szCs w:val="24"/>
        </w:rPr>
        <w:t>konfidencialumo pažeidimas – netyčia ar neteisėtai atskleidžiami asmens duomenys arba prie duomenų suteikiama prieiga tam teisės neturintiems asmenims;</w:t>
      </w:r>
    </w:p>
    <w:p w:rsidR="00864AC3" w:rsidRDefault="00335EE3">
      <w:pPr>
        <w:widowControl w:val="0"/>
        <w:shd w:val="clear" w:color="auto" w:fill="FFFFFF"/>
        <w:tabs>
          <w:tab w:val="left" w:pos="900"/>
        </w:tabs>
        <w:spacing w:line="360" w:lineRule="auto"/>
        <w:ind w:firstLine="900"/>
        <w:jc w:val="both"/>
        <w:rPr>
          <w:b/>
          <w:szCs w:val="24"/>
        </w:rPr>
      </w:pPr>
      <w:r>
        <w:rPr>
          <w:szCs w:val="24"/>
        </w:rPr>
        <w:t>38.2. pasiekiamumo pažeidimas – netyčia ar neteisėtai prarandama prieiga prie asmens duomenų arba  duomenys yra sunaikinami;</w:t>
      </w:r>
    </w:p>
    <w:p w:rsidR="00864AC3" w:rsidRDefault="00335EE3">
      <w:pPr>
        <w:widowControl w:val="0"/>
        <w:shd w:val="clear" w:color="auto" w:fill="FFFFFF"/>
        <w:tabs>
          <w:tab w:val="left" w:pos="900"/>
        </w:tabs>
        <w:spacing w:line="360" w:lineRule="auto"/>
        <w:ind w:firstLine="900"/>
        <w:jc w:val="both"/>
        <w:rPr>
          <w:b/>
          <w:szCs w:val="24"/>
        </w:rPr>
      </w:pPr>
      <w:r>
        <w:rPr>
          <w:szCs w:val="24"/>
        </w:rPr>
        <w:t>38.3.</w:t>
      </w:r>
      <w:r>
        <w:rPr>
          <w:b/>
          <w:szCs w:val="24"/>
        </w:rPr>
        <w:t xml:space="preserve"> </w:t>
      </w:r>
      <w:r>
        <w:rPr>
          <w:szCs w:val="24"/>
        </w:rPr>
        <w:t xml:space="preserve">vientisumo pažeidimas – netyčia ar neteisėtai atliekami nepageidaujami asmens duomenų pakeitimai. </w:t>
      </w:r>
    </w:p>
    <w:p w:rsidR="00864AC3" w:rsidRDefault="00335EE3">
      <w:pPr>
        <w:widowControl w:val="0"/>
        <w:shd w:val="clear" w:color="auto" w:fill="FFFFFF"/>
        <w:tabs>
          <w:tab w:val="left" w:pos="900"/>
        </w:tabs>
        <w:spacing w:line="360" w:lineRule="auto"/>
        <w:ind w:firstLine="900"/>
        <w:jc w:val="both"/>
        <w:rPr>
          <w:szCs w:val="24"/>
        </w:rPr>
      </w:pPr>
      <w:r>
        <w:rPr>
          <w:szCs w:val="24"/>
        </w:rPr>
        <w:t>39.</w:t>
      </w:r>
      <w:r>
        <w:rPr>
          <w:b/>
          <w:szCs w:val="24"/>
        </w:rPr>
        <w:t xml:space="preserve"> </w:t>
      </w:r>
      <w:r>
        <w:rPr>
          <w:szCs w:val="24"/>
        </w:rPr>
        <w:t xml:space="preserve">Nustatęs grėsmes, Iniciatyvos projekto vadovas jas įvertina ir rezultatus pateikia  Ataskaitos </w:t>
      </w:r>
      <w:r>
        <w:rPr>
          <w:szCs w:val="24"/>
          <w:lang w:val="en-US"/>
        </w:rPr>
        <w:t>4.1. papunkt</w:t>
      </w:r>
      <w:r>
        <w:rPr>
          <w:szCs w:val="24"/>
        </w:rPr>
        <w:t>yje esančioje lentelėje.</w:t>
      </w:r>
    </w:p>
    <w:p w:rsidR="00864AC3" w:rsidRDefault="00335EE3">
      <w:pPr>
        <w:widowControl w:val="0"/>
        <w:shd w:val="clear" w:color="auto" w:fill="FFFFFF"/>
        <w:tabs>
          <w:tab w:val="left" w:pos="900"/>
        </w:tabs>
        <w:spacing w:line="360" w:lineRule="auto"/>
        <w:ind w:firstLine="900"/>
        <w:jc w:val="both"/>
        <w:rPr>
          <w:b/>
          <w:szCs w:val="24"/>
        </w:rPr>
      </w:pPr>
      <w:r>
        <w:rPr>
          <w:szCs w:val="24"/>
        </w:rPr>
        <w:t xml:space="preserve">40.  Iniciatyvos projekto vadovas įvertina, kokios esamos ar planuojamos techninės (fizinio ir kibernetinio saugumo) bei organizacinės priemonės padės suvaldyti nustatytas grėsmes duomenų subjektų teisėms ir laisvėms, ir dokumentuoja tai Ataskaitos </w:t>
      </w:r>
      <w:r>
        <w:rPr>
          <w:szCs w:val="24"/>
          <w:lang w:val="en-US"/>
        </w:rPr>
        <w:t>4.2 papunktyje.</w:t>
      </w:r>
      <w:r>
        <w:rPr>
          <w:szCs w:val="24"/>
        </w:rPr>
        <w:t xml:space="preserve"> Pirmenybė teikiama reikšmingiausioms nustatytoms saugumo grėsmėms ir jų valdymo priemonėms, tačiau turi būti pagrindžiamas tam tikrų grėsmių ignoravimas.</w:t>
      </w:r>
    </w:p>
    <w:p w:rsidR="00864AC3" w:rsidRDefault="00335EE3">
      <w:pPr>
        <w:widowControl w:val="0"/>
        <w:tabs>
          <w:tab w:val="left" w:pos="720"/>
        </w:tabs>
        <w:spacing w:line="360" w:lineRule="auto"/>
        <w:ind w:firstLine="851"/>
        <w:jc w:val="both"/>
        <w:rPr>
          <w:szCs w:val="24"/>
          <w:lang w:val="en-US"/>
        </w:rPr>
      </w:pPr>
      <w:r>
        <w:rPr>
          <w:szCs w:val="24"/>
          <w:lang w:val="en-US"/>
        </w:rPr>
        <w:t>41.   Savivaldybės administracija atlieka nuolatinę peržiūrą, kad įvertintų, ar asmens duomenys tvarkomi laikantis PDAV, ypač tais atvejais, kai pakinta tvarkymo veiksmų keliamas pavojus duomenų subjektų teisėms ir laisvėms.</w:t>
      </w:r>
    </w:p>
    <w:p w:rsidR="00864AC3" w:rsidRDefault="00335EE3">
      <w:pPr>
        <w:widowControl w:val="0"/>
        <w:spacing w:line="360" w:lineRule="auto"/>
        <w:ind w:firstLine="851"/>
        <w:jc w:val="both"/>
        <w:rPr>
          <w:szCs w:val="24"/>
          <w:lang w:val="en-US"/>
        </w:rPr>
      </w:pPr>
      <w:r>
        <w:rPr>
          <w:szCs w:val="24"/>
          <w:lang w:val="en-US"/>
        </w:rPr>
        <w:t>42. Vertinimą Iniciatyvos vadovas atlieka vadovaudamasis poveikio duomenų subjektų teisėms ir laisvėms  kriterijais ir gr</w:t>
      </w:r>
      <w:r>
        <w:rPr>
          <w:szCs w:val="24"/>
        </w:rPr>
        <w:t>ėsmių tikimybės kriterijais. Poveikio vertinimo kriterijai</w:t>
      </w:r>
      <w:r>
        <w:rPr>
          <w:szCs w:val="24"/>
          <w:lang w:val="en-US"/>
        </w:rPr>
        <w:t>:</w:t>
      </w:r>
    </w:p>
    <w:p w:rsidR="00864AC3" w:rsidRDefault="00864AC3">
      <w:pPr>
        <w:widowControl w:val="0"/>
        <w:spacing w:line="360" w:lineRule="auto"/>
        <w:ind w:firstLine="720"/>
        <w:jc w:val="both"/>
        <w:rPr>
          <w:szCs w:val="24"/>
          <w:lang w:val="en-US"/>
        </w:rPr>
      </w:pPr>
    </w:p>
    <w:tbl>
      <w:tblPr>
        <w:tblW w:w="4941" w:type="pct"/>
        <w:tblBorders>
          <w:insideH w:val="single" w:sz="4" w:space="0" w:color="auto"/>
          <w:insideV w:val="single" w:sz="4" w:space="0" w:color="auto"/>
        </w:tblBorders>
        <w:tblLayout w:type="fixed"/>
        <w:tblLook w:val="04A0" w:firstRow="1" w:lastRow="0" w:firstColumn="1" w:lastColumn="0" w:noHBand="0" w:noVBand="1"/>
      </w:tblPr>
      <w:tblGrid>
        <w:gridCol w:w="883"/>
        <w:gridCol w:w="1656"/>
        <w:gridCol w:w="7202"/>
      </w:tblGrid>
      <w:tr w:rsidR="00864AC3">
        <w:trPr>
          <w:trHeight w:val="300"/>
          <w:tblHeader/>
        </w:trPr>
        <w:tc>
          <w:tcPr>
            <w:tcW w:w="453" w:type="pct"/>
            <w:tcBorders>
              <w:top w:val="nil"/>
              <w:left w:val="nil"/>
              <w:bottom w:val="single" w:sz="4" w:space="0" w:color="auto"/>
              <w:right w:val="single" w:sz="4" w:space="0" w:color="auto"/>
            </w:tcBorders>
            <w:shd w:val="clear" w:color="auto" w:fill="C9C9C9" w:themeFill="accent3" w:themeFillTint="99"/>
            <w:noWrap/>
            <w:vAlign w:val="bottom"/>
            <w:hideMark/>
          </w:tcPr>
          <w:p w:rsidR="00864AC3" w:rsidRDefault="00335EE3">
            <w:pPr>
              <w:keepNext/>
              <w:widowControl w:val="0"/>
              <w:spacing w:line="360" w:lineRule="auto"/>
              <w:jc w:val="both"/>
              <w:rPr>
                <w:b/>
                <w:bCs/>
                <w:szCs w:val="24"/>
                <w:lang w:val="en-US"/>
              </w:rPr>
            </w:pPr>
            <w:r>
              <w:rPr>
                <w:b/>
                <w:bCs/>
                <w:szCs w:val="24"/>
                <w:lang w:val="en-US"/>
              </w:rPr>
              <w:t>Balas</w:t>
            </w:r>
          </w:p>
        </w:tc>
        <w:tc>
          <w:tcPr>
            <w:tcW w:w="850" w:type="pct"/>
            <w:tcBorders>
              <w:top w:val="nil"/>
              <w:left w:val="single" w:sz="4" w:space="0" w:color="auto"/>
              <w:bottom w:val="single" w:sz="4" w:space="0" w:color="auto"/>
              <w:right w:val="single" w:sz="4" w:space="0" w:color="auto"/>
            </w:tcBorders>
            <w:shd w:val="clear" w:color="auto" w:fill="C9C9C9" w:themeFill="accent3" w:themeFillTint="99"/>
            <w:noWrap/>
            <w:vAlign w:val="bottom"/>
            <w:hideMark/>
          </w:tcPr>
          <w:p w:rsidR="00864AC3" w:rsidRDefault="00335EE3">
            <w:pPr>
              <w:keepNext/>
              <w:widowControl w:val="0"/>
              <w:spacing w:line="360" w:lineRule="auto"/>
              <w:jc w:val="both"/>
              <w:rPr>
                <w:b/>
                <w:bCs/>
                <w:szCs w:val="24"/>
                <w:lang w:val="en-US"/>
              </w:rPr>
            </w:pPr>
            <w:r>
              <w:rPr>
                <w:b/>
                <w:bCs/>
                <w:szCs w:val="24"/>
                <w:lang w:val="en-US"/>
              </w:rPr>
              <w:t>Lygis</w:t>
            </w:r>
          </w:p>
        </w:tc>
        <w:tc>
          <w:tcPr>
            <w:tcW w:w="3697" w:type="pct"/>
            <w:tcBorders>
              <w:top w:val="nil"/>
              <w:left w:val="single" w:sz="4" w:space="0" w:color="auto"/>
              <w:bottom w:val="single" w:sz="4" w:space="0" w:color="auto"/>
              <w:right w:val="nil"/>
            </w:tcBorders>
            <w:shd w:val="clear" w:color="auto" w:fill="C9C9C9" w:themeFill="accent3" w:themeFillTint="99"/>
            <w:noWrap/>
            <w:vAlign w:val="bottom"/>
            <w:hideMark/>
          </w:tcPr>
          <w:p w:rsidR="00864AC3" w:rsidRDefault="00335EE3">
            <w:pPr>
              <w:keepNext/>
              <w:widowControl w:val="0"/>
              <w:spacing w:line="360" w:lineRule="auto"/>
              <w:jc w:val="both"/>
              <w:rPr>
                <w:b/>
                <w:bCs/>
                <w:szCs w:val="24"/>
                <w:lang w:val="en-US"/>
              </w:rPr>
            </w:pPr>
            <w:r>
              <w:rPr>
                <w:b/>
                <w:bCs/>
                <w:szCs w:val="24"/>
                <w:lang w:val="en-US"/>
              </w:rPr>
              <w:t>Poveikis</w:t>
            </w:r>
          </w:p>
        </w:tc>
      </w:tr>
      <w:tr w:rsidR="00864AC3">
        <w:trPr>
          <w:trHeight w:val="674"/>
        </w:trPr>
        <w:tc>
          <w:tcPr>
            <w:tcW w:w="453" w:type="pct"/>
            <w:tcBorders>
              <w:top w:val="single" w:sz="4" w:space="0" w:color="auto"/>
              <w:left w:val="nil"/>
              <w:bottom w:val="single" w:sz="4" w:space="0" w:color="auto"/>
              <w:right w:val="single" w:sz="4" w:space="0" w:color="auto"/>
            </w:tcBorders>
            <w:noWrap/>
            <w:vAlign w:val="center"/>
            <w:hideMark/>
          </w:tcPr>
          <w:p w:rsidR="00864AC3" w:rsidRDefault="00335EE3">
            <w:pPr>
              <w:widowControl w:val="0"/>
              <w:spacing w:line="276" w:lineRule="auto"/>
              <w:jc w:val="center"/>
              <w:rPr>
                <w:szCs w:val="24"/>
                <w:lang w:val="en-US"/>
              </w:rPr>
            </w:pPr>
            <w:r>
              <w:rPr>
                <w:szCs w:val="24"/>
                <w:lang w:val="en-US"/>
              </w:rPr>
              <w:t>1</w:t>
            </w:r>
          </w:p>
        </w:tc>
        <w:tc>
          <w:tcPr>
            <w:tcW w:w="850" w:type="pct"/>
            <w:tcBorders>
              <w:top w:val="single" w:sz="4" w:space="0" w:color="auto"/>
              <w:left w:val="single" w:sz="4" w:space="0" w:color="auto"/>
              <w:bottom w:val="single" w:sz="4" w:space="0" w:color="auto"/>
              <w:right w:val="single" w:sz="4" w:space="0" w:color="auto"/>
            </w:tcBorders>
            <w:noWrap/>
            <w:vAlign w:val="center"/>
            <w:hideMark/>
          </w:tcPr>
          <w:p w:rsidR="00864AC3" w:rsidRDefault="00335EE3">
            <w:pPr>
              <w:widowControl w:val="0"/>
              <w:spacing w:line="276" w:lineRule="auto"/>
              <w:jc w:val="both"/>
              <w:rPr>
                <w:szCs w:val="24"/>
                <w:lang w:val="en-US"/>
              </w:rPr>
            </w:pPr>
            <w:r>
              <w:rPr>
                <w:szCs w:val="24"/>
              </w:rPr>
              <w:t xml:space="preserve">Žemas </w:t>
            </w:r>
          </w:p>
        </w:tc>
        <w:tc>
          <w:tcPr>
            <w:tcW w:w="3697" w:type="pct"/>
            <w:tcBorders>
              <w:top w:val="single" w:sz="4" w:space="0" w:color="auto"/>
              <w:left w:val="single" w:sz="4" w:space="0" w:color="auto"/>
              <w:bottom w:val="single" w:sz="4" w:space="0" w:color="auto"/>
              <w:right w:val="nil"/>
            </w:tcBorders>
            <w:vAlign w:val="bottom"/>
            <w:hideMark/>
          </w:tcPr>
          <w:p w:rsidR="00864AC3" w:rsidRDefault="00335EE3">
            <w:pPr>
              <w:widowControl w:val="0"/>
              <w:spacing w:line="276" w:lineRule="auto"/>
              <w:jc w:val="both"/>
              <w:rPr>
                <w:szCs w:val="24"/>
                <w:lang w:val="en-US"/>
              </w:rPr>
            </w:pPr>
            <w:r>
              <w:rPr>
                <w:szCs w:val="24"/>
                <w:lang w:val="en-US"/>
              </w:rPr>
              <w:t xml:space="preserve">Fizinis asmuo gali susidurti su tam tikrais nepatogumais (pvz., sugaištas laikas iš naujo suvedant informaciją, susierzinimas, nepasitenkinimas ir pan.). </w:t>
            </w:r>
          </w:p>
        </w:tc>
      </w:tr>
      <w:tr w:rsidR="00864AC3">
        <w:trPr>
          <w:trHeight w:val="1500"/>
        </w:trPr>
        <w:tc>
          <w:tcPr>
            <w:tcW w:w="453" w:type="pct"/>
            <w:tcBorders>
              <w:top w:val="single" w:sz="4" w:space="0" w:color="auto"/>
              <w:left w:val="nil"/>
              <w:bottom w:val="single" w:sz="4" w:space="0" w:color="auto"/>
              <w:right w:val="single" w:sz="4" w:space="0" w:color="auto"/>
            </w:tcBorders>
            <w:noWrap/>
            <w:vAlign w:val="center"/>
            <w:hideMark/>
          </w:tcPr>
          <w:p w:rsidR="00864AC3" w:rsidRDefault="00335EE3">
            <w:pPr>
              <w:widowControl w:val="0"/>
              <w:spacing w:line="276" w:lineRule="auto"/>
              <w:jc w:val="center"/>
              <w:rPr>
                <w:szCs w:val="24"/>
                <w:lang w:val="en-US"/>
              </w:rPr>
            </w:pPr>
            <w:r>
              <w:rPr>
                <w:szCs w:val="24"/>
                <w:lang w:val="en-US"/>
              </w:rPr>
              <w:t>2</w:t>
            </w:r>
          </w:p>
        </w:tc>
        <w:tc>
          <w:tcPr>
            <w:tcW w:w="850" w:type="pct"/>
            <w:tcBorders>
              <w:top w:val="single" w:sz="4" w:space="0" w:color="auto"/>
              <w:left w:val="single" w:sz="4" w:space="0" w:color="auto"/>
              <w:bottom w:val="single" w:sz="4" w:space="0" w:color="auto"/>
              <w:right w:val="single" w:sz="4" w:space="0" w:color="auto"/>
            </w:tcBorders>
            <w:noWrap/>
            <w:vAlign w:val="center"/>
            <w:hideMark/>
          </w:tcPr>
          <w:p w:rsidR="00864AC3" w:rsidRDefault="00335EE3">
            <w:pPr>
              <w:widowControl w:val="0"/>
              <w:spacing w:line="276" w:lineRule="auto"/>
              <w:jc w:val="both"/>
              <w:rPr>
                <w:szCs w:val="24"/>
                <w:lang w:val="en-US"/>
              </w:rPr>
            </w:pPr>
            <w:r>
              <w:rPr>
                <w:szCs w:val="24"/>
                <w:lang w:val="en-US"/>
              </w:rPr>
              <w:t xml:space="preserve">Vidutinis </w:t>
            </w:r>
          </w:p>
        </w:tc>
        <w:tc>
          <w:tcPr>
            <w:tcW w:w="3697" w:type="pct"/>
            <w:tcBorders>
              <w:top w:val="single" w:sz="4" w:space="0" w:color="auto"/>
              <w:left w:val="single" w:sz="4" w:space="0" w:color="auto"/>
              <w:bottom w:val="single" w:sz="4" w:space="0" w:color="auto"/>
              <w:right w:val="nil"/>
            </w:tcBorders>
            <w:vAlign w:val="bottom"/>
            <w:hideMark/>
          </w:tcPr>
          <w:p w:rsidR="00864AC3" w:rsidRDefault="00335EE3">
            <w:pPr>
              <w:widowControl w:val="0"/>
              <w:spacing w:line="276" w:lineRule="auto"/>
              <w:jc w:val="both"/>
              <w:rPr>
                <w:szCs w:val="24"/>
                <w:lang w:val="en-US"/>
              </w:rPr>
            </w:pPr>
            <w:r>
              <w:rPr>
                <w:rFonts w:ascii="Cambria" w:hAnsi="Cambria"/>
                <w:sz w:val="22"/>
                <w:szCs w:val="24"/>
                <w:lang w:val="en-US"/>
              </w:rPr>
              <w:t xml:space="preserve">Fizinis asmuo gali patirti didelių nepatogumų, kuriuos jis galės įveikti nepaisant tam tikrų sunkumų (pvz., papildomos išlaidos, prieigos prie reikalingų išteklių praradimas, stresas, nedideli fiziniai negalavimai ir kt.). </w:t>
            </w:r>
          </w:p>
        </w:tc>
      </w:tr>
      <w:tr w:rsidR="00864AC3">
        <w:trPr>
          <w:trHeight w:val="2100"/>
        </w:trPr>
        <w:tc>
          <w:tcPr>
            <w:tcW w:w="453" w:type="pct"/>
            <w:tcBorders>
              <w:top w:val="single" w:sz="4" w:space="0" w:color="auto"/>
              <w:left w:val="nil"/>
              <w:bottom w:val="nil"/>
              <w:right w:val="single" w:sz="4" w:space="0" w:color="auto"/>
            </w:tcBorders>
            <w:noWrap/>
            <w:vAlign w:val="center"/>
            <w:hideMark/>
          </w:tcPr>
          <w:p w:rsidR="00864AC3" w:rsidRDefault="00335EE3">
            <w:pPr>
              <w:widowControl w:val="0"/>
              <w:spacing w:line="276" w:lineRule="auto"/>
              <w:jc w:val="center"/>
              <w:rPr>
                <w:szCs w:val="24"/>
                <w:lang w:val="en-US"/>
              </w:rPr>
            </w:pPr>
            <w:r>
              <w:rPr>
                <w:szCs w:val="24"/>
                <w:lang w:val="en-US"/>
              </w:rPr>
              <w:t>3</w:t>
            </w:r>
          </w:p>
        </w:tc>
        <w:tc>
          <w:tcPr>
            <w:tcW w:w="850" w:type="pct"/>
            <w:tcBorders>
              <w:top w:val="single" w:sz="4" w:space="0" w:color="auto"/>
              <w:left w:val="single" w:sz="4" w:space="0" w:color="auto"/>
              <w:bottom w:val="nil"/>
              <w:right w:val="single" w:sz="4" w:space="0" w:color="auto"/>
            </w:tcBorders>
            <w:noWrap/>
            <w:vAlign w:val="center"/>
            <w:hideMark/>
          </w:tcPr>
          <w:p w:rsidR="00864AC3" w:rsidRDefault="00335EE3">
            <w:pPr>
              <w:widowControl w:val="0"/>
              <w:spacing w:line="276" w:lineRule="auto"/>
              <w:jc w:val="both"/>
              <w:rPr>
                <w:szCs w:val="24"/>
              </w:rPr>
            </w:pPr>
            <w:r>
              <w:rPr>
                <w:szCs w:val="24"/>
                <w:lang w:val="en-US"/>
              </w:rPr>
              <w:t>Auk</w:t>
            </w:r>
            <w:r>
              <w:rPr>
                <w:szCs w:val="24"/>
              </w:rPr>
              <w:t>štas</w:t>
            </w:r>
          </w:p>
          <w:p w:rsidR="00864AC3" w:rsidRDefault="00864AC3">
            <w:pPr>
              <w:widowControl w:val="0"/>
              <w:spacing w:line="276" w:lineRule="auto"/>
              <w:jc w:val="both"/>
              <w:rPr>
                <w:szCs w:val="24"/>
                <w:lang w:val="en-US"/>
              </w:rPr>
            </w:pPr>
          </w:p>
        </w:tc>
        <w:tc>
          <w:tcPr>
            <w:tcW w:w="3697" w:type="pct"/>
            <w:tcBorders>
              <w:top w:val="single" w:sz="4" w:space="0" w:color="auto"/>
              <w:left w:val="single" w:sz="4" w:space="0" w:color="auto"/>
              <w:bottom w:val="nil"/>
              <w:right w:val="nil"/>
            </w:tcBorders>
            <w:vAlign w:val="bottom"/>
            <w:hideMark/>
          </w:tcPr>
          <w:p w:rsidR="00864AC3" w:rsidRDefault="00335EE3">
            <w:pPr>
              <w:widowControl w:val="0"/>
              <w:spacing w:line="276" w:lineRule="auto"/>
              <w:jc w:val="both"/>
              <w:rPr>
                <w:szCs w:val="24"/>
                <w:lang w:val="en-US"/>
              </w:rPr>
            </w:pPr>
            <w:r>
              <w:rPr>
                <w:rFonts w:ascii="Cambria" w:hAnsi="Cambria"/>
                <w:sz w:val="22"/>
                <w:szCs w:val="24"/>
                <w:lang w:val="en-US"/>
              </w:rPr>
              <w:t>Fizinis asmuo gali patirti reikšmingas pasekmes ir norint jas ištaisyti, pašalinti reikės susidurti su rimtais sunkumais (pvz., lėšų praradimas, asmens įtraukimas į finansinių institucijų juodąjį sąrašą, turto nuostoliai (žala), darbo vietos praradimas, teisminiai procesai, sveikatos būklės pablogėjimas ir pan.) arba dideles ar negrįžtamas pasekmes, kurių negalės ištaisyti, pašalinti (pvz., negalėjimas dirbti, ilgalaikiai psichiniai ar fiziniai negalavimai, mirtis ir pan.).</w:t>
            </w:r>
          </w:p>
        </w:tc>
      </w:tr>
    </w:tbl>
    <w:p w:rsidR="00864AC3" w:rsidRDefault="00864AC3">
      <w:pPr>
        <w:widowControl w:val="0"/>
        <w:spacing w:line="360" w:lineRule="auto"/>
        <w:ind w:firstLine="851"/>
        <w:jc w:val="both"/>
        <w:rPr>
          <w:szCs w:val="24"/>
          <w:lang w:val="en-US"/>
        </w:rPr>
      </w:pPr>
    </w:p>
    <w:p w:rsidR="00864AC3" w:rsidRDefault="00335EE3">
      <w:pPr>
        <w:widowControl w:val="0"/>
        <w:spacing w:line="360" w:lineRule="auto"/>
        <w:ind w:firstLine="851"/>
        <w:jc w:val="both"/>
        <w:rPr>
          <w:szCs w:val="24"/>
          <w:lang w:val="en-US"/>
        </w:rPr>
      </w:pPr>
      <w:r>
        <w:rPr>
          <w:szCs w:val="24"/>
          <w:lang w:val="en-US"/>
        </w:rPr>
        <w:t>43.  Grėsmių tikimybės vertinimo kriterijai:</w:t>
      </w:r>
    </w:p>
    <w:p w:rsidR="00864AC3" w:rsidRDefault="00864AC3">
      <w:pPr>
        <w:widowControl w:val="0"/>
        <w:spacing w:line="360" w:lineRule="auto"/>
        <w:ind w:firstLine="851"/>
        <w:jc w:val="both"/>
        <w:rPr>
          <w:szCs w:val="24"/>
          <w:lang w:val="en-US"/>
        </w:rPr>
      </w:pPr>
    </w:p>
    <w:tbl>
      <w:tblPr>
        <w:tblW w:w="5000" w:type="pct"/>
        <w:tblBorders>
          <w:insideH w:val="single" w:sz="4" w:space="0" w:color="auto"/>
          <w:insideV w:val="single" w:sz="4" w:space="0" w:color="auto"/>
        </w:tblBorders>
        <w:tblLook w:val="04A0" w:firstRow="1" w:lastRow="0" w:firstColumn="1" w:lastColumn="0" w:noHBand="0" w:noVBand="1"/>
      </w:tblPr>
      <w:tblGrid>
        <w:gridCol w:w="828"/>
        <w:gridCol w:w="1711"/>
        <w:gridCol w:w="7318"/>
      </w:tblGrid>
      <w:tr w:rsidR="00864AC3">
        <w:trPr>
          <w:trHeight w:val="300"/>
          <w:tblHeader/>
        </w:trPr>
        <w:tc>
          <w:tcPr>
            <w:tcW w:w="420" w:type="pct"/>
            <w:tcBorders>
              <w:top w:val="nil"/>
              <w:left w:val="nil"/>
              <w:bottom w:val="single" w:sz="4" w:space="0" w:color="auto"/>
              <w:right w:val="single" w:sz="4" w:space="0" w:color="auto"/>
            </w:tcBorders>
            <w:shd w:val="clear" w:color="auto" w:fill="C9C9C9" w:themeFill="accent3" w:themeFillTint="99"/>
            <w:noWrap/>
            <w:vAlign w:val="bottom"/>
            <w:hideMark/>
          </w:tcPr>
          <w:p w:rsidR="00864AC3" w:rsidRDefault="00335EE3">
            <w:pPr>
              <w:widowControl w:val="0"/>
              <w:spacing w:line="360" w:lineRule="auto"/>
              <w:jc w:val="both"/>
              <w:rPr>
                <w:b/>
                <w:bCs/>
                <w:szCs w:val="24"/>
                <w:lang w:val="en-US"/>
              </w:rPr>
            </w:pPr>
            <w:r>
              <w:rPr>
                <w:b/>
                <w:bCs/>
                <w:szCs w:val="24"/>
                <w:lang w:val="en-US"/>
              </w:rPr>
              <w:t>Balas</w:t>
            </w:r>
          </w:p>
        </w:tc>
        <w:tc>
          <w:tcPr>
            <w:tcW w:w="868" w:type="pct"/>
            <w:tcBorders>
              <w:top w:val="nil"/>
              <w:left w:val="single" w:sz="4" w:space="0" w:color="auto"/>
              <w:bottom w:val="single" w:sz="4" w:space="0" w:color="auto"/>
              <w:right w:val="single" w:sz="4" w:space="0" w:color="auto"/>
            </w:tcBorders>
            <w:shd w:val="clear" w:color="auto" w:fill="C9C9C9" w:themeFill="accent3" w:themeFillTint="99"/>
            <w:noWrap/>
            <w:vAlign w:val="bottom"/>
            <w:hideMark/>
          </w:tcPr>
          <w:p w:rsidR="00864AC3" w:rsidRDefault="00335EE3">
            <w:pPr>
              <w:widowControl w:val="0"/>
              <w:spacing w:line="360" w:lineRule="auto"/>
              <w:jc w:val="both"/>
              <w:rPr>
                <w:b/>
                <w:bCs/>
                <w:szCs w:val="24"/>
                <w:lang w:val="en-US"/>
              </w:rPr>
            </w:pPr>
            <w:r>
              <w:rPr>
                <w:b/>
                <w:bCs/>
                <w:szCs w:val="24"/>
                <w:lang w:val="en-US"/>
              </w:rPr>
              <w:t>Lygis</w:t>
            </w:r>
          </w:p>
        </w:tc>
        <w:tc>
          <w:tcPr>
            <w:tcW w:w="3712" w:type="pct"/>
            <w:tcBorders>
              <w:top w:val="nil"/>
              <w:left w:val="single" w:sz="4" w:space="0" w:color="auto"/>
              <w:bottom w:val="single" w:sz="4" w:space="0" w:color="auto"/>
              <w:right w:val="nil"/>
            </w:tcBorders>
            <w:shd w:val="clear" w:color="auto" w:fill="C9C9C9" w:themeFill="accent3" w:themeFillTint="99"/>
            <w:noWrap/>
            <w:vAlign w:val="bottom"/>
            <w:hideMark/>
          </w:tcPr>
          <w:p w:rsidR="00864AC3" w:rsidRDefault="00335EE3">
            <w:pPr>
              <w:widowControl w:val="0"/>
              <w:spacing w:line="360" w:lineRule="auto"/>
              <w:jc w:val="both"/>
              <w:rPr>
                <w:b/>
                <w:bCs/>
                <w:szCs w:val="24"/>
                <w:lang w:val="en-US"/>
              </w:rPr>
            </w:pPr>
            <w:r>
              <w:rPr>
                <w:b/>
                <w:bCs/>
                <w:szCs w:val="24"/>
                <w:lang w:val="en-US"/>
              </w:rPr>
              <w:t>Tikimybė</w:t>
            </w:r>
          </w:p>
        </w:tc>
      </w:tr>
      <w:tr w:rsidR="00864AC3">
        <w:trPr>
          <w:trHeight w:val="900"/>
        </w:trPr>
        <w:tc>
          <w:tcPr>
            <w:tcW w:w="420" w:type="pct"/>
            <w:tcBorders>
              <w:top w:val="single" w:sz="4" w:space="0" w:color="auto"/>
              <w:left w:val="nil"/>
              <w:bottom w:val="single" w:sz="4" w:space="0" w:color="auto"/>
              <w:right w:val="single" w:sz="4" w:space="0" w:color="auto"/>
            </w:tcBorders>
            <w:noWrap/>
            <w:vAlign w:val="center"/>
            <w:hideMark/>
          </w:tcPr>
          <w:p w:rsidR="00864AC3" w:rsidRDefault="00335EE3">
            <w:pPr>
              <w:widowControl w:val="0"/>
              <w:spacing w:line="276" w:lineRule="auto"/>
              <w:jc w:val="center"/>
              <w:rPr>
                <w:szCs w:val="24"/>
                <w:lang w:val="en-US"/>
              </w:rPr>
            </w:pPr>
            <w:r>
              <w:rPr>
                <w:szCs w:val="24"/>
                <w:lang w:val="en-US"/>
              </w:rPr>
              <w:t>1</w:t>
            </w:r>
          </w:p>
        </w:tc>
        <w:tc>
          <w:tcPr>
            <w:tcW w:w="868" w:type="pct"/>
            <w:tcBorders>
              <w:top w:val="single" w:sz="4" w:space="0" w:color="auto"/>
              <w:left w:val="single" w:sz="4" w:space="0" w:color="auto"/>
              <w:bottom w:val="single" w:sz="4" w:space="0" w:color="auto"/>
              <w:right w:val="single" w:sz="4" w:space="0" w:color="auto"/>
            </w:tcBorders>
            <w:noWrap/>
            <w:vAlign w:val="center"/>
            <w:hideMark/>
          </w:tcPr>
          <w:p w:rsidR="00864AC3" w:rsidRDefault="00335EE3">
            <w:pPr>
              <w:widowControl w:val="0"/>
              <w:spacing w:line="276" w:lineRule="auto"/>
              <w:jc w:val="both"/>
              <w:rPr>
                <w:szCs w:val="24"/>
                <w:lang w:val="en-US"/>
              </w:rPr>
            </w:pPr>
            <w:r>
              <w:rPr>
                <w:szCs w:val="24"/>
                <w:lang w:val="en-US"/>
              </w:rPr>
              <w:t>Žemas</w:t>
            </w:r>
          </w:p>
          <w:p w:rsidR="00864AC3" w:rsidRDefault="00864AC3">
            <w:pPr>
              <w:widowControl w:val="0"/>
              <w:spacing w:line="276" w:lineRule="auto"/>
              <w:jc w:val="both"/>
              <w:rPr>
                <w:szCs w:val="24"/>
                <w:lang w:val="en-US"/>
              </w:rPr>
            </w:pPr>
          </w:p>
        </w:tc>
        <w:tc>
          <w:tcPr>
            <w:tcW w:w="3712" w:type="pct"/>
            <w:tcBorders>
              <w:top w:val="single" w:sz="4" w:space="0" w:color="auto"/>
              <w:left w:val="single" w:sz="4" w:space="0" w:color="auto"/>
              <w:bottom w:val="single" w:sz="4" w:space="0" w:color="auto"/>
              <w:right w:val="nil"/>
            </w:tcBorders>
            <w:vAlign w:val="bottom"/>
            <w:hideMark/>
          </w:tcPr>
          <w:p w:rsidR="00864AC3" w:rsidRDefault="00335EE3">
            <w:pPr>
              <w:widowControl w:val="0"/>
              <w:spacing w:line="276" w:lineRule="auto"/>
              <w:jc w:val="both"/>
              <w:rPr>
                <w:szCs w:val="24"/>
                <w:lang w:val="en-US"/>
              </w:rPr>
            </w:pPr>
            <w:r>
              <w:rPr>
                <w:rFonts w:ascii="Cambria" w:hAnsi="Cambria"/>
                <w:sz w:val="22"/>
                <w:szCs w:val="24"/>
                <w:lang w:val="en-US"/>
              </w:rPr>
              <w:t xml:space="preserve">Mažai tikėtina, kad grėsmė pasitvirtins. </w:t>
            </w:r>
          </w:p>
        </w:tc>
      </w:tr>
      <w:tr w:rsidR="00864AC3">
        <w:trPr>
          <w:trHeight w:val="600"/>
        </w:trPr>
        <w:tc>
          <w:tcPr>
            <w:tcW w:w="420" w:type="pct"/>
            <w:tcBorders>
              <w:top w:val="single" w:sz="4" w:space="0" w:color="auto"/>
              <w:left w:val="nil"/>
              <w:bottom w:val="single" w:sz="4" w:space="0" w:color="auto"/>
              <w:right w:val="single" w:sz="4" w:space="0" w:color="auto"/>
            </w:tcBorders>
            <w:noWrap/>
            <w:vAlign w:val="center"/>
            <w:hideMark/>
          </w:tcPr>
          <w:p w:rsidR="00864AC3" w:rsidRDefault="00335EE3">
            <w:pPr>
              <w:widowControl w:val="0"/>
              <w:spacing w:line="276" w:lineRule="auto"/>
              <w:jc w:val="center"/>
              <w:rPr>
                <w:szCs w:val="24"/>
                <w:lang w:val="en-US"/>
              </w:rPr>
            </w:pPr>
            <w:r>
              <w:rPr>
                <w:szCs w:val="24"/>
                <w:lang w:val="en-US"/>
              </w:rPr>
              <w:t>2</w:t>
            </w:r>
          </w:p>
        </w:tc>
        <w:tc>
          <w:tcPr>
            <w:tcW w:w="868" w:type="pct"/>
            <w:tcBorders>
              <w:top w:val="single" w:sz="4" w:space="0" w:color="auto"/>
              <w:left w:val="single" w:sz="4" w:space="0" w:color="auto"/>
              <w:bottom w:val="single" w:sz="4" w:space="0" w:color="auto"/>
              <w:right w:val="single" w:sz="4" w:space="0" w:color="auto"/>
            </w:tcBorders>
            <w:noWrap/>
            <w:vAlign w:val="center"/>
            <w:hideMark/>
          </w:tcPr>
          <w:p w:rsidR="00864AC3" w:rsidRDefault="00335EE3">
            <w:pPr>
              <w:widowControl w:val="0"/>
              <w:spacing w:line="276" w:lineRule="auto"/>
              <w:jc w:val="both"/>
              <w:rPr>
                <w:szCs w:val="24"/>
                <w:lang w:val="en-US"/>
              </w:rPr>
            </w:pPr>
            <w:r>
              <w:rPr>
                <w:szCs w:val="24"/>
                <w:lang w:val="en-US"/>
              </w:rPr>
              <w:t>Vidutinis</w:t>
            </w:r>
          </w:p>
          <w:p w:rsidR="00864AC3" w:rsidRDefault="00864AC3">
            <w:pPr>
              <w:widowControl w:val="0"/>
              <w:spacing w:line="276" w:lineRule="auto"/>
              <w:jc w:val="both"/>
              <w:rPr>
                <w:szCs w:val="24"/>
                <w:lang w:val="en-US"/>
              </w:rPr>
            </w:pPr>
          </w:p>
        </w:tc>
        <w:tc>
          <w:tcPr>
            <w:tcW w:w="3712" w:type="pct"/>
            <w:tcBorders>
              <w:top w:val="single" w:sz="4" w:space="0" w:color="auto"/>
              <w:left w:val="single" w:sz="4" w:space="0" w:color="auto"/>
              <w:bottom w:val="single" w:sz="4" w:space="0" w:color="auto"/>
              <w:right w:val="nil"/>
            </w:tcBorders>
            <w:vAlign w:val="bottom"/>
            <w:hideMark/>
          </w:tcPr>
          <w:p w:rsidR="00864AC3" w:rsidRDefault="00335EE3">
            <w:pPr>
              <w:widowControl w:val="0"/>
              <w:spacing w:line="276" w:lineRule="auto"/>
              <w:jc w:val="both"/>
              <w:rPr>
                <w:szCs w:val="24"/>
                <w:lang w:val="en-US"/>
              </w:rPr>
            </w:pPr>
            <w:r>
              <w:rPr>
                <w:rFonts w:ascii="Cambria" w:hAnsi="Cambria"/>
                <w:sz w:val="22"/>
                <w:szCs w:val="24"/>
                <w:lang w:val="en-US"/>
              </w:rPr>
              <w:t xml:space="preserve">Yra reali galimybė, kad grėsmė pasitvirtins. </w:t>
            </w:r>
          </w:p>
        </w:tc>
      </w:tr>
      <w:tr w:rsidR="00864AC3">
        <w:trPr>
          <w:trHeight w:val="600"/>
        </w:trPr>
        <w:tc>
          <w:tcPr>
            <w:tcW w:w="420" w:type="pct"/>
            <w:tcBorders>
              <w:top w:val="single" w:sz="4" w:space="0" w:color="auto"/>
              <w:left w:val="nil"/>
              <w:bottom w:val="single" w:sz="4" w:space="0" w:color="auto"/>
              <w:right w:val="single" w:sz="4" w:space="0" w:color="auto"/>
            </w:tcBorders>
            <w:noWrap/>
            <w:vAlign w:val="center"/>
            <w:hideMark/>
          </w:tcPr>
          <w:p w:rsidR="00864AC3" w:rsidRDefault="00335EE3">
            <w:pPr>
              <w:widowControl w:val="0"/>
              <w:spacing w:line="276" w:lineRule="auto"/>
              <w:jc w:val="center"/>
              <w:rPr>
                <w:szCs w:val="24"/>
                <w:lang w:val="en-US"/>
              </w:rPr>
            </w:pPr>
            <w:r>
              <w:rPr>
                <w:szCs w:val="24"/>
                <w:lang w:val="en-US"/>
              </w:rPr>
              <w:t>3</w:t>
            </w:r>
          </w:p>
        </w:tc>
        <w:tc>
          <w:tcPr>
            <w:tcW w:w="868" w:type="pct"/>
            <w:tcBorders>
              <w:top w:val="single" w:sz="4" w:space="0" w:color="auto"/>
              <w:left w:val="single" w:sz="4" w:space="0" w:color="auto"/>
              <w:bottom w:val="single" w:sz="4" w:space="0" w:color="auto"/>
              <w:right w:val="single" w:sz="4" w:space="0" w:color="auto"/>
            </w:tcBorders>
            <w:noWrap/>
            <w:vAlign w:val="center"/>
            <w:hideMark/>
          </w:tcPr>
          <w:p w:rsidR="00864AC3" w:rsidRDefault="00335EE3">
            <w:pPr>
              <w:widowControl w:val="0"/>
              <w:spacing w:line="276" w:lineRule="auto"/>
              <w:jc w:val="both"/>
              <w:rPr>
                <w:szCs w:val="24"/>
                <w:lang w:val="en-US"/>
              </w:rPr>
            </w:pPr>
            <w:r>
              <w:rPr>
                <w:szCs w:val="24"/>
                <w:lang w:val="en-US"/>
              </w:rPr>
              <w:t xml:space="preserve">Aukštas </w:t>
            </w:r>
          </w:p>
        </w:tc>
        <w:tc>
          <w:tcPr>
            <w:tcW w:w="3712" w:type="pct"/>
            <w:tcBorders>
              <w:top w:val="single" w:sz="4" w:space="0" w:color="auto"/>
              <w:left w:val="single" w:sz="4" w:space="0" w:color="auto"/>
              <w:bottom w:val="single" w:sz="4" w:space="0" w:color="auto"/>
              <w:right w:val="nil"/>
            </w:tcBorders>
            <w:vAlign w:val="bottom"/>
            <w:hideMark/>
          </w:tcPr>
          <w:p w:rsidR="00864AC3" w:rsidRDefault="00335EE3">
            <w:pPr>
              <w:widowControl w:val="0"/>
              <w:spacing w:line="276" w:lineRule="auto"/>
              <w:jc w:val="both"/>
              <w:rPr>
                <w:szCs w:val="24"/>
                <w:lang w:val="en-US"/>
              </w:rPr>
            </w:pPr>
            <w:r>
              <w:rPr>
                <w:rFonts w:ascii="Cambria" w:hAnsi="Cambria"/>
                <w:sz w:val="22"/>
                <w:szCs w:val="24"/>
                <w:lang w:val="en-US"/>
              </w:rPr>
              <w:t xml:space="preserve">Tikėtina, kad grėsmė pasitvirtins. </w:t>
            </w:r>
          </w:p>
        </w:tc>
      </w:tr>
    </w:tbl>
    <w:p w:rsidR="00864AC3" w:rsidRDefault="00864AC3">
      <w:pPr>
        <w:widowControl w:val="0"/>
        <w:spacing w:line="360" w:lineRule="auto"/>
        <w:jc w:val="both"/>
        <w:rPr>
          <w:szCs w:val="24"/>
          <w:lang w:val="en-US"/>
        </w:rPr>
      </w:pPr>
    </w:p>
    <w:p w:rsidR="00864AC3" w:rsidRDefault="00335EE3">
      <w:pPr>
        <w:widowControl w:val="0"/>
        <w:spacing w:line="360" w:lineRule="auto"/>
        <w:ind w:firstLine="851"/>
        <w:jc w:val="both"/>
        <w:rPr>
          <w:szCs w:val="24"/>
          <w:lang w:val="en-US"/>
        </w:rPr>
      </w:pPr>
      <w:r>
        <w:rPr>
          <w:szCs w:val="24"/>
          <w:lang w:val="en-US"/>
        </w:rPr>
        <w:t>44.  Iniciatyvos vadovas pavojus vertina pagal asmens duomenų saugos pažeidimo tikimybę bei įtaką asmenų privatumui. Pavojaus lygis nustatomas pagal toliau pateiktą pavojaus matricą. Rekomenduojamas priimtinas pavojaus žemas.</w:t>
      </w:r>
    </w:p>
    <w:p w:rsidR="00864AC3" w:rsidRDefault="00864AC3">
      <w:pPr>
        <w:widowControl w:val="0"/>
        <w:spacing w:line="360" w:lineRule="auto"/>
        <w:ind w:firstLine="851"/>
        <w:jc w:val="both"/>
        <w:rPr>
          <w:szCs w:val="24"/>
          <w:lang w:val="en-US"/>
        </w:rPr>
      </w:pPr>
    </w:p>
    <w:p w:rsidR="00864AC3" w:rsidRDefault="00335EE3">
      <w:pPr>
        <w:widowControl w:val="0"/>
        <w:spacing w:line="360" w:lineRule="auto"/>
        <w:ind w:firstLine="851"/>
        <w:jc w:val="both"/>
        <w:rPr>
          <w:szCs w:val="24"/>
          <w:lang w:val="en-US"/>
        </w:rPr>
      </w:pPr>
      <w:r>
        <w:rPr>
          <w:rFonts w:ascii="Cambria" w:hAnsi="Cambria"/>
          <w:noProof/>
          <w:sz w:val="22"/>
          <w:szCs w:val="24"/>
          <w:lang w:val="en-GB" w:eastAsia="en-GB"/>
        </w:rPr>
        <w:drawing>
          <wp:inline distT="0" distB="0" distL="0" distR="0" wp14:anchorId="60C5D9EE" wp14:editId="21466178">
            <wp:extent cx="4511615" cy="2644895"/>
            <wp:effectExtent l="0" t="0" r="381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11880" cy="2645051"/>
                    </a:xfrm>
                    <a:prstGeom prst="rect">
                      <a:avLst/>
                    </a:prstGeom>
                  </pic:spPr>
                </pic:pic>
              </a:graphicData>
            </a:graphic>
          </wp:inline>
        </w:drawing>
      </w:r>
    </w:p>
    <w:tbl>
      <w:tblPr>
        <w:tblW w:w="4016" w:type="pct"/>
        <w:tblBorders>
          <w:insideH w:val="single" w:sz="4" w:space="0" w:color="auto"/>
          <w:insideV w:val="single" w:sz="4" w:space="0" w:color="auto"/>
        </w:tblBorders>
        <w:tblLook w:val="04A0" w:firstRow="1" w:lastRow="0" w:firstColumn="1" w:lastColumn="0" w:noHBand="0" w:noVBand="1"/>
      </w:tblPr>
      <w:tblGrid>
        <w:gridCol w:w="7917"/>
      </w:tblGrid>
      <w:tr w:rsidR="00864AC3">
        <w:tc>
          <w:tcPr>
            <w:tcW w:w="1400" w:type="pct"/>
            <w:tcBorders>
              <w:top w:val="nil"/>
              <w:left w:val="nil"/>
              <w:bottom w:val="single" w:sz="4" w:space="0" w:color="auto"/>
              <w:right w:val="single" w:sz="4" w:space="0" w:color="auto"/>
            </w:tcBorders>
          </w:tcPr>
          <w:p w:rsidR="00864AC3" w:rsidRDefault="00864AC3">
            <w:pPr>
              <w:widowControl w:val="0"/>
              <w:spacing w:line="360" w:lineRule="auto"/>
              <w:jc w:val="both"/>
              <w:rPr>
                <w:b/>
                <w:szCs w:val="24"/>
                <w:lang w:val="en-US"/>
              </w:rPr>
            </w:pPr>
          </w:p>
        </w:tc>
      </w:tr>
    </w:tbl>
    <w:p w:rsidR="00864AC3" w:rsidRDefault="00864AC3">
      <w:pPr>
        <w:widowControl w:val="0"/>
        <w:shd w:val="clear" w:color="auto" w:fill="FFFFFF"/>
        <w:tabs>
          <w:tab w:val="left" w:pos="900"/>
        </w:tabs>
        <w:spacing w:line="360" w:lineRule="auto"/>
        <w:ind w:firstLine="900"/>
        <w:jc w:val="both"/>
        <w:rPr>
          <w:szCs w:val="24"/>
        </w:rPr>
      </w:pPr>
    </w:p>
    <w:p w:rsidR="00864AC3" w:rsidRDefault="00335EE3">
      <w:pPr>
        <w:widowControl w:val="0"/>
        <w:shd w:val="clear" w:color="auto" w:fill="FFFFFF"/>
        <w:tabs>
          <w:tab w:val="left" w:pos="900"/>
        </w:tabs>
        <w:spacing w:line="360" w:lineRule="auto"/>
        <w:ind w:firstLine="900"/>
        <w:jc w:val="both"/>
        <w:rPr>
          <w:b/>
          <w:szCs w:val="24"/>
        </w:rPr>
      </w:pPr>
      <w:r>
        <w:rPr>
          <w:szCs w:val="24"/>
        </w:rPr>
        <w:t>45</w:t>
      </w:r>
      <w:r>
        <w:rPr>
          <w:bCs/>
          <w:szCs w:val="24"/>
        </w:rPr>
        <w:t xml:space="preserve">.  </w:t>
      </w:r>
      <w:r>
        <w:rPr>
          <w:szCs w:val="24"/>
        </w:rPr>
        <w:t>Įvertinus pavojaus valdymo priemones, turi būti nurodoma liekamoji rizika (pavojus), t. y., kokio rimtumo ir tikėtinumo grėsmė išlieka atsižvelgiant į taikomas ar planuojamas taikyti priemones, skirtas jo išvengti. Liekamąsias rizikas (pavojus) turi patvirtinti Savivaldybės administracijos direktorius savo įsakymu.</w:t>
      </w:r>
    </w:p>
    <w:p w:rsidR="00864AC3" w:rsidRDefault="00864AC3">
      <w:pPr>
        <w:widowControl w:val="0"/>
        <w:shd w:val="clear" w:color="auto" w:fill="FFFFFF"/>
        <w:tabs>
          <w:tab w:val="left" w:pos="0"/>
          <w:tab w:val="left" w:pos="426"/>
        </w:tabs>
        <w:spacing w:line="360" w:lineRule="auto"/>
        <w:jc w:val="both"/>
        <w:rPr>
          <w:szCs w:val="24"/>
        </w:rPr>
      </w:pPr>
    </w:p>
    <w:p w:rsidR="00864AC3" w:rsidRDefault="00335EE3">
      <w:pPr>
        <w:widowControl w:val="0"/>
        <w:shd w:val="clear" w:color="auto" w:fill="FFFFFF"/>
        <w:tabs>
          <w:tab w:val="left" w:pos="0"/>
          <w:tab w:val="left" w:pos="426"/>
        </w:tabs>
        <w:spacing w:line="360" w:lineRule="auto"/>
        <w:jc w:val="center"/>
        <w:rPr>
          <w:b/>
          <w:bCs/>
          <w:szCs w:val="24"/>
        </w:rPr>
      </w:pPr>
      <w:r>
        <w:rPr>
          <w:b/>
          <w:bCs/>
          <w:szCs w:val="24"/>
        </w:rPr>
        <w:t xml:space="preserve">VII SKYRIUS </w:t>
      </w:r>
    </w:p>
    <w:p w:rsidR="00864AC3" w:rsidRDefault="00335EE3">
      <w:pPr>
        <w:widowControl w:val="0"/>
        <w:shd w:val="clear" w:color="auto" w:fill="FFFFFF"/>
        <w:tabs>
          <w:tab w:val="left" w:pos="0"/>
          <w:tab w:val="left" w:pos="426"/>
        </w:tabs>
        <w:spacing w:line="360" w:lineRule="auto"/>
        <w:jc w:val="center"/>
        <w:rPr>
          <w:b/>
          <w:bCs/>
          <w:szCs w:val="24"/>
        </w:rPr>
      </w:pPr>
      <w:r>
        <w:rPr>
          <w:b/>
          <w:bCs/>
          <w:szCs w:val="24"/>
        </w:rPr>
        <w:t>POVEIKIO DUOMENŲ APSAUGAI VERTINIMO ATASKAITOS TVIRTINIMAS IR PERŽIŪRA</w:t>
      </w:r>
    </w:p>
    <w:p w:rsidR="00864AC3" w:rsidRDefault="00335EE3">
      <w:pPr>
        <w:widowControl w:val="0"/>
        <w:shd w:val="clear" w:color="auto" w:fill="FFFFFF"/>
        <w:tabs>
          <w:tab w:val="left" w:pos="0"/>
          <w:tab w:val="left" w:pos="426"/>
        </w:tabs>
        <w:spacing w:line="360" w:lineRule="auto"/>
        <w:jc w:val="center"/>
        <w:rPr>
          <w:b/>
          <w:bCs/>
          <w:szCs w:val="24"/>
          <w:lang w:val="en-US"/>
        </w:rPr>
      </w:pPr>
      <w:r>
        <w:rPr>
          <w:b/>
          <w:bCs/>
          <w:szCs w:val="24"/>
        </w:rPr>
        <w:t xml:space="preserve">(ATASKAITOS </w:t>
      </w:r>
      <w:r>
        <w:rPr>
          <w:b/>
          <w:bCs/>
          <w:szCs w:val="24"/>
          <w:lang w:val="en-US"/>
        </w:rPr>
        <w:t>6 SKYRIUS)</w:t>
      </w:r>
    </w:p>
    <w:p w:rsidR="00864AC3" w:rsidRDefault="00864AC3">
      <w:pPr>
        <w:widowControl w:val="0"/>
        <w:shd w:val="clear" w:color="auto" w:fill="FFFFFF"/>
        <w:tabs>
          <w:tab w:val="left" w:pos="0"/>
          <w:tab w:val="left" w:pos="426"/>
        </w:tabs>
        <w:spacing w:line="360" w:lineRule="auto"/>
        <w:jc w:val="center"/>
        <w:rPr>
          <w:b/>
          <w:szCs w:val="24"/>
        </w:rPr>
      </w:pPr>
    </w:p>
    <w:p w:rsidR="00864AC3" w:rsidRDefault="00335EE3">
      <w:pPr>
        <w:widowControl w:val="0"/>
        <w:shd w:val="clear" w:color="auto" w:fill="FFFFFF"/>
        <w:tabs>
          <w:tab w:val="left" w:pos="900"/>
        </w:tabs>
        <w:spacing w:line="360" w:lineRule="auto"/>
        <w:ind w:firstLine="900"/>
        <w:jc w:val="both"/>
        <w:rPr>
          <w:szCs w:val="24"/>
          <w:lang w:val="en-US"/>
        </w:rPr>
      </w:pPr>
      <w:r>
        <w:rPr>
          <w:szCs w:val="24"/>
        </w:rPr>
        <w:t>46.</w:t>
      </w:r>
      <w:r>
        <w:rPr>
          <w:szCs w:val="24"/>
          <w:lang w:val="en-US"/>
        </w:rPr>
        <w:t xml:space="preserve"> Iniciatyvos vadovas atlikto poveikio duomenų apsaugai vertinimo rezultatus dokumentuoja Ataskaitoje, prie Ataskaitos prideda užpildytus klausimyną (priedas Nr. 2) ir atitinkamas lenteles (priedai Nr. 3, 4, 5). Atlikęs poveikio duomenų apsaugai vertinimą Iniciatyvos vadovas turi sudaryti atlikti</w:t>
      </w:r>
      <w:r>
        <w:rPr>
          <w:szCs w:val="24"/>
        </w:rPr>
        <w:t xml:space="preserve">nų veiksmų planą, juos registruoti Ataskaitos </w:t>
      </w:r>
      <w:r>
        <w:rPr>
          <w:szCs w:val="24"/>
          <w:lang w:val="en-US"/>
        </w:rPr>
        <w:t xml:space="preserve">7 skyriuje ir </w:t>
      </w:r>
      <w:r>
        <w:rPr>
          <w:szCs w:val="24"/>
        </w:rPr>
        <w:t>įtraukti į Iniciatyvos projekto planą bei paskirti už jų įgyvendinimą atsakingus asmenis ir atitinkamai koordinuoti šių veiksmų atlikimą.</w:t>
      </w:r>
    </w:p>
    <w:p w:rsidR="00864AC3" w:rsidRDefault="00335EE3">
      <w:pPr>
        <w:widowControl w:val="0"/>
        <w:shd w:val="clear" w:color="auto" w:fill="FFFFFF"/>
        <w:tabs>
          <w:tab w:val="left" w:pos="900"/>
        </w:tabs>
        <w:spacing w:line="360" w:lineRule="auto"/>
        <w:ind w:firstLine="810"/>
        <w:jc w:val="both"/>
        <w:rPr>
          <w:szCs w:val="24"/>
          <w:lang w:val="en-US"/>
        </w:rPr>
      </w:pPr>
      <w:r>
        <w:rPr>
          <w:szCs w:val="24"/>
          <w:lang w:val="en-US"/>
        </w:rPr>
        <w:t>47. Užpildyt</w:t>
      </w:r>
      <w:r>
        <w:rPr>
          <w:szCs w:val="24"/>
        </w:rPr>
        <w:t>ą</w:t>
      </w:r>
      <w:r>
        <w:rPr>
          <w:szCs w:val="24"/>
          <w:lang w:val="en-US"/>
        </w:rPr>
        <w:t xml:space="preserve"> Ataskaitą tvirtina Savivaldybės administracijos direktorius, prieš tai DAP pareiškus nuomonę apie atliktą PDAV.  Panašių didelius pavojus keliančių duomenų tvarkymo veiksmų sekai išnagrinėti galima atlikti vieną PDAV ir tai aprašyti vienoje Ataskaitoje.</w:t>
      </w:r>
    </w:p>
    <w:p w:rsidR="00864AC3" w:rsidRDefault="00335EE3">
      <w:pPr>
        <w:widowControl w:val="0"/>
        <w:shd w:val="clear" w:color="auto" w:fill="FFFFFF"/>
        <w:tabs>
          <w:tab w:val="left" w:pos="900"/>
        </w:tabs>
        <w:spacing w:line="360" w:lineRule="auto"/>
        <w:ind w:firstLine="900"/>
        <w:jc w:val="both"/>
        <w:rPr>
          <w:szCs w:val="24"/>
          <w:lang w:val="en-US"/>
        </w:rPr>
      </w:pPr>
      <w:r>
        <w:rPr>
          <w:szCs w:val="24"/>
        </w:rPr>
        <w:t xml:space="preserve">48.  Kai iš PDAV paaiškėja, kad duomenų tvarkymo operacijos kelia didelį pavojų duomenų subjektų teisėms ir laisvėms, o Savivaldybės administracija  jo negali sumažinti tinkamomis rizikos valdymo priemonėmis, atsižvelgiant į turimas technologijas ir įgyvendinimo sąnaudas, prieš pradedant duomenų tvarkymą turi būti konsultuojamasi su Priežiūros institucija Aprašo </w:t>
      </w:r>
      <w:r>
        <w:rPr>
          <w:szCs w:val="24"/>
          <w:lang w:val="en-US"/>
        </w:rPr>
        <w:t>VIII skyriuje</w:t>
      </w:r>
      <w:r>
        <w:rPr>
          <w:szCs w:val="24"/>
        </w:rPr>
        <w:t xml:space="preserve"> nustatyta tvarka. </w:t>
      </w:r>
      <w:r>
        <w:rPr>
          <w:szCs w:val="24"/>
          <w:lang w:val="en-US"/>
        </w:rPr>
        <w:tab/>
      </w:r>
    </w:p>
    <w:p w:rsidR="00864AC3" w:rsidRDefault="00335EE3">
      <w:pPr>
        <w:widowControl w:val="0"/>
        <w:shd w:val="clear" w:color="auto" w:fill="FFFFFF"/>
        <w:tabs>
          <w:tab w:val="left" w:pos="900"/>
        </w:tabs>
        <w:spacing w:line="360" w:lineRule="auto"/>
        <w:ind w:firstLine="900"/>
        <w:jc w:val="both"/>
        <w:rPr>
          <w:szCs w:val="24"/>
          <w:lang w:val="en-US"/>
        </w:rPr>
      </w:pPr>
      <w:r>
        <w:rPr>
          <w:szCs w:val="24"/>
          <w:lang w:val="en-US"/>
        </w:rPr>
        <w:t>49. PDAV turėtų būti imamasi kuo anksčiau kuriant Iniciatyvą ir dar kartą įvertinta prieš pradedant atitinkamą duomenų tvarkymo veiksmus, kad būtų galima nustatyti, ar bet kokie Iniciatyvos pakeitimai daro įtaką PDAV rezultatams ir ar kontrolės priemonės bei priemonės, nurodytos PDAV buvo integruotos į Iniciatyvą.</w:t>
      </w:r>
    </w:p>
    <w:p w:rsidR="00864AC3" w:rsidRDefault="00335EE3">
      <w:pPr>
        <w:widowControl w:val="0"/>
        <w:spacing w:line="360" w:lineRule="auto"/>
        <w:ind w:firstLine="851"/>
        <w:jc w:val="both"/>
        <w:rPr>
          <w:szCs w:val="24"/>
          <w:lang w:val="en-US"/>
        </w:rPr>
      </w:pPr>
      <w:r>
        <w:rPr>
          <w:szCs w:val="24"/>
          <w:lang w:val="en-US"/>
        </w:rPr>
        <w:t>50. Pradėjus asmens duomenų tvarkymą pagal Iniciatyvą, PDAV ataskaita turėtų būti reguliariai peržiūrima atsižvelgiant į duomenų tvarkymo pobūdį ir riziką, atsižvelgiant į visus tvarkymo veiklos ar iniciatyvos taikymo srities pakeitimus. Iniciatyvos vadovas PDAV ataskaitą turėtų peržiūrėti bent kartą per metus.</w:t>
      </w:r>
    </w:p>
    <w:p w:rsidR="00864AC3" w:rsidRDefault="00864AC3">
      <w:pPr>
        <w:widowControl w:val="0"/>
        <w:shd w:val="clear" w:color="auto" w:fill="FFFFFF"/>
        <w:tabs>
          <w:tab w:val="left" w:pos="0"/>
          <w:tab w:val="left" w:pos="426"/>
        </w:tabs>
        <w:spacing w:line="360" w:lineRule="auto"/>
        <w:jc w:val="center"/>
        <w:rPr>
          <w:szCs w:val="24"/>
        </w:rPr>
      </w:pPr>
    </w:p>
    <w:p w:rsidR="00864AC3" w:rsidRDefault="00335EE3">
      <w:pPr>
        <w:widowControl w:val="0"/>
        <w:shd w:val="clear" w:color="auto" w:fill="FFFFFF"/>
        <w:tabs>
          <w:tab w:val="left" w:pos="0"/>
          <w:tab w:val="left" w:pos="426"/>
        </w:tabs>
        <w:spacing w:line="360" w:lineRule="auto"/>
        <w:jc w:val="center"/>
        <w:rPr>
          <w:b/>
          <w:bCs/>
          <w:szCs w:val="24"/>
        </w:rPr>
      </w:pPr>
      <w:r>
        <w:rPr>
          <w:b/>
          <w:bCs/>
          <w:szCs w:val="24"/>
        </w:rPr>
        <w:t xml:space="preserve">VIII SKYRIUS </w:t>
      </w:r>
    </w:p>
    <w:p w:rsidR="00864AC3" w:rsidRDefault="00335EE3">
      <w:pPr>
        <w:widowControl w:val="0"/>
        <w:shd w:val="clear" w:color="auto" w:fill="FFFFFF"/>
        <w:tabs>
          <w:tab w:val="left" w:pos="1176"/>
        </w:tabs>
        <w:spacing w:line="360" w:lineRule="auto"/>
        <w:jc w:val="center"/>
        <w:rPr>
          <w:b/>
          <w:bCs/>
          <w:szCs w:val="24"/>
        </w:rPr>
      </w:pPr>
      <w:r>
        <w:rPr>
          <w:b/>
          <w:bCs/>
          <w:szCs w:val="24"/>
        </w:rPr>
        <w:t>KONSULTAVIMOSI SU PRIEŽIŪROS INSTITUCIJA TVARKA</w:t>
      </w:r>
    </w:p>
    <w:p w:rsidR="00864AC3" w:rsidRDefault="00864AC3">
      <w:pPr>
        <w:widowControl w:val="0"/>
        <w:shd w:val="clear" w:color="auto" w:fill="FFFFFF"/>
        <w:tabs>
          <w:tab w:val="left" w:pos="1176"/>
        </w:tabs>
        <w:spacing w:line="360" w:lineRule="auto"/>
        <w:jc w:val="both"/>
        <w:rPr>
          <w:szCs w:val="24"/>
        </w:rPr>
      </w:pPr>
    </w:p>
    <w:p w:rsidR="00864AC3" w:rsidRDefault="00335EE3">
      <w:pPr>
        <w:widowControl w:val="0"/>
        <w:tabs>
          <w:tab w:val="left" w:pos="1134"/>
        </w:tabs>
        <w:spacing w:line="360" w:lineRule="auto"/>
        <w:ind w:firstLine="709"/>
        <w:jc w:val="both"/>
        <w:rPr>
          <w:szCs w:val="24"/>
        </w:rPr>
      </w:pPr>
      <w:r>
        <w:rPr>
          <w:szCs w:val="24"/>
        </w:rPr>
        <w:t xml:space="preserve">51. Savivaldybės administracija, prieš pradėdama asmens duomenų tvarkymo veiksmus, kurie gali kelti didelį pavojų duomenų subjektų teisėms ir laisvėms (šio Aprašo </w:t>
      </w:r>
      <w:r>
        <w:rPr>
          <w:szCs w:val="24"/>
          <w:lang w:val="en-US"/>
        </w:rPr>
        <w:t>VI skyrius)</w:t>
      </w:r>
      <w:r>
        <w:rPr>
          <w:szCs w:val="24"/>
        </w:rPr>
        <w:t xml:space="preserve">, privalo konsultuotis su Priežiūros institucija šiais atvejais: </w:t>
      </w:r>
    </w:p>
    <w:p w:rsidR="00864AC3" w:rsidRDefault="00335EE3">
      <w:pPr>
        <w:widowControl w:val="0"/>
        <w:tabs>
          <w:tab w:val="left" w:pos="709"/>
        </w:tabs>
        <w:spacing w:line="360" w:lineRule="auto"/>
        <w:ind w:firstLine="709"/>
        <w:jc w:val="both"/>
        <w:rPr>
          <w:szCs w:val="24"/>
          <w:lang w:eastAsia="lt-LT"/>
        </w:rPr>
      </w:pPr>
      <w:r>
        <w:rPr>
          <w:szCs w:val="24"/>
          <w:lang w:eastAsia="lt-LT"/>
        </w:rPr>
        <w:t>51.1. jeigu poveikio duomenų apsaugai vertinimo ataskaitoje yra nustatyta, kad duomenų tvarkymo veiksmai gali kelti didelį pavojų duomenų subjektų teisėms ir laisvėms ir numatytos priemonės nesumažina šios rizikos iki priimtino lygio;</w:t>
      </w:r>
    </w:p>
    <w:p w:rsidR="00864AC3" w:rsidRDefault="00335EE3">
      <w:pPr>
        <w:widowControl w:val="0"/>
        <w:tabs>
          <w:tab w:val="left" w:pos="851"/>
        </w:tabs>
        <w:spacing w:line="360" w:lineRule="auto"/>
        <w:ind w:firstLine="709"/>
        <w:jc w:val="both"/>
        <w:rPr>
          <w:szCs w:val="24"/>
        </w:rPr>
      </w:pPr>
      <w:r>
        <w:rPr>
          <w:szCs w:val="24"/>
        </w:rPr>
        <w:t>51.2.  jeigu pareiga konsultuotis su Priežiūros institucija dėl tam tikrų rūšių asmens duomenų tvarkymo veiksmų įtvirtinta teisės aktuose.</w:t>
      </w:r>
    </w:p>
    <w:p w:rsidR="00864AC3" w:rsidRDefault="00335EE3">
      <w:pPr>
        <w:widowControl w:val="0"/>
        <w:tabs>
          <w:tab w:val="left" w:pos="1134"/>
        </w:tabs>
        <w:spacing w:line="360" w:lineRule="auto"/>
        <w:ind w:firstLine="710"/>
        <w:jc w:val="both"/>
        <w:rPr>
          <w:szCs w:val="24"/>
        </w:rPr>
      </w:pPr>
      <w:r>
        <w:rPr>
          <w:szCs w:val="24"/>
        </w:rPr>
        <w:t>52. Su Priežiūros institucija turėtų būti konsultuojamasi  išklausius Savivaldybės administracijos  duomenų apsaugos pareigūno, kuris paprastai inicijuoja bendravimą su Priežiūros institucija, nuomonę ir jam koordinuojant šį procesą.</w:t>
      </w:r>
    </w:p>
    <w:p w:rsidR="00864AC3" w:rsidRDefault="00335EE3">
      <w:pPr>
        <w:widowControl w:val="0"/>
        <w:tabs>
          <w:tab w:val="left" w:pos="1134"/>
        </w:tabs>
        <w:spacing w:line="360" w:lineRule="auto"/>
        <w:ind w:firstLine="710"/>
        <w:jc w:val="both"/>
        <w:rPr>
          <w:szCs w:val="24"/>
        </w:rPr>
      </w:pPr>
      <w:r>
        <w:rPr>
          <w:szCs w:val="24"/>
        </w:rPr>
        <w:t>53.  Asmens duomenų tvarkymo veiksmai, kurie gali sukelti didelį pavojų duomenų subjektų teisėms ir laisvėms, gali būti vykdomi tik tada, kai Savivaldybės administracija  tinkamai įgyvendina Priežiūros institucijos rekomendacijas, nurodymus ir priemones, gautus konsultavimosi metu.</w:t>
      </w:r>
    </w:p>
    <w:p w:rsidR="00864AC3" w:rsidRDefault="00864AC3">
      <w:pPr>
        <w:rPr>
          <w:sz w:val="20"/>
        </w:rPr>
      </w:pPr>
    </w:p>
    <w:p w:rsidR="00864AC3" w:rsidRDefault="00335EE3">
      <w:pPr>
        <w:keepNext/>
        <w:keepLines/>
        <w:widowControl w:val="0"/>
        <w:jc w:val="center"/>
        <w:rPr>
          <w:b/>
          <w:bCs/>
          <w:szCs w:val="32"/>
          <w:lang w:val="en-US"/>
        </w:rPr>
      </w:pPr>
      <w:r>
        <w:rPr>
          <w:b/>
          <w:bCs/>
          <w:szCs w:val="32"/>
          <w:lang w:val="en-US"/>
        </w:rPr>
        <w:t>IX SKYRIUS</w:t>
      </w:r>
    </w:p>
    <w:p w:rsidR="00864AC3" w:rsidRDefault="00864AC3">
      <w:pPr>
        <w:rPr>
          <w:sz w:val="20"/>
        </w:rPr>
      </w:pPr>
    </w:p>
    <w:p w:rsidR="00864AC3" w:rsidRDefault="00335EE3">
      <w:pPr>
        <w:keepNext/>
        <w:keepLines/>
        <w:widowControl w:val="0"/>
        <w:jc w:val="center"/>
        <w:rPr>
          <w:b/>
          <w:bCs/>
          <w:szCs w:val="32"/>
          <w:lang w:val="en-US"/>
        </w:rPr>
      </w:pPr>
      <w:r>
        <w:rPr>
          <w:b/>
          <w:bCs/>
          <w:szCs w:val="32"/>
          <w:lang w:val="en-US"/>
        </w:rPr>
        <w:t>BAIGIAMOSIOS NUOSTATOS</w:t>
      </w:r>
    </w:p>
    <w:p w:rsidR="00864AC3" w:rsidRDefault="00864AC3">
      <w:pPr>
        <w:rPr>
          <w:sz w:val="20"/>
        </w:rPr>
      </w:pPr>
    </w:p>
    <w:p w:rsidR="00864AC3" w:rsidRDefault="00864AC3">
      <w:pPr>
        <w:widowControl w:val="0"/>
        <w:jc w:val="both"/>
        <w:rPr>
          <w:szCs w:val="24"/>
          <w:lang w:val="en-US"/>
        </w:rPr>
      </w:pPr>
    </w:p>
    <w:p w:rsidR="00864AC3" w:rsidRDefault="00335EE3">
      <w:pPr>
        <w:widowControl w:val="0"/>
        <w:spacing w:line="360" w:lineRule="auto"/>
        <w:ind w:right="-1" w:firstLine="720"/>
        <w:jc w:val="both"/>
        <w:rPr>
          <w:szCs w:val="24"/>
          <w:lang w:val="en-US"/>
        </w:rPr>
      </w:pPr>
      <w:r>
        <w:rPr>
          <w:szCs w:val="24"/>
          <w:lang w:val="en-US"/>
        </w:rPr>
        <w:t>54. Kai asmens duomenų tvarkymo apimtis, pobūdis, kontekstas ir tikslas yra labai panašūs į duomenų, kurių PDAV buvo atliktas, galima iš naujo nevertinti poveikio duomenų apsaugai, o pasinaudoti dėl panašaus duomenų tvarkymo atliktu PDAV.</w:t>
      </w:r>
    </w:p>
    <w:p w:rsidR="00864AC3" w:rsidRDefault="00335EE3">
      <w:pPr>
        <w:widowControl w:val="0"/>
        <w:spacing w:line="360" w:lineRule="auto"/>
        <w:ind w:right="-1" w:firstLine="720"/>
        <w:jc w:val="both"/>
        <w:rPr>
          <w:szCs w:val="24"/>
          <w:lang w:val="en-US"/>
        </w:rPr>
      </w:pPr>
      <w:r>
        <w:rPr>
          <w:szCs w:val="24"/>
          <w:lang w:val="en-US"/>
        </w:rPr>
        <w:t xml:space="preserve">55. DAP atsakingas už Savivaldybės administracijos atliktų PDAV registraciją visų atliktų PDAV žurnale </w:t>
      </w:r>
      <w:r>
        <w:rPr>
          <w:szCs w:val="24"/>
        </w:rPr>
        <w:t xml:space="preserve">(Priedas Nr. </w:t>
      </w:r>
      <w:r>
        <w:rPr>
          <w:szCs w:val="24"/>
          <w:lang w:val="en-US"/>
        </w:rPr>
        <w:t>6</w:t>
      </w:r>
      <w:r>
        <w:rPr>
          <w:szCs w:val="24"/>
        </w:rPr>
        <w:t>).</w:t>
      </w:r>
    </w:p>
    <w:p w:rsidR="00864AC3" w:rsidRDefault="00335EE3">
      <w:pPr>
        <w:widowControl w:val="0"/>
        <w:spacing w:line="360" w:lineRule="auto"/>
        <w:ind w:right="-1" w:firstLine="720"/>
        <w:jc w:val="both"/>
        <w:rPr>
          <w:szCs w:val="24"/>
          <w:lang w:val="en-US"/>
        </w:rPr>
      </w:pPr>
      <w:r>
        <w:rPr>
          <w:szCs w:val="24"/>
          <w:lang w:val="en-US"/>
        </w:rPr>
        <w:t>56. PDAV kopijos bus naudojamos kaip duomenų saugos ir apsaugos priemonių įrodymai.</w:t>
      </w:r>
    </w:p>
    <w:p w:rsidR="00864AC3" w:rsidRDefault="00335EE3">
      <w:pPr>
        <w:widowControl w:val="0"/>
        <w:spacing w:line="360" w:lineRule="auto"/>
        <w:ind w:right="-1" w:firstLine="720"/>
        <w:jc w:val="both"/>
        <w:rPr>
          <w:szCs w:val="24"/>
          <w:lang w:val="en-US"/>
        </w:rPr>
      </w:pPr>
      <w:r>
        <w:rPr>
          <w:szCs w:val="24"/>
          <w:lang w:val="en-US"/>
        </w:rPr>
        <w:t>57. PDAV bus naudojami kaip įrodymai tiriant konfidencialumo ar informacijos saugos pažeidimus, ir jų gali paprašyti Priežiūros institucija.</w:t>
      </w:r>
    </w:p>
    <w:p w:rsidR="00864AC3" w:rsidRDefault="00335EE3">
      <w:pPr>
        <w:widowControl w:val="0"/>
        <w:spacing w:line="360" w:lineRule="auto"/>
        <w:ind w:right="-1" w:firstLine="720"/>
        <w:jc w:val="both"/>
        <w:rPr>
          <w:szCs w:val="24"/>
          <w:lang w:val="en-US"/>
        </w:rPr>
      </w:pPr>
      <w:r>
        <w:rPr>
          <w:szCs w:val="24"/>
          <w:lang w:val="en-US"/>
        </w:rPr>
        <w:t xml:space="preserve">58. Savivaldybės administracijos darbuotojus su šiuo Aprašu supažindina Savivaldybės administracijos Bendrasis ir ūkio skyrius </w:t>
      </w:r>
    </w:p>
    <w:p w:rsidR="00864AC3" w:rsidRDefault="00335EE3">
      <w:pPr>
        <w:widowControl w:val="0"/>
        <w:spacing w:line="360" w:lineRule="auto"/>
        <w:ind w:right="-1" w:firstLine="720"/>
        <w:jc w:val="both"/>
        <w:rPr>
          <w:szCs w:val="24"/>
          <w:lang w:val="en-US"/>
        </w:rPr>
      </w:pPr>
      <w:r>
        <w:rPr>
          <w:szCs w:val="24"/>
          <w:lang w:val="en-US"/>
        </w:rPr>
        <w:t>59. Asmenys, pažeidę Aprašo reikalavimus, atsako asmens duomenų ir (ar) privatumo apsaugą reglamentuojančių teisės aktų nustatyta tvarka.</w:t>
      </w:r>
    </w:p>
    <w:p w:rsidR="00864AC3" w:rsidRDefault="00864AC3">
      <w:pPr>
        <w:rPr>
          <w:sz w:val="20"/>
        </w:rPr>
      </w:pPr>
    </w:p>
    <w:p w:rsidR="00864AC3" w:rsidRDefault="00335EE3">
      <w:pPr>
        <w:keepNext/>
        <w:keepLines/>
        <w:widowControl w:val="0"/>
        <w:jc w:val="center"/>
        <w:rPr>
          <w:b/>
          <w:bCs/>
          <w:szCs w:val="32"/>
          <w:lang w:val="en-US"/>
        </w:rPr>
      </w:pPr>
      <w:r>
        <w:rPr>
          <w:b/>
          <w:bCs/>
          <w:szCs w:val="32"/>
          <w:lang w:val="en-US"/>
        </w:rPr>
        <w:t>X SKYRIUS</w:t>
      </w:r>
    </w:p>
    <w:p w:rsidR="00864AC3" w:rsidRDefault="00864AC3">
      <w:pPr>
        <w:rPr>
          <w:sz w:val="20"/>
        </w:rPr>
      </w:pPr>
    </w:p>
    <w:p w:rsidR="00864AC3" w:rsidRDefault="00335EE3">
      <w:pPr>
        <w:keepNext/>
        <w:keepLines/>
        <w:widowControl w:val="0"/>
        <w:jc w:val="center"/>
        <w:rPr>
          <w:b/>
          <w:bCs/>
          <w:szCs w:val="32"/>
        </w:rPr>
      </w:pPr>
      <w:r>
        <w:rPr>
          <w:b/>
          <w:bCs/>
          <w:szCs w:val="32"/>
        </w:rPr>
        <w:t>PRIEDAI</w:t>
      </w:r>
    </w:p>
    <w:p w:rsidR="00864AC3" w:rsidRDefault="00864AC3">
      <w:pPr>
        <w:widowControl w:val="0"/>
        <w:spacing w:line="276" w:lineRule="auto"/>
        <w:jc w:val="both"/>
        <w:rPr>
          <w:b/>
          <w:szCs w:val="24"/>
        </w:rPr>
      </w:pPr>
    </w:p>
    <w:p w:rsidR="00864AC3" w:rsidRDefault="00335EE3">
      <w:pPr>
        <w:widowControl w:val="0"/>
        <w:tabs>
          <w:tab w:val="left" w:pos="1176"/>
        </w:tabs>
        <w:spacing w:line="360" w:lineRule="auto"/>
        <w:ind w:firstLine="720"/>
        <w:jc w:val="both"/>
        <w:rPr>
          <w:szCs w:val="24"/>
        </w:rPr>
      </w:pPr>
      <w:r>
        <w:rPr>
          <w:szCs w:val="24"/>
        </w:rPr>
        <w:t>60. 1 priedas: PDAV ataskaitos forma;</w:t>
      </w:r>
    </w:p>
    <w:p w:rsidR="00864AC3" w:rsidRDefault="00335EE3">
      <w:pPr>
        <w:widowControl w:val="0"/>
        <w:tabs>
          <w:tab w:val="left" w:pos="1176"/>
        </w:tabs>
        <w:spacing w:line="360" w:lineRule="auto"/>
        <w:ind w:firstLine="720"/>
        <w:jc w:val="both"/>
        <w:rPr>
          <w:szCs w:val="24"/>
        </w:rPr>
      </w:pPr>
      <w:r>
        <w:rPr>
          <w:szCs w:val="24"/>
        </w:rPr>
        <w:t>61. 2 priedas: Klausimyno pagrindinei informacijai apie planuojamas atlikti duomenų tvarkymo operacijas, dėl kurių yra atliekamas poveikio duomenų apsaugai vertinamas (PDAV), surinkti ir registruoti forma;</w:t>
      </w:r>
    </w:p>
    <w:p w:rsidR="00864AC3" w:rsidRDefault="00335EE3">
      <w:pPr>
        <w:widowControl w:val="0"/>
        <w:tabs>
          <w:tab w:val="left" w:pos="1176"/>
        </w:tabs>
        <w:spacing w:line="360" w:lineRule="auto"/>
        <w:ind w:firstLine="720"/>
        <w:jc w:val="both"/>
        <w:rPr>
          <w:szCs w:val="24"/>
        </w:rPr>
      </w:pPr>
      <w:r>
        <w:rPr>
          <w:szCs w:val="24"/>
        </w:rPr>
        <w:t>62. 3 priedas:  Teisėtų interesų vertinimo (balanso) testo forma;</w:t>
      </w:r>
    </w:p>
    <w:p w:rsidR="00864AC3" w:rsidRDefault="00335EE3">
      <w:pPr>
        <w:widowControl w:val="0"/>
        <w:tabs>
          <w:tab w:val="left" w:pos="1176"/>
        </w:tabs>
        <w:spacing w:line="360" w:lineRule="auto"/>
        <w:ind w:firstLine="720"/>
        <w:jc w:val="both"/>
        <w:rPr>
          <w:szCs w:val="24"/>
        </w:rPr>
      </w:pPr>
      <w:r>
        <w:rPr>
          <w:szCs w:val="24"/>
        </w:rPr>
        <w:t>63. 4 priedas: Laukiamų naudų nustatymo ir vertinimo lentelės forma;</w:t>
      </w:r>
    </w:p>
    <w:p w:rsidR="00864AC3" w:rsidRDefault="00335EE3">
      <w:pPr>
        <w:widowControl w:val="0"/>
        <w:tabs>
          <w:tab w:val="left" w:pos="1176"/>
        </w:tabs>
        <w:spacing w:line="360" w:lineRule="auto"/>
        <w:ind w:firstLine="720"/>
        <w:jc w:val="both"/>
        <w:rPr>
          <w:szCs w:val="24"/>
        </w:rPr>
      </w:pPr>
      <w:r>
        <w:rPr>
          <w:szCs w:val="24"/>
        </w:rPr>
        <w:t>64. 5 priedas: Suinteresuotųjų šalių nuomonės nustatymo ir vertinimo lentelės forma;</w:t>
      </w:r>
    </w:p>
    <w:p w:rsidR="00864AC3" w:rsidRDefault="00335EE3">
      <w:pPr>
        <w:widowControl w:val="0"/>
        <w:tabs>
          <w:tab w:val="left" w:pos="1176"/>
        </w:tabs>
        <w:spacing w:line="360" w:lineRule="auto"/>
        <w:ind w:firstLine="720"/>
        <w:jc w:val="both"/>
        <w:rPr>
          <w:szCs w:val="24"/>
        </w:rPr>
      </w:pPr>
      <w:r>
        <w:rPr>
          <w:szCs w:val="24"/>
        </w:rPr>
        <w:t>65. 6 priedas: Savivaldybės administracijos  atliktų PDAV žurnalo forma.</w:t>
      </w:r>
    </w:p>
    <w:p w:rsidR="00864AC3" w:rsidRDefault="00335EE3">
      <w:pPr>
        <w:widowControl w:val="0"/>
        <w:shd w:val="clear" w:color="auto" w:fill="FFFFFF"/>
        <w:tabs>
          <w:tab w:val="left" w:pos="1176"/>
        </w:tabs>
        <w:ind w:hanging="360"/>
        <w:jc w:val="center"/>
        <w:rPr>
          <w:lang w:val="en-US"/>
        </w:rPr>
      </w:pPr>
      <w:r>
        <w:rPr>
          <w:lang w:val="en-US"/>
        </w:rPr>
        <w:t>_____________</w:t>
      </w:r>
    </w:p>
    <w:p w:rsidR="00864AC3" w:rsidRDefault="00864AC3">
      <w:pPr>
        <w:widowControl w:val="0"/>
        <w:tabs>
          <w:tab w:val="left" w:pos="1176"/>
        </w:tabs>
        <w:spacing w:line="360" w:lineRule="auto"/>
        <w:rPr>
          <w:szCs w:val="24"/>
          <w:lang w:val="en-US"/>
        </w:rPr>
      </w:pPr>
    </w:p>
    <w:p w:rsidR="00335EE3" w:rsidRDefault="00335EE3">
      <w:pPr>
        <w:jc w:val="right"/>
        <w:sectPr w:rsidR="00335EE3" w:rsidSect="00D74363">
          <w:headerReference w:type="first" r:id="rId16"/>
          <w:pgSz w:w="11909" w:h="16834" w:code="9"/>
          <w:pgMar w:top="1701" w:right="567" w:bottom="1134" w:left="1701" w:header="562" w:footer="562" w:gutter="0"/>
          <w:pgNumType w:start="1"/>
          <w:cols w:space="1296"/>
          <w:titlePg/>
          <w:docGrid w:linePitch="326"/>
        </w:sectPr>
      </w:pPr>
    </w:p>
    <w:p w:rsidR="00864AC3" w:rsidRDefault="00335EE3">
      <w:pPr>
        <w:jc w:val="right"/>
        <w:rPr>
          <w:szCs w:val="24"/>
        </w:rPr>
      </w:pPr>
      <w:r>
        <w:rPr>
          <w:szCs w:val="24"/>
        </w:rPr>
        <w:t xml:space="preserve">Anykščių rajono savivaldybės administracijos </w:t>
      </w:r>
    </w:p>
    <w:p w:rsidR="00864AC3" w:rsidRDefault="00335EE3">
      <w:pPr>
        <w:jc w:val="right"/>
        <w:rPr>
          <w:szCs w:val="24"/>
        </w:rPr>
      </w:pPr>
      <w:r>
        <w:rPr>
          <w:szCs w:val="24"/>
        </w:rPr>
        <w:t xml:space="preserve">poveikio duomenų apsaugai vertinimo procedūros aprašo </w:t>
      </w:r>
    </w:p>
    <w:p w:rsidR="00864AC3" w:rsidRDefault="00335EE3">
      <w:pPr>
        <w:jc w:val="right"/>
        <w:rPr>
          <w:szCs w:val="24"/>
        </w:rPr>
      </w:pPr>
      <w:r>
        <w:rPr>
          <w:szCs w:val="24"/>
        </w:rPr>
        <w:t>1 priedas</w:t>
      </w:r>
    </w:p>
    <w:p w:rsidR="00864AC3" w:rsidRDefault="00864AC3">
      <w:pPr>
        <w:jc w:val="right"/>
        <w:rPr>
          <w:rFonts w:ascii="Arial" w:hAnsi="Arial" w:cs="Arial"/>
          <w:sz w:val="20"/>
        </w:rPr>
      </w:pPr>
    </w:p>
    <w:p w:rsidR="00864AC3" w:rsidRDefault="00335EE3">
      <w:pPr>
        <w:jc w:val="center"/>
        <w:rPr>
          <w:rFonts w:ascii="Arial" w:hAnsi="Arial" w:cs="Arial"/>
          <w:b/>
          <w:sz w:val="28"/>
          <w:szCs w:val="28"/>
        </w:rPr>
      </w:pPr>
      <w:r>
        <w:rPr>
          <w:rFonts w:ascii="Arial" w:hAnsi="Arial" w:cs="Arial"/>
          <w:b/>
          <w:sz w:val="28"/>
          <w:szCs w:val="28"/>
        </w:rPr>
        <w:t>(Poveikio duomenų apsaugai vertinimo ataskaitos forma)</w:t>
      </w:r>
    </w:p>
    <w:p w:rsidR="00864AC3" w:rsidRDefault="00864AC3">
      <w:pPr>
        <w:jc w:val="right"/>
        <w:rPr>
          <w:rFonts w:ascii="Arial" w:hAnsi="Arial" w:cs="Arial"/>
          <w:sz w:val="20"/>
        </w:rPr>
      </w:pPr>
    </w:p>
    <w:p w:rsidR="00864AC3" w:rsidRDefault="00864AC3">
      <w:pPr>
        <w:rPr>
          <w:rFonts w:ascii="Arial" w:hAnsi="Arial" w:cs="Arial"/>
          <w:sz w:val="20"/>
        </w:rPr>
      </w:pPr>
    </w:p>
    <w:p w:rsidR="00864AC3" w:rsidRDefault="00864AC3">
      <w:pPr>
        <w:rPr>
          <w:rFonts w:ascii="Arial" w:hAnsi="Arial" w:cs="Arial"/>
          <w:sz w:val="20"/>
        </w:rPr>
      </w:pPr>
    </w:p>
    <w:p w:rsidR="00864AC3" w:rsidRDefault="00864AC3">
      <w:pPr>
        <w:rPr>
          <w:sz w:val="2"/>
          <w:szCs w:val="2"/>
        </w:rPr>
      </w:pPr>
    </w:p>
    <w:p w:rsidR="00864AC3" w:rsidRDefault="00864AC3">
      <w:pPr>
        <w:ind w:right="82"/>
        <w:jc w:val="center"/>
        <w:rPr>
          <w:rFonts w:ascii="Arial" w:eastAsia="Calibri" w:hAnsi="Arial" w:cs="Arial"/>
          <w:b/>
          <w:sz w:val="56"/>
          <w:szCs w:val="22"/>
        </w:rPr>
      </w:pPr>
    </w:p>
    <w:p w:rsidR="00864AC3" w:rsidRDefault="00864AC3">
      <w:pPr>
        <w:rPr>
          <w:sz w:val="2"/>
          <w:szCs w:val="2"/>
        </w:rPr>
      </w:pPr>
    </w:p>
    <w:p w:rsidR="00864AC3" w:rsidRDefault="00864AC3">
      <w:pPr>
        <w:ind w:right="82"/>
        <w:jc w:val="center"/>
        <w:rPr>
          <w:rFonts w:ascii="Arial" w:eastAsia="Calibri" w:hAnsi="Arial" w:cs="Arial"/>
          <w:b/>
          <w:sz w:val="56"/>
          <w:szCs w:val="22"/>
        </w:rPr>
      </w:pPr>
    </w:p>
    <w:p w:rsidR="00864AC3" w:rsidRDefault="00864AC3">
      <w:pPr>
        <w:rPr>
          <w:sz w:val="2"/>
          <w:szCs w:val="2"/>
        </w:rPr>
      </w:pPr>
    </w:p>
    <w:p w:rsidR="00864AC3" w:rsidRDefault="00864AC3">
      <w:pPr>
        <w:ind w:right="82"/>
        <w:jc w:val="center"/>
        <w:rPr>
          <w:rFonts w:ascii="Arial" w:eastAsia="Calibri" w:hAnsi="Arial" w:cs="Arial"/>
          <w:b/>
          <w:sz w:val="56"/>
          <w:szCs w:val="22"/>
        </w:rPr>
      </w:pPr>
    </w:p>
    <w:p w:rsidR="00864AC3" w:rsidRDefault="00864AC3">
      <w:pPr>
        <w:rPr>
          <w:sz w:val="2"/>
          <w:szCs w:val="2"/>
        </w:rPr>
      </w:pPr>
    </w:p>
    <w:p w:rsidR="00864AC3" w:rsidRDefault="00335EE3">
      <w:pPr>
        <w:ind w:right="82"/>
        <w:jc w:val="center"/>
        <w:rPr>
          <w:rFonts w:ascii="Arial" w:eastAsia="Calibri" w:hAnsi="Arial" w:cs="Arial"/>
          <w:sz w:val="28"/>
          <w:szCs w:val="28"/>
        </w:rPr>
      </w:pPr>
      <w:r>
        <w:rPr>
          <w:rFonts w:ascii="Arial" w:eastAsia="Calibri" w:hAnsi="Arial" w:cs="Arial"/>
          <w:sz w:val="28"/>
          <w:szCs w:val="28"/>
        </w:rPr>
        <w:t>Anykščių rajono savivaldybės administracija</w:t>
      </w:r>
    </w:p>
    <w:p w:rsidR="00864AC3" w:rsidRDefault="00864AC3">
      <w:pPr>
        <w:rPr>
          <w:sz w:val="2"/>
          <w:szCs w:val="2"/>
        </w:rPr>
      </w:pPr>
    </w:p>
    <w:p w:rsidR="00864AC3" w:rsidRDefault="00335EE3">
      <w:pPr>
        <w:ind w:right="82"/>
        <w:jc w:val="center"/>
        <w:rPr>
          <w:rFonts w:ascii="Arial" w:eastAsia="Arial" w:hAnsi="Arial" w:cs="Arial"/>
          <w:sz w:val="56"/>
          <w:szCs w:val="56"/>
        </w:rPr>
      </w:pPr>
      <w:r>
        <w:rPr>
          <w:rFonts w:ascii="Arial" w:eastAsia="Calibri" w:hAnsi="Arial" w:cs="Arial"/>
          <w:b/>
          <w:sz w:val="56"/>
          <w:szCs w:val="22"/>
        </w:rPr>
        <w:t>POVEIKIO DUOMENŲ APSAUGAI VERTINIMO ATASKAITA</w:t>
      </w:r>
    </w:p>
    <w:p w:rsidR="00864AC3" w:rsidRDefault="00864AC3">
      <w:pPr>
        <w:rPr>
          <w:sz w:val="2"/>
          <w:szCs w:val="2"/>
        </w:rPr>
      </w:pPr>
    </w:p>
    <w:p w:rsidR="00864AC3" w:rsidRDefault="00864AC3">
      <w:pPr>
        <w:ind w:right="82"/>
        <w:rPr>
          <w:rFonts w:ascii="Arial" w:eastAsia="Arial" w:hAnsi="Arial" w:cs="Arial"/>
          <w:b/>
          <w:bCs/>
          <w:sz w:val="62"/>
          <w:szCs w:val="62"/>
        </w:rPr>
      </w:pP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864AC3">
      <w:pPr>
        <w:rPr>
          <w:rFonts w:ascii="Arial" w:eastAsia="Arial" w:hAnsi="Arial" w:cs="Arial"/>
          <w:sz w:val="22"/>
          <w:szCs w:val="22"/>
          <w:lang w:val="en-US"/>
        </w:rPr>
      </w:pP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335EE3">
      <w:pPr>
        <w:rPr>
          <w:rFonts w:ascii="Arial" w:hAnsi="Arial" w:cs="Arial"/>
          <w:b/>
          <w:szCs w:val="24"/>
        </w:rPr>
      </w:pPr>
      <w:r>
        <w:rPr>
          <w:rFonts w:ascii="Arial" w:eastAsia="Arial" w:hAnsi="Arial" w:cs="Arial"/>
          <w:noProof/>
          <w:sz w:val="22"/>
          <w:szCs w:val="22"/>
          <w:lang w:val="en-GB" w:eastAsia="en-GB"/>
        </w:rPr>
        <mc:AlternateContent>
          <mc:Choice Requires="wps">
            <w:drawing>
              <wp:anchor distT="0" distB="0" distL="114300" distR="114300" simplePos="0" relativeHeight="251684864" behindDoc="0" locked="0" layoutInCell="1" allowOverlap="1" wp14:anchorId="5C3846E4" wp14:editId="76047DD4">
                <wp:simplePos x="0" y="0"/>
                <wp:positionH relativeFrom="page">
                  <wp:posOffset>2717321</wp:posOffset>
                </wp:positionH>
                <wp:positionV relativeFrom="paragraph">
                  <wp:posOffset>145487</wp:posOffset>
                </wp:positionV>
                <wp:extent cx="4321810" cy="457200"/>
                <wp:effectExtent l="0" t="0" r="21590" b="19050"/>
                <wp:wrapNone/>
                <wp:docPr id="83" name="Teksto laukas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457200"/>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o laukas 230" o:spid="_x0000_s1026" type="#_x0000_t202" style="position:absolute;margin-left:213.95pt;margin-top:11.45pt;width:340.3pt;height:36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njOu6lgIAACkFAAAOAAAAZHJzL2Uyb0RvYy54bWysVG1vmzAQ/j5p/8Hy9xRISJqgkqoNyTSp e5Ha/QAHTLBqfMx2Al21/76zgbTdvkzT+GDO9vnuec7P+eq6qyU5cW0EqJRGFyElXOVQCHVI6beH 3WRJibFMFUyC4il94oZer9+/u2qbhE+hAllwTTCIMknbpLSytkmCwOQVr5m5gIYr3CxB18ziVB+C QrMWo9cymIbhImhBF42GnBuDq1m/Sdc+flny3H4pS8MtkSlFbNaP2o97NwbrK5YcNGsqkQ8w2D+g qJlQmPQcKmOWkaMWf4SqRa7BQGkvcqgDKEuRc88B2UThb2zuK9ZwzwWLY5pzmcz/C5t/Pn3VRBQp Xc4oUazGO3rgj8YCkez4yAyZznyV2sYk6HzfoLvtbqHD2/aMTXMH+aMhCjYVUwd+ozW0FWcFooxc fYNXR929mMS4IPv2ExSYjR0t+EBdqWtXQiwKweh4W0/nG+KdJTkuxrNptIxwK8e9eH6JEvApWDKe brSxHzjUxBkp1agAH52d7ox1aFgyurhkCnZCSq8CqUib0kW4WvS8QIrCbTo3ow/7jdTkxFBH89vV bTb3TvJYI4thOcRvQDP4+3TmdaBaWNS7FDUW3PkPCnT12qrC47BMyN5GrFK59Egf0Q9Wr6vnVbja LrfLeBJPF9tJHGbZ5Ga3iSeLXXQ5z2bZZpNFPx3IKE4qURRcOTKjxqP47zQ0dFuvzrPK31B6U5ud /8YqvDAP3sLwhUFW49+z80Jx2uhVYrt9hwVxgtlD8YSS0dD3L743aFSgf1DSYu+m1Hw/Ms0pkR8V ys41+mjo0diPBlM5Hk2ppaQ3N7Z/EI6NFocKI/fCVnCD0iyFV80LCoTsJtiPHvzwdriGfz33Xi8v 3PoXAAAA//8DAFBLAwQUAAYACAAAACEA/RgDbeEAAAAKAQAADwAAAGRycy9kb3ducmV2LnhtbEyP wUrDQBCG74LvsIzgzW4aojYxkxIKIh4Ktuqht212TEKysyG7aePbuz3Z0zDMxz/fn69n04sTja61 jLBcRCCIK6tbrhG+Pl8fViCcV6xVb5kQfsnBuri9yVWm7Zl3dNr7WoQQdplCaLwfMild1ZBRbmEH 4nD7saNRPqxjLfWoziHc9DKOoidpVMvhQ6MG2jRUdfvJIJTpbrRJV26mt+9t1W0P744+Doj3d3P5 AsLT7P9huOgHdSiC09FOrJ3oEZL4OQ0oQhyHeQGW0eoRxBEhTVKQRS6vKxR/AAAA//8DAFBLAQIt ABQABgAIAAAAIQC2gziS/gAAAOEBAAATAAAAAAAAAAAAAAAAAAAAAABbQ29udGVudF9UeXBlc10u eG1sUEsBAi0AFAAGAAgAAAAhADj9If/WAAAAlAEAAAsAAAAAAAAAAAAAAAAALwEAAF9yZWxzLy5y ZWxzUEsBAi0AFAAGAAgAAAAhAKeM67qWAgAAKQUAAA4AAAAAAAAAAAAAAAAALgIAAGRycy9lMm9E b2MueG1sUEsBAi0AFAAGAAgAAAAhAP0YA23hAAAACgEAAA8AAAAAAAAAAAAAAAAA8AQAAGRycy9k b3ducmV2LnhtbFBLBQYAAAAABAAEAPMAAAD+BQAAAAA= " filled="f" strokecolor="#1f4e79" strokeweight=".48pt">
                <v:textbox inset="0,0,0,0">
                  <w:txbxContent>
                    <w:p w:rsidR="00335EE3" w:rsidRDefault="00335EE3">
                      <w:pPr>
                        <w:rPr>
                          <w:sz w:val="2"/>
                          <w:szCs w:val="2"/>
                        </w:rPr>
                      </w:pPr>
                    </w:p>
                    <w:p w:rsidR="00335EE3" w:rsidRDefault="00335EE3">
                      <w:pPr>
                        <w:widowControl w:val="0"/>
                        <w:jc w:val="both"/>
                        <w:rPr>
                          <w:rFonts w:ascii="Arial" w:eastAsia="Arial" w:hAnsi="Arial" w:cs="Arial"/>
                          <w:szCs w:val="24"/>
                          <w:lang w:val="en-US"/>
                        </w:rPr>
                      </w:pPr>
                    </w:p>
                  </w:txbxContent>
                </v:textbox>
                <w10:wrap anchorx="page"/>
              </v:shape>
            </w:pict>
          </mc:Fallback>
        </mc:AlternateContent>
      </w:r>
    </w:p>
    <w:p w:rsidR="00864AC3" w:rsidRDefault="00335EE3">
      <w:pPr>
        <w:rPr>
          <w:rFonts w:ascii="Arial" w:eastAsia="Arial" w:hAnsi="Arial" w:cs="Arial"/>
          <w:sz w:val="22"/>
          <w:szCs w:val="22"/>
        </w:rPr>
      </w:pPr>
      <w:r>
        <w:rPr>
          <w:rFonts w:ascii="Arial" w:eastAsia="Arial" w:hAnsi="Arial" w:cs="Arial"/>
          <w:sz w:val="22"/>
          <w:szCs w:val="22"/>
        </w:rPr>
        <w:t xml:space="preserve">Asmens duomenų tvarkymo </w:t>
      </w:r>
    </w:p>
    <w:p w:rsidR="00864AC3" w:rsidRDefault="00335EE3">
      <w:pPr>
        <w:rPr>
          <w:rFonts w:ascii="Arial" w:eastAsia="Arial" w:hAnsi="Arial" w:cs="Arial"/>
          <w:sz w:val="22"/>
          <w:szCs w:val="22"/>
        </w:rPr>
      </w:pPr>
      <w:r>
        <w:rPr>
          <w:rFonts w:ascii="Arial" w:eastAsia="Arial" w:hAnsi="Arial" w:cs="Arial"/>
          <w:sz w:val="22"/>
          <w:szCs w:val="22"/>
        </w:rPr>
        <w:t xml:space="preserve">pobūdis ir aprėptis:  </w:t>
      </w: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864AC3">
      <w:pPr>
        <w:tabs>
          <w:tab w:val="left" w:pos="5773"/>
        </w:tabs>
        <w:rPr>
          <w:rFonts w:ascii="Arial" w:eastAsia="Arial" w:hAnsi="Arial" w:cs="Arial"/>
          <w:sz w:val="22"/>
          <w:szCs w:val="22"/>
        </w:rPr>
      </w:pPr>
    </w:p>
    <w:p w:rsidR="00864AC3" w:rsidRDefault="00864AC3">
      <w:pPr>
        <w:tabs>
          <w:tab w:val="left" w:pos="5773"/>
        </w:tabs>
        <w:rPr>
          <w:rFonts w:ascii="Arial" w:eastAsia="Arial" w:hAnsi="Arial" w:cs="Arial"/>
          <w:sz w:val="22"/>
          <w:szCs w:val="22"/>
        </w:rPr>
      </w:pPr>
    </w:p>
    <w:p w:rsidR="00864AC3" w:rsidRDefault="00864AC3">
      <w:pPr>
        <w:tabs>
          <w:tab w:val="left" w:pos="5773"/>
        </w:tabs>
        <w:jc w:val="center"/>
        <w:rPr>
          <w:rFonts w:ascii="Arial" w:eastAsia="Arial" w:hAnsi="Arial" w:cs="Arial"/>
          <w:sz w:val="22"/>
          <w:szCs w:val="22"/>
        </w:rPr>
      </w:pPr>
    </w:p>
    <w:p w:rsidR="00864AC3" w:rsidRDefault="00864AC3">
      <w:pPr>
        <w:tabs>
          <w:tab w:val="left" w:pos="5773"/>
        </w:tabs>
        <w:jc w:val="center"/>
        <w:rPr>
          <w:rFonts w:ascii="Arial" w:eastAsia="Arial" w:hAnsi="Arial" w:cs="Arial"/>
          <w:sz w:val="22"/>
          <w:szCs w:val="22"/>
        </w:rPr>
      </w:pPr>
    </w:p>
    <w:p w:rsidR="00864AC3" w:rsidRDefault="00864AC3">
      <w:pPr>
        <w:tabs>
          <w:tab w:val="left" w:pos="5773"/>
        </w:tabs>
        <w:jc w:val="center"/>
        <w:rPr>
          <w:rFonts w:ascii="Arial" w:eastAsia="Arial" w:hAnsi="Arial" w:cs="Arial"/>
          <w:sz w:val="22"/>
          <w:szCs w:val="22"/>
        </w:rPr>
      </w:pPr>
    </w:p>
    <w:p w:rsidR="00864AC3" w:rsidRDefault="00864AC3">
      <w:pPr>
        <w:tabs>
          <w:tab w:val="left" w:pos="5773"/>
        </w:tabs>
        <w:jc w:val="center"/>
        <w:rPr>
          <w:rFonts w:ascii="Arial" w:eastAsia="Arial" w:hAnsi="Arial" w:cs="Arial"/>
          <w:color w:val="2E74B5"/>
          <w:sz w:val="22"/>
          <w:szCs w:val="22"/>
        </w:rPr>
      </w:pPr>
    </w:p>
    <w:p w:rsidR="00864AC3" w:rsidRDefault="00335EE3">
      <w:pPr>
        <w:tabs>
          <w:tab w:val="left" w:pos="5773"/>
        </w:tabs>
        <w:jc w:val="center"/>
        <w:rPr>
          <w:rFonts w:ascii="Arial" w:eastAsia="Arial" w:hAnsi="Arial" w:cs="Arial"/>
          <w:sz w:val="22"/>
          <w:szCs w:val="22"/>
        </w:rPr>
      </w:pPr>
      <w:r>
        <w:rPr>
          <w:rFonts w:ascii="Arial" w:eastAsia="Arial" w:hAnsi="Arial" w:cs="Arial"/>
          <w:sz w:val="22"/>
          <w:szCs w:val="22"/>
        </w:rPr>
        <w:t>Anykščiai, 20 __m.</w:t>
      </w:r>
    </w:p>
    <w:p w:rsidR="00864AC3" w:rsidRDefault="00864AC3">
      <w:pPr>
        <w:tabs>
          <w:tab w:val="left" w:pos="5773"/>
        </w:tabs>
        <w:rPr>
          <w:rFonts w:ascii="Arial" w:eastAsia="Arial" w:hAnsi="Arial" w:cs="Arial"/>
          <w:b/>
          <w:bCs/>
          <w:i/>
          <w:sz w:val="28"/>
          <w:szCs w:val="28"/>
        </w:rPr>
      </w:pPr>
    </w:p>
    <w:p w:rsidR="00864AC3" w:rsidRDefault="00864AC3">
      <w:pPr>
        <w:tabs>
          <w:tab w:val="left" w:pos="5773"/>
        </w:tabs>
        <w:jc w:val="center"/>
        <w:rPr>
          <w:rFonts w:ascii="Arial" w:eastAsia="Arial" w:hAnsi="Arial" w:cs="Arial"/>
          <w:b/>
          <w:bCs/>
          <w:i/>
          <w:sz w:val="28"/>
          <w:szCs w:val="28"/>
        </w:rPr>
      </w:pPr>
    </w:p>
    <w:p w:rsidR="00572F73" w:rsidRDefault="00572F73">
      <w:pPr>
        <w:rPr>
          <w:rFonts w:ascii="Arial" w:eastAsia="Arial" w:hAnsi="Arial" w:cs="Arial"/>
          <w:b/>
          <w:bCs/>
          <w:i/>
          <w:sz w:val="28"/>
          <w:szCs w:val="28"/>
        </w:rPr>
      </w:pPr>
      <w:r>
        <w:rPr>
          <w:rFonts w:ascii="Arial" w:eastAsia="Arial" w:hAnsi="Arial" w:cs="Arial"/>
          <w:b/>
          <w:bCs/>
          <w:i/>
          <w:sz w:val="28"/>
          <w:szCs w:val="28"/>
        </w:rPr>
        <w:br w:type="page"/>
      </w:r>
    </w:p>
    <w:p w:rsidR="00864AC3" w:rsidRDefault="00864AC3">
      <w:pPr>
        <w:tabs>
          <w:tab w:val="left" w:pos="5773"/>
        </w:tabs>
        <w:jc w:val="center"/>
        <w:rPr>
          <w:rFonts w:ascii="Arial" w:eastAsia="Arial" w:hAnsi="Arial" w:cs="Arial"/>
          <w:b/>
          <w:bCs/>
          <w:i/>
          <w:sz w:val="28"/>
          <w:szCs w:val="28"/>
        </w:rPr>
      </w:pPr>
    </w:p>
    <w:p w:rsidR="00864AC3" w:rsidRDefault="00335EE3">
      <w:pPr>
        <w:tabs>
          <w:tab w:val="left" w:pos="5773"/>
        </w:tabs>
        <w:ind w:left="90" w:right="80" w:hanging="90"/>
        <w:jc w:val="center"/>
        <w:rPr>
          <w:rFonts w:ascii="Arial" w:eastAsia="Arial" w:hAnsi="Arial" w:cs="Arial"/>
          <w:b/>
          <w:sz w:val="28"/>
          <w:szCs w:val="28"/>
        </w:rPr>
      </w:pPr>
      <w:r>
        <w:rPr>
          <w:rFonts w:ascii="Arial" w:eastAsia="Arial" w:hAnsi="Arial" w:cs="Arial"/>
          <w:b/>
          <w:sz w:val="28"/>
          <w:szCs w:val="28"/>
        </w:rPr>
        <w:t>Turinys</w:t>
      </w:r>
    </w:p>
    <w:p w:rsidR="00864AC3" w:rsidRDefault="00864AC3">
      <w:pPr>
        <w:tabs>
          <w:tab w:val="left" w:pos="5773"/>
        </w:tabs>
        <w:ind w:left="90" w:right="80" w:hanging="90"/>
        <w:jc w:val="center"/>
        <w:rPr>
          <w:rFonts w:ascii="Arial" w:eastAsia="Arial" w:hAnsi="Arial" w:cs="Arial"/>
          <w:b/>
          <w:sz w:val="28"/>
          <w:szCs w:val="28"/>
          <w:lang w:val="en-US"/>
        </w:rPr>
      </w:pPr>
    </w:p>
    <w:p w:rsidR="00864AC3" w:rsidRDefault="00335EE3">
      <w:pPr>
        <w:tabs>
          <w:tab w:val="right" w:leader="dot" w:pos="10420"/>
        </w:tabs>
        <w:rPr>
          <w:rFonts w:ascii="Arial" w:hAnsi="Arial" w:cs="Arial"/>
          <w:sz w:val="22"/>
          <w:szCs w:val="22"/>
          <w:lang w:val="en-US"/>
        </w:rPr>
      </w:pPr>
      <w:r>
        <w:rPr>
          <w:rFonts w:ascii="Arial" w:eastAsia="Calibri" w:hAnsi="Arial" w:cs="Arial"/>
          <w:sz w:val="22"/>
          <w:szCs w:val="22"/>
          <w:lang w:val="en-US"/>
        </w:rPr>
        <w:t xml:space="preserve">1. </w:t>
      </w:r>
      <w:r>
        <w:rPr>
          <w:rFonts w:ascii="Arial" w:eastAsia="Calibri" w:hAnsi="Arial" w:cs="Arial"/>
          <w:sz w:val="22"/>
          <w:szCs w:val="22"/>
        </w:rPr>
        <w:t>Įvadas</w:t>
      </w:r>
    </w:p>
    <w:p w:rsidR="00864AC3" w:rsidRDefault="00864AC3">
      <w:pPr>
        <w:rPr>
          <w:sz w:val="8"/>
          <w:szCs w:val="8"/>
        </w:rPr>
      </w:pPr>
    </w:p>
    <w:p w:rsidR="00864AC3" w:rsidRDefault="00335EE3">
      <w:pPr>
        <w:tabs>
          <w:tab w:val="right" w:leader="dot" w:pos="10420"/>
        </w:tabs>
        <w:ind w:left="220"/>
        <w:rPr>
          <w:rFonts w:ascii="Arial" w:hAnsi="Arial" w:cs="Arial"/>
          <w:sz w:val="22"/>
          <w:szCs w:val="22"/>
          <w:lang w:val="en-US"/>
        </w:rPr>
      </w:pPr>
      <w:r>
        <w:rPr>
          <w:rFonts w:ascii="Arial" w:eastAsia="Calibri" w:hAnsi="Arial" w:cs="Arial"/>
          <w:sz w:val="22"/>
          <w:szCs w:val="22"/>
        </w:rPr>
        <w:t>1.1. Šioje ataskaitoje naudojami sutrumpinimai</w:t>
      </w:r>
    </w:p>
    <w:p w:rsidR="00864AC3" w:rsidRDefault="00864AC3">
      <w:pPr>
        <w:rPr>
          <w:sz w:val="8"/>
          <w:szCs w:val="8"/>
        </w:rPr>
      </w:pPr>
    </w:p>
    <w:p w:rsidR="00864AC3" w:rsidRDefault="00335EE3">
      <w:pPr>
        <w:tabs>
          <w:tab w:val="right" w:leader="dot" w:pos="10420"/>
        </w:tabs>
        <w:ind w:left="220"/>
        <w:rPr>
          <w:rFonts w:ascii="Arial" w:hAnsi="Arial" w:cs="Arial"/>
          <w:sz w:val="22"/>
          <w:szCs w:val="22"/>
          <w:lang w:val="en-US"/>
        </w:rPr>
      </w:pPr>
      <w:r>
        <w:rPr>
          <w:rFonts w:ascii="Arial" w:eastAsia="Calibri" w:hAnsi="Arial" w:cs="Arial"/>
          <w:sz w:val="22"/>
          <w:szCs w:val="22"/>
        </w:rPr>
        <w:t>1.2. Poreikio atlikti PDAV nustatymas (Aprašo III skyrius)</w:t>
      </w:r>
      <w:r>
        <w:rPr>
          <w:rFonts w:ascii="Arial" w:hAnsi="Arial" w:cs="Arial"/>
          <w:sz w:val="22"/>
          <w:szCs w:val="22"/>
          <w:lang w:val="en-US"/>
        </w:rPr>
        <w:t xml:space="preserve"> </w:t>
      </w:r>
    </w:p>
    <w:p w:rsidR="00864AC3" w:rsidRDefault="00864AC3">
      <w:pPr>
        <w:rPr>
          <w:sz w:val="8"/>
          <w:szCs w:val="8"/>
        </w:rPr>
      </w:pPr>
    </w:p>
    <w:p w:rsidR="00864AC3" w:rsidRDefault="00335EE3">
      <w:pPr>
        <w:tabs>
          <w:tab w:val="right" w:leader="dot" w:pos="10420"/>
        </w:tabs>
        <w:ind w:left="220"/>
        <w:rPr>
          <w:rFonts w:ascii="Arial" w:hAnsi="Arial" w:cs="Arial"/>
          <w:sz w:val="22"/>
          <w:szCs w:val="22"/>
          <w:lang w:val="en-US"/>
        </w:rPr>
      </w:pPr>
      <w:r>
        <w:rPr>
          <w:rFonts w:ascii="Arial" w:eastAsia="Calibri" w:hAnsi="Arial" w:cs="Arial"/>
          <w:sz w:val="22"/>
          <w:szCs w:val="22"/>
        </w:rPr>
        <w:t>1.</w:t>
      </w:r>
      <w:r>
        <w:rPr>
          <w:rFonts w:ascii="Arial" w:eastAsia="Calibri" w:hAnsi="Arial" w:cs="Arial"/>
          <w:sz w:val="22"/>
          <w:szCs w:val="22"/>
          <w:lang w:val="en-US"/>
        </w:rPr>
        <w:t>3</w:t>
      </w:r>
      <w:r>
        <w:rPr>
          <w:rFonts w:ascii="Arial" w:eastAsia="Calibri" w:hAnsi="Arial" w:cs="Arial"/>
          <w:sz w:val="22"/>
          <w:szCs w:val="22"/>
        </w:rPr>
        <w:t xml:space="preserve">. Poveikio duomenų apsaugai vertinimo atlikimo metodika (Aprašo </w:t>
      </w:r>
      <w:r>
        <w:rPr>
          <w:rFonts w:ascii="Arial" w:eastAsia="Calibri" w:hAnsi="Arial" w:cs="Arial"/>
          <w:sz w:val="22"/>
          <w:szCs w:val="22"/>
          <w:lang w:val="en-US"/>
        </w:rPr>
        <w:t>3</w:t>
      </w:r>
      <w:r>
        <w:rPr>
          <w:rFonts w:ascii="Arial" w:eastAsia="Calibri" w:hAnsi="Arial" w:cs="Arial"/>
          <w:sz w:val="22"/>
          <w:szCs w:val="22"/>
        </w:rPr>
        <w:t xml:space="preserve"> punktas</w:t>
      </w:r>
      <w:r>
        <w:rPr>
          <w:rFonts w:ascii="Arial" w:eastAsia="Calibri" w:hAnsi="Arial" w:cs="Arial"/>
          <w:sz w:val="22"/>
          <w:szCs w:val="22"/>
          <w:lang w:val="en-US"/>
        </w:rPr>
        <w:t>)</w:t>
      </w:r>
      <w:r>
        <w:rPr>
          <w:rFonts w:ascii="Arial" w:hAnsi="Arial" w:cs="Arial"/>
          <w:sz w:val="22"/>
          <w:szCs w:val="22"/>
          <w:lang w:val="en-US"/>
        </w:rPr>
        <w:t xml:space="preserve"> </w:t>
      </w:r>
    </w:p>
    <w:p w:rsidR="00864AC3" w:rsidRDefault="00864AC3">
      <w:pPr>
        <w:rPr>
          <w:sz w:val="8"/>
          <w:szCs w:val="8"/>
        </w:rPr>
      </w:pPr>
    </w:p>
    <w:p w:rsidR="00864AC3" w:rsidRDefault="00335EE3">
      <w:pPr>
        <w:tabs>
          <w:tab w:val="right" w:leader="dot" w:pos="10420"/>
        </w:tabs>
        <w:ind w:left="220"/>
        <w:rPr>
          <w:rFonts w:ascii="Arial" w:hAnsi="Arial" w:cs="Arial"/>
          <w:sz w:val="22"/>
          <w:szCs w:val="22"/>
          <w:lang w:val="en-US"/>
        </w:rPr>
      </w:pPr>
      <w:r>
        <w:rPr>
          <w:rFonts w:ascii="Arial" w:eastAsia="Calibri" w:hAnsi="Arial" w:cs="Arial"/>
          <w:sz w:val="22"/>
          <w:szCs w:val="22"/>
        </w:rPr>
        <w:t>1.4. Šios ataskaitos parengimui aktualūs šaltiniai</w:t>
      </w:r>
    </w:p>
    <w:p w:rsidR="00864AC3" w:rsidRDefault="00864AC3">
      <w:pPr>
        <w:rPr>
          <w:sz w:val="8"/>
          <w:szCs w:val="8"/>
        </w:rPr>
      </w:pPr>
    </w:p>
    <w:p w:rsidR="00864AC3" w:rsidRDefault="00335EE3">
      <w:pPr>
        <w:tabs>
          <w:tab w:val="right" w:leader="dot" w:pos="10420"/>
        </w:tabs>
        <w:rPr>
          <w:rFonts w:ascii="Arial" w:hAnsi="Arial" w:cs="Arial"/>
          <w:sz w:val="22"/>
          <w:szCs w:val="22"/>
          <w:lang w:val="en-US"/>
        </w:rPr>
      </w:pPr>
      <w:r>
        <w:rPr>
          <w:rFonts w:ascii="Arial" w:eastAsia="Calibri" w:hAnsi="Arial" w:cs="Arial"/>
          <w:sz w:val="22"/>
          <w:szCs w:val="22"/>
          <w:lang w:val="en-US"/>
        </w:rPr>
        <w:t>2</w:t>
      </w:r>
      <w:r>
        <w:rPr>
          <w:rFonts w:ascii="Arial" w:eastAsia="Calibri" w:hAnsi="Arial" w:cs="Arial"/>
          <w:sz w:val="22"/>
          <w:szCs w:val="22"/>
        </w:rPr>
        <w:t>. Asmens duomenų tvarkymo operacijų aprašymas (Aprašo IV skyrius)</w:t>
      </w:r>
      <w:r>
        <w:rPr>
          <w:rFonts w:ascii="Arial" w:hAnsi="Arial" w:cs="Arial"/>
          <w:sz w:val="22"/>
          <w:szCs w:val="22"/>
          <w:lang w:val="en-US"/>
        </w:rPr>
        <w:t xml:space="preserve"> </w:t>
      </w:r>
    </w:p>
    <w:p w:rsidR="00864AC3" w:rsidRDefault="00864AC3">
      <w:pPr>
        <w:rPr>
          <w:sz w:val="8"/>
          <w:szCs w:val="8"/>
        </w:rPr>
      </w:pPr>
    </w:p>
    <w:p w:rsidR="00864AC3" w:rsidRDefault="00335EE3">
      <w:pPr>
        <w:tabs>
          <w:tab w:val="right" w:leader="dot" w:pos="10420"/>
        </w:tabs>
        <w:ind w:left="220"/>
        <w:rPr>
          <w:rFonts w:ascii="Arial" w:hAnsi="Arial" w:cs="Arial"/>
          <w:sz w:val="22"/>
          <w:szCs w:val="22"/>
          <w:lang w:val="en-US"/>
        </w:rPr>
      </w:pPr>
      <w:r>
        <w:rPr>
          <w:rFonts w:ascii="Arial" w:eastAsia="Calibri" w:hAnsi="Arial" w:cs="Arial"/>
          <w:sz w:val="22"/>
          <w:szCs w:val="22"/>
        </w:rPr>
        <w:t>2.1.  Asmens duomenų tvarkymo pobūdis, aprėptis, kontekstas ir tikslai</w:t>
      </w:r>
    </w:p>
    <w:p w:rsidR="00864AC3" w:rsidRDefault="00864AC3">
      <w:pPr>
        <w:rPr>
          <w:sz w:val="8"/>
          <w:szCs w:val="8"/>
        </w:rPr>
      </w:pPr>
    </w:p>
    <w:p w:rsidR="00864AC3" w:rsidRDefault="00335EE3">
      <w:pPr>
        <w:tabs>
          <w:tab w:val="right" w:leader="dot" w:pos="10420"/>
        </w:tabs>
        <w:ind w:left="220"/>
        <w:rPr>
          <w:rFonts w:ascii="Arial" w:hAnsi="Arial" w:cs="Arial"/>
          <w:sz w:val="22"/>
          <w:szCs w:val="22"/>
          <w:lang w:val="en-US"/>
        </w:rPr>
      </w:pPr>
      <w:r>
        <w:rPr>
          <w:rFonts w:ascii="Arial" w:eastAsia="Calibri" w:hAnsi="Arial" w:cs="Arial"/>
          <w:sz w:val="22"/>
          <w:szCs w:val="22"/>
          <w:lang w:val="en-US"/>
        </w:rPr>
        <w:t xml:space="preserve">2.2. </w:t>
      </w:r>
      <w:r>
        <w:rPr>
          <w:rFonts w:ascii="Arial" w:eastAsia="Calibri" w:hAnsi="Arial" w:cs="Arial"/>
          <w:sz w:val="22"/>
          <w:szCs w:val="22"/>
        </w:rPr>
        <w:t>Asmens duomenų kategorijos, asmens duomenų saugojimo laikotarpis ir asmens duomenų gavėjai</w:t>
      </w:r>
      <w:r>
        <w:rPr>
          <w:rFonts w:ascii="Arial" w:eastAsia="Calibri" w:hAnsi="Arial" w:cs="Arial"/>
          <w:sz w:val="22"/>
          <w:szCs w:val="22"/>
        </w:rPr>
        <w:tab/>
      </w:r>
    </w:p>
    <w:p w:rsidR="00864AC3" w:rsidRDefault="00864AC3">
      <w:pPr>
        <w:rPr>
          <w:sz w:val="8"/>
          <w:szCs w:val="8"/>
        </w:rPr>
      </w:pPr>
    </w:p>
    <w:p w:rsidR="00864AC3" w:rsidRDefault="00335EE3">
      <w:pPr>
        <w:tabs>
          <w:tab w:val="right" w:leader="dot" w:pos="10420"/>
        </w:tabs>
        <w:ind w:left="220"/>
        <w:rPr>
          <w:rFonts w:ascii="Arial" w:hAnsi="Arial" w:cs="Arial"/>
          <w:sz w:val="22"/>
          <w:szCs w:val="22"/>
          <w:lang w:val="en-US"/>
        </w:rPr>
      </w:pPr>
      <w:r>
        <w:rPr>
          <w:rFonts w:ascii="Arial" w:eastAsia="Calibri" w:hAnsi="Arial" w:cs="Arial"/>
          <w:sz w:val="22"/>
          <w:szCs w:val="22"/>
        </w:rPr>
        <w:t>2.3. Funkcinis asmens duomenų tvarkymo operacijų aprašymas</w:t>
      </w:r>
    </w:p>
    <w:p w:rsidR="00864AC3" w:rsidRDefault="00864AC3">
      <w:pPr>
        <w:rPr>
          <w:sz w:val="8"/>
          <w:szCs w:val="8"/>
        </w:rPr>
      </w:pPr>
    </w:p>
    <w:p w:rsidR="00864AC3" w:rsidRDefault="00335EE3">
      <w:pPr>
        <w:tabs>
          <w:tab w:val="right" w:leader="dot" w:pos="10420"/>
        </w:tabs>
        <w:ind w:left="220"/>
        <w:rPr>
          <w:rFonts w:ascii="Arial" w:hAnsi="Arial" w:cs="Arial"/>
          <w:sz w:val="22"/>
          <w:szCs w:val="22"/>
          <w:lang w:val="en-US"/>
        </w:rPr>
      </w:pPr>
      <w:r>
        <w:rPr>
          <w:rFonts w:ascii="Arial" w:eastAsia="Calibri" w:hAnsi="Arial" w:cs="Arial"/>
          <w:sz w:val="22"/>
          <w:szCs w:val="22"/>
          <w:lang w:val="en-US"/>
        </w:rPr>
        <w:t xml:space="preserve">2.4. </w:t>
      </w:r>
      <w:r>
        <w:rPr>
          <w:rFonts w:ascii="Arial" w:eastAsia="Calibri" w:hAnsi="Arial" w:cs="Arial"/>
          <w:sz w:val="22"/>
          <w:szCs w:val="22"/>
        </w:rPr>
        <w:t>Turtas, kuris naudojamas tvarkant asmens duomenis</w:t>
      </w:r>
    </w:p>
    <w:p w:rsidR="00864AC3" w:rsidRDefault="00864AC3">
      <w:pPr>
        <w:rPr>
          <w:sz w:val="8"/>
          <w:szCs w:val="8"/>
        </w:rPr>
      </w:pPr>
    </w:p>
    <w:p w:rsidR="00864AC3" w:rsidRDefault="00335EE3">
      <w:pPr>
        <w:tabs>
          <w:tab w:val="right" w:leader="dot" w:pos="10420"/>
        </w:tabs>
        <w:ind w:left="440"/>
        <w:rPr>
          <w:rFonts w:ascii="Arial" w:hAnsi="Arial" w:cs="Arial"/>
          <w:sz w:val="22"/>
          <w:szCs w:val="22"/>
          <w:lang w:val="en-US"/>
        </w:rPr>
      </w:pPr>
      <w:r>
        <w:rPr>
          <w:rFonts w:ascii="Arial" w:eastAsia="Arial" w:hAnsi="Arial" w:cs="Arial"/>
          <w:sz w:val="22"/>
          <w:szCs w:val="22"/>
          <w:lang w:val="en-US"/>
        </w:rPr>
        <w:t>2.4.1.</w:t>
      </w:r>
      <w:r>
        <w:rPr>
          <w:rFonts w:ascii="Arial" w:eastAsia="Arial" w:hAnsi="Arial" w:cs="Arial"/>
          <w:sz w:val="22"/>
          <w:szCs w:val="22"/>
        </w:rPr>
        <w:t xml:space="preserve"> Techninės, programinės ir aparatinės įrangos apibrėžimas</w:t>
      </w:r>
    </w:p>
    <w:p w:rsidR="00864AC3" w:rsidRDefault="00864AC3">
      <w:pPr>
        <w:rPr>
          <w:sz w:val="8"/>
          <w:szCs w:val="8"/>
        </w:rPr>
      </w:pPr>
    </w:p>
    <w:p w:rsidR="00864AC3" w:rsidRDefault="00335EE3">
      <w:pPr>
        <w:tabs>
          <w:tab w:val="right" w:leader="dot" w:pos="10420"/>
        </w:tabs>
        <w:ind w:left="440"/>
        <w:rPr>
          <w:rFonts w:ascii="Arial" w:hAnsi="Arial" w:cs="Arial"/>
          <w:sz w:val="22"/>
          <w:szCs w:val="22"/>
          <w:lang w:val="en-US"/>
        </w:rPr>
      </w:pPr>
      <w:r>
        <w:rPr>
          <w:rFonts w:ascii="Arial" w:eastAsia="Arial" w:hAnsi="Arial" w:cs="Arial"/>
          <w:sz w:val="22"/>
          <w:szCs w:val="22"/>
        </w:rPr>
        <w:t>2.4.2. Vietos įvertinimas (kai atliekamas vaizdo stebėjimo vertinimas)</w:t>
      </w:r>
      <w:r>
        <w:rPr>
          <w:rFonts w:ascii="Arial" w:hAnsi="Arial" w:cs="Arial"/>
          <w:sz w:val="22"/>
          <w:szCs w:val="22"/>
          <w:lang w:val="en-US"/>
        </w:rPr>
        <w:t xml:space="preserve"> </w:t>
      </w:r>
    </w:p>
    <w:p w:rsidR="00864AC3" w:rsidRDefault="00864AC3">
      <w:pPr>
        <w:rPr>
          <w:sz w:val="8"/>
          <w:szCs w:val="8"/>
        </w:rPr>
      </w:pPr>
    </w:p>
    <w:p w:rsidR="00864AC3" w:rsidRDefault="00335EE3">
      <w:pPr>
        <w:tabs>
          <w:tab w:val="right" w:leader="dot" w:pos="10420"/>
        </w:tabs>
        <w:ind w:left="220"/>
        <w:rPr>
          <w:rFonts w:ascii="Arial" w:hAnsi="Arial" w:cs="Arial"/>
          <w:sz w:val="22"/>
          <w:szCs w:val="22"/>
          <w:lang w:val="en-US"/>
        </w:rPr>
      </w:pPr>
      <w:r>
        <w:rPr>
          <w:rFonts w:ascii="Arial" w:eastAsia="Calibri" w:hAnsi="Arial" w:cs="Arial"/>
          <w:sz w:val="22"/>
          <w:szCs w:val="22"/>
          <w:lang w:val="en-US"/>
        </w:rPr>
        <w:t xml:space="preserve">2.5. </w:t>
      </w:r>
      <w:r>
        <w:rPr>
          <w:rFonts w:ascii="Arial" w:eastAsia="Calibri" w:hAnsi="Arial" w:cs="Arial"/>
          <w:sz w:val="22"/>
          <w:szCs w:val="22"/>
        </w:rPr>
        <w:t>Atitiktis patvirtintiems elgesio kodeksams</w:t>
      </w:r>
    </w:p>
    <w:p w:rsidR="00864AC3" w:rsidRDefault="00864AC3">
      <w:pPr>
        <w:rPr>
          <w:sz w:val="8"/>
          <w:szCs w:val="8"/>
        </w:rPr>
      </w:pPr>
    </w:p>
    <w:p w:rsidR="00864AC3" w:rsidRDefault="00335EE3">
      <w:pPr>
        <w:tabs>
          <w:tab w:val="right" w:leader="dot" w:pos="10420"/>
        </w:tabs>
        <w:rPr>
          <w:rFonts w:ascii="Arial" w:hAnsi="Arial" w:cs="Arial"/>
          <w:sz w:val="22"/>
          <w:szCs w:val="22"/>
          <w:lang w:val="en-US"/>
        </w:rPr>
      </w:pPr>
      <w:r>
        <w:rPr>
          <w:rFonts w:ascii="Arial" w:eastAsia="Calibri" w:hAnsi="Arial" w:cs="Arial"/>
          <w:sz w:val="22"/>
          <w:szCs w:val="22"/>
        </w:rPr>
        <w:t>3. Būtinumo ir proporcingumo vertinimas (Aprašo V skyrius)</w:t>
      </w:r>
      <w:r>
        <w:rPr>
          <w:rFonts w:ascii="Arial" w:hAnsi="Arial" w:cs="Arial"/>
          <w:sz w:val="22"/>
          <w:szCs w:val="22"/>
          <w:lang w:val="en-US"/>
        </w:rPr>
        <w:t xml:space="preserve"> </w:t>
      </w:r>
    </w:p>
    <w:p w:rsidR="00864AC3" w:rsidRDefault="00864AC3">
      <w:pPr>
        <w:rPr>
          <w:sz w:val="8"/>
          <w:szCs w:val="8"/>
        </w:rPr>
      </w:pPr>
    </w:p>
    <w:p w:rsidR="00864AC3" w:rsidRDefault="00335EE3">
      <w:pPr>
        <w:tabs>
          <w:tab w:val="right" w:leader="dot" w:pos="10420"/>
        </w:tabs>
        <w:ind w:left="220"/>
        <w:rPr>
          <w:rFonts w:ascii="Arial" w:hAnsi="Arial" w:cs="Arial"/>
          <w:sz w:val="22"/>
          <w:szCs w:val="22"/>
          <w:lang w:val="en-US"/>
        </w:rPr>
      </w:pPr>
      <w:r>
        <w:rPr>
          <w:rFonts w:ascii="Arial" w:eastAsia="Calibri" w:hAnsi="Arial" w:cs="Arial"/>
          <w:sz w:val="22"/>
          <w:szCs w:val="22"/>
        </w:rPr>
        <w:t>3.1. Priemonės, kuriomis prisidedama prie duomenų tvarkymo proporcingumo ir būtinumo</w:t>
      </w:r>
    </w:p>
    <w:p w:rsidR="00864AC3" w:rsidRDefault="00864AC3">
      <w:pPr>
        <w:rPr>
          <w:sz w:val="8"/>
          <w:szCs w:val="8"/>
        </w:rPr>
      </w:pPr>
    </w:p>
    <w:p w:rsidR="00864AC3" w:rsidRDefault="00335EE3">
      <w:pPr>
        <w:tabs>
          <w:tab w:val="right" w:leader="dot" w:pos="10420"/>
        </w:tabs>
        <w:ind w:left="440"/>
        <w:rPr>
          <w:rFonts w:ascii="Arial" w:hAnsi="Arial" w:cs="Arial"/>
          <w:sz w:val="22"/>
          <w:szCs w:val="22"/>
          <w:lang w:val="en-US"/>
        </w:rPr>
      </w:pPr>
      <w:r>
        <w:rPr>
          <w:rFonts w:ascii="Arial" w:eastAsia="Calibri" w:hAnsi="Arial" w:cs="Arial"/>
          <w:sz w:val="22"/>
          <w:szCs w:val="22"/>
        </w:rPr>
        <w:t>3.1.1. Asmens duomenų tvarkymo teisinis pagrindas</w:t>
      </w:r>
    </w:p>
    <w:p w:rsidR="00864AC3" w:rsidRDefault="00864AC3">
      <w:pPr>
        <w:rPr>
          <w:sz w:val="8"/>
          <w:szCs w:val="8"/>
        </w:rPr>
      </w:pPr>
    </w:p>
    <w:p w:rsidR="00864AC3" w:rsidRDefault="00335EE3">
      <w:pPr>
        <w:tabs>
          <w:tab w:val="right" w:leader="dot" w:pos="10420"/>
        </w:tabs>
        <w:ind w:left="440"/>
        <w:rPr>
          <w:rFonts w:ascii="Arial" w:hAnsi="Arial" w:cs="Arial"/>
          <w:sz w:val="22"/>
          <w:szCs w:val="22"/>
          <w:lang w:val="en-US"/>
        </w:rPr>
      </w:pPr>
      <w:r>
        <w:rPr>
          <w:rFonts w:ascii="Arial" w:eastAsia="Calibri" w:hAnsi="Arial" w:cs="Arial"/>
          <w:sz w:val="22"/>
          <w:szCs w:val="22"/>
          <w:lang w:val="en-US"/>
        </w:rPr>
        <w:t xml:space="preserve">3.1.2. </w:t>
      </w:r>
      <w:r>
        <w:rPr>
          <w:rFonts w:ascii="Arial" w:eastAsia="Calibri" w:hAnsi="Arial" w:cs="Arial"/>
          <w:sz w:val="22"/>
          <w:szCs w:val="22"/>
        </w:rPr>
        <w:t>Vertinimas ar asmens duomenų tvarkymas leis pasiekti asmens duomenų tvarkymo tikslą, laukiamos naudos</w:t>
      </w:r>
    </w:p>
    <w:p w:rsidR="00864AC3" w:rsidRDefault="00864AC3">
      <w:pPr>
        <w:rPr>
          <w:sz w:val="8"/>
          <w:szCs w:val="8"/>
        </w:rPr>
      </w:pPr>
    </w:p>
    <w:p w:rsidR="00864AC3" w:rsidRDefault="00335EE3">
      <w:pPr>
        <w:tabs>
          <w:tab w:val="right" w:leader="dot" w:pos="10420"/>
        </w:tabs>
        <w:ind w:left="440"/>
        <w:rPr>
          <w:rFonts w:ascii="Arial" w:hAnsi="Arial" w:cs="Arial"/>
          <w:sz w:val="22"/>
          <w:szCs w:val="22"/>
          <w:lang w:val="en-US"/>
        </w:rPr>
      </w:pPr>
      <w:r>
        <w:rPr>
          <w:rFonts w:ascii="Arial" w:eastAsia="Calibri" w:hAnsi="Arial" w:cs="Arial"/>
          <w:sz w:val="22"/>
          <w:szCs w:val="22"/>
        </w:rPr>
        <w:t>3.1.3. Galimybės asmens duomenų tvarkymo tikslą pasiekti kitu būdu vertinimas</w:t>
      </w:r>
    </w:p>
    <w:p w:rsidR="00864AC3" w:rsidRDefault="00864AC3">
      <w:pPr>
        <w:rPr>
          <w:sz w:val="8"/>
          <w:szCs w:val="8"/>
        </w:rPr>
      </w:pPr>
    </w:p>
    <w:p w:rsidR="00864AC3" w:rsidRDefault="00335EE3">
      <w:pPr>
        <w:tabs>
          <w:tab w:val="right" w:leader="dot" w:pos="10420"/>
        </w:tabs>
        <w:ind w:left="440"/>
        <w:rPr>
          <w:rFonts w:ascii="Arial" w:hAnsi="Arial" w:cs="Arial"/>
          <w:sz w:val="22"/>
          <w:szCs w:val="22"/>
          <w:lang w:val="en-US"/>
        </w:rPr>
      </w:pPr>
      <w:r>
        <w:rPr>
          <w:rFonts w:ascii="Arial" w:eastAsia="Calibri" w:hAnsi="Arial" w:cs="Arial"/>
          <w:sz w:val="22"/>
          <w:szCs w:val="22"/>
          <w:lang w:val="en-US"/>
        </w:rPr>
        <w:t xml:space="preserve">3.1.4. </w:t>
      </w:r>
      <w:r>
        <w:rPr>
          <w:rFonts w:ascii="Arial" w:eastAsia="Calibri" w:hAnsi="Arial" w:cs="Arial"/>
          <w:sz w:val="22"/>
          <w:szCs w:val="22"/>
        </w:rPr>
        <w:t>Duomenų kiekio mažinimo principo užtikrinimas</w:t>
      </w:r>
    </w:p>
    <w:p w:rsidR="00864AC3" w:rsidRDefault="00864AC3">
      <w:pPr>
        <w:rPr>
          <w:sz w:val="8"/>
          <w:szCs w:val="8"/>
        </w:rPr>
      </w:pPr>
    </w:p>
    <w:p w:rsidR="00864AC3" w:rsidRDefault="00335EE3">
      <w:pPr>
        <w:tabs>
          <w:tab w:val="right" w:leader="dot" w:pos="10420"/>
        </w:tabs>
        <w:ind w:left="220"/>
        <w:rPr>
          <w:rFonts w:ascii="Arial" w:hAnsi="Arial" w:cs="Arial"/>
          <w:sz w:val="22"/>
          <w:szCs w:val="22"/>
          <w:lang w:val="en-US"/>
        </w:rPr>
      </w:pPr>
      <w:r>
        <w:rPr>
          <w:rFonts w:ascii="Arial" w:eastAsia="Calibri" w:hAnsi="Arial" w:cs="Arial"/>
          <w:sz w:val="22"/>
          <w:szCs w:val="22"/>
        </w:rPr>
        <w:t>3.2. Priemonės, padedančios užtikrinti duomenų subjektų teises</w:t>
      </w:r>
    </w:p>
    <w:p w:rsidR="00864AC3" w:rsidRDefault="00864AC3">
      <w:pPr>
        <w:rPr>
          <w:sz w:val="8"/>
          <w:szCs w:val="8"/>
        </w:rPr>
      </w:pPr>
    </w:p>
    <w:p w:rsidR="00864AC3" w:rsidRDefault="00335EE3">
      <w:pPr>
        <w:tabs>
          <w:tab w:val="right" w:leader="dot" w:pos="10420"/>
        </w:tabs>
        <w:ind w:left="440"/>
        <w:rPr>
          <w:rFonts w:ascii="Arial" w:hAnsi="Arial" w:cs="Arial"/>
          <w:sz w:val="22"/>
          <w:szCs w:val="22"/>
          <w:lang w:val="en-US"/>
        </w:rPr>
      </w:pPr>
      <w:r>
        <w:rPr>
          <w:rFonts w:ascii="Arial" w:eastAsia="Calibri" w:hAnsi="Arial" w:cs="Arial"/>
          <w:sz w:val="22"/>
          <w:szCs w:val="22"/>
        </w:rPr>
        <w:t>3.2.1. Duomenų subjektui teikiama informacija</w:t>
      </w:r>
    </w:p>
    <w:p w:rsidR="00864AC3" w:rsidRDefault="00864AC3">
      <w:pPr>
        <w:rPr>
          <w:sz w:val="8"/>
          <w:szCs w:val="8"/>
        </w:rPr>
      </w:pPr>
    </w:p>
    <w:p w:rsidR="00864AC3" w:rsidRDefault="00335EE3">
      <w:pPr>
        <w:tabs>
          <w:tab w:val="right" w:leader="dot" w:pos="10420"/>
        </w:tabs>
        <w:ind w:left="440"/>
        <w:rPr>
          <w:rFonts w:ascii="Arial" w:eastAsia="Calibri" w:hAnsi="Arial" w:cs="Arial"/>
          <w:sz w:val="22"/>
          <w:szCs w:val="22"/>
        </w:rPr>
      </w:pPr>
      <w:r>
        <w:rPr>
          <w:rFonts w:ascii="Arial" w:eastAsia="Calibri" w:hAnsi="Arial" w:cs="Arial"/>
          <w:sz w:val="22"/>
          <w:szCs w:val="22"/>
        </w:rPr>
        <w:t>3.2.2. Kitų duomenų subjektų teisių įgyvendinimas</w:t>
      </w:r>
    </w:p>
    <w:p w:rsidR="00864AC3" w:rsidRDefault="00864AC3">
      <w:pPr>
        <w:rPr>
          <w:sz w:val="8"/>
          <w:szCs w:val="8"/>
        </w:rPr>
      </w:pPr>
    </w:p>
    <w:p w:rsidR="00864AC3" w:rsidRDefault="00335EE3">
      <w:pPr>
        <w:tabs>
          <w:tab w:val="right" w:leader="dot" w:pos="10420"/>
        </w:tabs>
        <w:ind w:left="440"/>
        <w:rPr>
          <w:rFonts w:ascii="Arial" w:hAnsi="Arial" w:cs="Arial"/>
          <w:sz w:val="22"/>
          <w:szCs w:val="22"/>
          <w:lang w:val="en-US"/>
        </w:rPr>
      </w:pPr>
      <w:r>
        <w:rPr>
          <w:rFonts w:ascii="Arial" w:hAnsi="Arial" w:cs="Arial"/>
          <w:sz w:val="22"/>
          <w:szCs w:val="22"/>
          <w:lang w:val="en-US"/>
        </w:rPr>
        <w:t>3.2.3. Santykiai su duomenų tvarkytojais</w:t>
      </w:r>
    </w:p>
    <w:p w:rsidR="00864AC3" w:rsidRDefault="00864AC3">
      <w:pPr>
        <w:rPr>
          <w:sz w:val="8"/>
          <w:szCs w:val="8"/>
        </w:rPr>
      </w:pPr>
    </w:p>
    <w:p w:rsidR="00864AC3" w:rsidRDefault="00335EE3">
      <w:pPr>
        <w:tabs>
          <w:tab w:val="right" w:leader="dot" w:pos="10420"/>
        </w:tabs>
        <w:ind w:left="440"/>
        <w:rPr>
          <w:rFonts w:ascii="Arial" w:hAnsi="Arial" w:cs="Arial"/>
          <w:sz w:val="22"/>
          <w:szCs w:val="22"/>
          <w:lang w:val="en-US"/>
        </w:rPr>
      </w:pPr>
      <w:r>
        <w:rPr>
          <w:rFonts w:ascii="Arial" w:eastAsia="Calibri" w:hAnsi="Arial" w:cs="Arial"/>
          <w:sz w:val="22"/>
          <w:szCs w:val="22"/>
        </w:rPr>
        <w:t>3.2.4. Su tarptautiniu (-iais) perdavimu (-ais) susijusios apsaugos priemonės</w:t>
      </w:r>
    </w:p>
    <w:p w:rsidR="00864AC3" w:rsidRDefault="00864AC3">
      <w:pPr>
        <w:rPr>
          <w:sz w:val="8"/>
          <w:szCs w:val="8"/>
        </w:rPr>
      </w:pPr>
    </w:p>
    <w:p w:rsidR="00864AC3" w:rsidRDefault="00335EE3">
      <w:pPr>
        <w:tabs>
          <w:tab w:val="right" w:leader="dot" w:pos="10420"/>
        </w:tabs>
        <w:ind w:left="440"/>
        <w:rPr>
          <w:rFonts w:ascii="Arial" w:hAnsi="Arial" w:cs="Arial"/>
          <w:sz w:val="22"/>
          <w:szCs w:val="22"/>
          <w:lang w:val="en-US"/>
        </w:rPr>
      </w:pPr>
      <w:r>
        <w:rPr>
          <w:rFonts w:ascii="Arial" w:eastAsia="Calibri" w:hAnsi="Arial" w:cs="Arial"/>
          <w:sz w:val="22"/>
          <w:szCs w:val="22"/>
        </w:rPr>
        <w:t>3.2.5. Išankstinės konsultacijos ir suinteresuotųjų šalių nuomonė (Aprašo VIII skyrius)</w:t>
      </w:r>
      <w:r>
        <w:rPr>
          <w:rFonts w:ascii="Arial" w:hAnsi="Arial" w:cs="Arial"/>
          <w:sz w:val="22"/>
          <w:szCs w:val="22"/>
          <w:lang w:val="en-US"/>
        </w:rPr>
        <w:t xml:space="preserve"> </w:t>
      </w:r>
    </w:p>
    <w:p w:rsidR="00864AC3" w:rsidRDefault="00864AC3">
      <w:pPr>
        <w:rPr>
          <w:sz w:val="8"/>
          <w:szCs w:val="8"/>
        </w:rPr>
      </w:pPr>
    </w:p>
    <w:p w:rsidR="00864AC3" w:rsidRDefault="00335EE3">
      <w:pPr>
        <w:tabs>
          <w:tab w:val="right" w:leader="dot" w:pos="10420"/>
        </w:tabs>
        <w:rPr>
          <w:rFonts w:ascii="Arial" w:hAnsi="Arial" w:cs="Arial"/>
          <w:sz w:val="22"/>
          <w:szCs w:val="22"/>
          <w:lang w:val="en-US"/>
        </w:rPr>
      </w:pPr>
      <w:r>
        <w:rPr>
          <w:rFonts w:ascii="Arial" w:eastAsia="Calibri" w:hAnsi="Arial" w:cs="Arial"/>
          <w:sz w:val="22"/>
          <w:szCs w:val="22"/>
          <w:lang w:val="en-US"/>
        </w:rPr>
        <w:t xml:space="preserve">4. </w:t>
      </w:r>
      <w:r>
        <w:rPr>
          <w:rFonts w:ascii="Arial" w:eastAsia="Calibri" w:hAnsi="Arial" w:cs="Arial"/>
          <w:sz w:val="22"/>
          <w:szCs w:val="22"/>
        </w:rPr>
        <w:t>Duomenų subjektų teisėms ir laisvėms kylantys pavojai ir jų valdymo priemonės (Aprašo VI skyrius)</w:t>
      </w:r>
      <w:r>
        <w:rPr>
          <w:rFonts w:ascii="Arial" w:hAnsi="Arial" w:cs="Arial"/>
          <w:sz w:val="22"/>
          <w:szCs w:val="22"/>
          <w:lang w:val="en-US"/>
        </w:rPr>
        <w:t xml:space="preserve"> </w:t>
      </w:r>
    </w:p>
    <w:p w:rsidR="00864AC3" w:rsidRDefault="00864AC3">
      <w:pPr>
        <w:rPr>
          <w:sz w:val="8"/>
          <w:szCs w:val="8"/>
        </w:rPr>
      </w:pPr>
    </w:p>
    <w:p w:rsidR="00864AC3" w:rsidRDefault="00335EE3">
      <w:pPr>
        <w:tabs>
          <w:tab w:val="right" w:leader="dot" w:pos="10420"/>
        </w:tabs>
        <w:ind w:left="220"/>
        <w:rPr>
          <w:rFonts w:ascii="Arial" w:hAnsi="Arial" w:cs="Arial"/>
          <w:sz w:val="22"/>
          <w:szCs w:val="22"/>
          <w:lang w:val="en-US"/>
        </w:rPr>
      </w:pPr>
      <w:r>
        <w:rPr>
          <w:rFonts w:ascii="Arial" w:eastAsia="Calibri" w:hAnsi="Arial" w:cs="Arial"/>
          <w:sz w:val="22"/>
          <w:szCs w:val="22"/>
          <w:lang w:val="en-US"/>
        </w:rPr>
        <w:t xml:space="preserve">4.1. </w:t>
      </w:r>
      <w:r>
        <w:rPr>
          <w:rFonts w:ascii="Arial" w:eastAsia="Calibri" w:hAnsi="Arial" w:cs="Arial"/>
          <w:sz w:val="22"/>
          <w:szCs w:val="22"/>
        </w:rPr>
        <w:t>Pavojų nustatymas ir įvertinimas</w:t>
      </w:r>
    </w:p>
    <w:p w:rsidR="00864AC3" w:rsidRDefault="00864AC3">
      <w:pPr>
        <w:rPr>
          <w:sz w:val="8"/>
          <w:szCs w:val="8"/>
        </w:rPr>
      </w:pPr>
    </w:p>
    <w:p w:rsidR="00864AC3" w:rsidRDefault="00335EE3">
      <w:pPr>
        <w:tabs>
          <w:tab w:val="right" w:leader="dot" w:pos="10420"/>
        </w:tabs>
        <w:ind w:left="440"/>
        <w:rPr>
          <w:rFonts w:ascii="Arial" w:hAnsi="Arial" w:cs="Arial"/>
          <w:sz w:val="22"/>
          <w:szCs w:val="22"/>
          <w:lang w:val="en-US"/>
        </w:rPr>
      </w:pPr>
      <w:r>
        <w:rPr>
          <w:rFonts w:ascii="Arial" w:eastAsia="Calibri" w:hAnsi="Arial" w:cs="Arial"/>
          <w:sz w:val="22"/>
          <w:szCs w:val="22"/>
        </w:rPr>
        <w:t>4.1.1. Pavojų nustatymo ir vertinimo lentelė (detali)</w:t>
      </w:r>
      <w:r>
        <w:rPr>
          <w:rFonts w:ascii="Arial" w:hAnsi="Arial" w:cs="Arial"/>
          <w:sz w:val="22"/>
          <w:szCs w:val="22"/>
          <w:lang w:val="en-US"/>
        </w:rPr>
        <w:t xml:space="preserve"> </w:t>
      </w:r>
    </w:p>
    <w:p w:rsidR="00864AC3" w:rsidRDefault="00864AC3">
      <w:pPr>
        <w:rPr>
          <w:sz w:val="8"/>
          <w:szCs w:val="8"/>
        </w:rPr>
      </w:pPr>
    </w:p>
    <w:p w:rsidR="00864AC3" w:rsidRDefault="00335EE3">
      <w:pPr>
        <w:tabs>
          <w:tab w:val="right" w:leader="dot" w:pos="10420"/>
        </w:tabs>
        <w:ind w:left="440"/>
        <w:rPr>
          <w:rFonts w:ascii="Arial" w:hAnsi="Arial" w:cs="Arial"/>
          <w:sz w:val="22"/>
          <w:szCs w:val="22"/>
          <w:lang w:val="en-US"/>
        </w:rPr>
      </w:pPr>
      <w:r>
        <w:rPr>
          <w:rFonts w:ascii="Arial" w:eastAsia="Calibri" w:hAnsi="Arial" w:cs="Arial"/>
          <w:sz w:val="22"/>
          <w:szCs w:val="22"/>
        </w:rPr>
        <w:t>4.1.2. Pavojų nustatymo ir vertinimo suvestinė matrica</w:t>
      </w:r>
    </w:p>
    <w:p w:rsidR="00864AC3" w:rsidRDefault="00864AC3">
      <w:pPr>
        <w:rPr>
          <w:sz w:val="8"/>
          <w:szCs w:val="8"/>
        </w:rPr>
      </w:pPr>
    </w:p>
    <w:p w:rsidR="00864AC3" w:rsidRDefault="00335EE3">
      <w:pPr>
        <w:tabs>
          <w:tab w:val="right" w:leader="dot" w:pos="10420"/>
        </w:tabs>
        <w:ind w:left="220"/>
        <w:rPr>
          <w:rFonts w:ascii="Arial" w:hAnsi="Arial" w:cs="Arial"/>
          <w:sz w:val="22"/>
          <w:szCs w:val="22"/>
          <w:lang w:val="en-US"/>
        </w:rPr>
      </w:pPr>
      <w:r>
        <w:rPr>
          <w:rFonts w:ascii="Arial" w:eastAsia="Calibri" w:hAnsi="Arial" w:cs="Arial"/>
          <w:sz w:val="22"/>
          <w:szCs w:val="22"/>
        </w:rPr>
        <w:t>4.2. Pavojų šalinimo ir kitos valdymo priemonės</w:t>
      </w:r>
    </w:p>
    <w:p w:rsidR="00864AC3" w:rsidRDefault="00864AC3">
      <w:pPr>
        <w:rPr>
          <w:sz w:val="8"/>
          <w:szCs w:val="8"/>
        </w:rPr>
      </w:pPr>
    </w:p>
    <w:p w:rsidR="00864AC3" w:rsidRDefault="00335EE3">
      <w:pPr>
        <w:tabs>
          <w:tab w:val="right" w:leader="dot" w:pos="10420"/>
        </w:tabs>
        <w:rPr>
          <w:rFonts w:ascii="Arial" w:hAnsi="Arial" w:cs="Arial"/>
          <w:sz w:val="22"/>
          <w:szCs w:val="22"/>
          <w:lang w:val="en-US"/>
        </w:rPr>
      </w:pPr>
      <w:r>
        <w:rPr>
          <w:rFonts w:ascii="Arial" w:eastAsia="Calibri" w:hAnsi="Arial" w:cs="Arial"/>
          <w:sz w:val="22"/>
          <w:szCs w:val="22"/>
          <w:lang w:val="en-US"/>
        </w:rPr>
        <w:t>5</w:t>
      </w:r>
      <w:r>
        <w:rPr>
          <w:rFonts w:ascii="Arial" w:eastAsia="Calibri" w:hAnsi="Arial" w:cs="Arial"/>
          <w:sz w:val="22"/>
          <w:szCs w:val="22"/>
        </w:rPr>
        <w:t>. Išvados ir sprendimai (Aprašo 9 punktas)</w:t>
      </w:r>
      <w:r>
        <w:rPr>
          <w:rFonts w:ascii="Arial" w:hAnsi="Arial" w:cs="Arial"/>
          <w:sz w:val="22"/>
          <w:szCs w:val="22"/>
          <w:lang w:val="en-US"/>
        </w:rPr>
        <w:t xml:space="preserve"> </w:t>
      </w:r>
    </w:p>
    <w:p w:rsidR="00864AC3" w:rsidRDefault="00864AC3">
      <w:pPr>
        <w:rPr>
          <w:sz w:val="8"/>
          <w:szCs w:val="8"/>
        </w:rPr>
      </w:pPr>
    </w:p>
    <w:p w:rsidR="00864AC3" w:rsidRDefault="00335EE3">
      <w:pPr>
        <w:tabs>
          <w:tab w:val="right" w:leader="dot" w:pos="10420"/>
        </w:tabs>
        <w:rPr>
          <w:rFonts w:ascii="Arial" w:hAnsi="Arial" w:cs="Arial"/>
          <w:sz w:val="22"/>
          <w:szCs w:val="22"/>
          <w:lang w:val="en-US"/>
        </w:rPr>
      </w:pPr>
      <w:r>
        <w:rPr>
          <w:rFonts w:ascii="Arial" w:eastAsia="Calibri" w:hAnsi="Arial" w:cs="Arial"/>
          <w:sz w:val="22"/>
          <w:szCs w:val="22"/>
          <w:lang w:val="en-US"/>
        </w:rPr>
        <w:t xml:space="preserve">6. </w:t>
      </w:r>
      <w:r>
        <w:rPr>
          <w:rFonts w:ascii="Arial" w:eastAsia="Calibri" w:hAnsi="Arial" w:cs="Arial"/>
          <w:sz w:val="22"/>
          <w:szCs w:val="22"/>
        </w:rPr>
        <w:t>Šios ataskaitos aktualumas ir peržiūra (Aprašo VII skyrius)</w:t>
      </w:r>
      <w:r>
        <w:rPr>
          <w:rFonts w:ascii="Arial" w:hAnsi="Arial" w:cs="Arial"/>
          <w:sz w:val="22"/>
          <w:szCs w:val="22"/>
          <w:lang w:val="en-US"/>
        </w:rPr>
        <w:t xml:space="preserve"> </w:t>
      </w:r>
    </w:p>
    <w:p w:rsidR="00864AC3" w:rsidRDefault="00864AC3">
      <w:pPr>
        <w:rPr>
          <w:sz w:val="8"/>
          <w:szCs w:val="8"/>
        </w:rPr>
      </w:pPr>
    </w:p>
    <w:p w:rsidR="00864AC3" w:rsidRDefault="00335EE3">
      <w:pPr>
        <w:tabs>
          <w:tab w:val="right" w:leader="dot" w:pos="10420"/>
        </w:tabs>
        <w:rPr>
          <w:rFonts w:ascii="Arial" w:hAnsi="Arial" w:cs="Arial"/>
          <w:sz w:val="22"/>
          <w:szCs w:val="22"/>
          <w:lang w:val="en-US"/>
        </w:rPr>
      </w:pPr>
      <w:r>
        <w:rPr>
          <w:rFonts w:ascii="Arial" w:eastAsia="Calibri" w:hAnsi="Arial" w:cs="Arial"/>
          <w:sz w:val="22"/>
          <w:szCs w:val="22"/>
          <w:lang w:val="en-US"/>
        </w:rPr>
        <w:t>7</w:t>
      </w:r>
      <w:r>
        <w:rPr>
          <w:rFonts w:ascii="Arial" w:eastAsia="Calibri" w:hAnsi="Arial" w:cs="Arial"/>
          <w:sz w:val="22"/>
          <w:szCs w:val="22"/>
        </w:rPr>
        <w:t xml:space="preserve">. Veiksmų planas (Aprašo </w:t>
      </w:r>
      <w:r>
        <w:rPr>
          <w:rFonts w:ascii="Arial" w:eastAsia="Calibri" w:hAnsi="Arial" w:cs="Arial"/>
          <w:sz w:val="22"/>
          <w:szCs w:val="22"/>
          <w:lang w:val="en-US"/>
        </w:rPr>
        <w:t xml:space="preserve">44 </w:t>
      </w:r>
      <w:r>
        <w:rPr>
          <w:rFonts w:ascii="Arial" w:eastAsia="Calibri" w:hAnsi="Arial" w:cs="Arial"/>
          <w:sz w:val="22"/>
          <w:szCs w:val="22"/>
        </w:rPr>
        <w:t>punktas)</w:t>
      </w:r>
      <w:r>
        <w:rPr>
          <w:rFonts w:ascii="Arial" w:hAnsi="Arial" w:cs="Arial"/>
          <w:sz w:val="22"/>
          <w:szCs w:val="22"/>
          <w:lang w:val="en-US"/>
        </w:rPr>
        <w:t xml:space="preserve"> </w:t>
      </w:r>
    </w:p>
    <w:p w:rsidR="00864AC3" w:rsidRDefault="00864AC3">
      <w:pPr>
        <w:rPr>
          <w:sz w:val="8"/>
          <w:szCs w:val="8"/>
        </w:rPr>
      </w:pPr>
    </w:p>
    <w:p w:rsidR="00864AC3" w:rsidRDefault="00335EE3">
      <w:pPr>
        <w:tabs>
          <w:tab w:val="right" w:leader="dot" w:pos="10420"/>
        </w:tabs>
        <w:rPr>
          <w:rFonts w:ascii="Arial" w:hAnsi="Arial" w:cs="Arial"/>
          <w:sz w:val="22"/>
          <w:szCs w:val="22"/>
          <w:lang w:val="en-US"/>
        </w:rPr>
      </w:pPr>
      <w:r>
        <w:rPr>
          <w:rFonts w:ascii="Arial" w:eastAsia="Calibri" w:hAnsi="Arial" w:cs="Arial"/>
          <w:sz w:val="22"/>
          <w:szCs w:val="22"/>
          <w:lang w:val="en-US"/>
        </w:rPr>
        <w:t>8</w:t>
      </w:r>
      <w:r>
        <w:rPr>
          <w:rFonts w:ascii="Arial" w:eastAsia="Calibri" w:hAnsi="Arial" w:cs="Arial"/>
          <w:sz w:val="22"/>
          <w:szCs w:val="22"/>
        </w:rPr>
        <w:t>. Priedai</w:t>
      </w:r>
    </w:p>
    <w:p w:rsidR="00864AC3" w:rsidRDefault="00864AC3">
      <w:pPr>
        <w:rPr>
          <w:sz w:val="8"/>
          <w:szCs w:val="8"/>
        </w:rPr>
      </w:pPr>
    </w:p>
    <w:p w:rsidR="00864AC3" w:rsidRDefault="00864AC3">
      <w:pPr>
        <w:rPr>
          <w:sz w:val="20"/>
        </w:rPr>
      </w:pPr>
    </w:p>
    <w:p w:rsidR="00335EE3" w:rsidRDefault="00335EE3">
      <w:pPr>
        <w:keepNext/>
        <w:keepLines/>
        <w:widowControl w:val="0"/>
        <w:jc w:val="center"/>
      </w:pPr>
    </w:p>
    <w:p w:rsidR="00864AC3" w:rsidRDefault="00335EE3">
      <w:pPr>
        <w:keepNext/>
        <w:keepLines/>
        <w:widowControl w:val="0"/>
        <w:jc w:val="center"/>
        <w:rPr>
          <w:rFonts w:ascii="Arial" w:hAnsi="Arial" w:cs="Arial"/>
          <w:b/>
          <w:color w:val="2F5496"/>
          <w:sz w:val="32"/>
          <w:szCs w:val="32"/>
        </w:rPr>
      </w:pPr>
      <w:r>
        <w:rPr>
          <w:rFonts w:ascii="Arial" w:hAnsi="Arial" w:cs="Arial"/>
          <w:b/>
          <w:color w:val="2F5496"/>
          <w:sz w:val="32"/>
          <w:szCs w:val="32"/>
          <w:lang w:val="en-US"/>
        </w:rPr>
        <w:t xml:space="preserve">1. </w:t>
      </w:r>
      <w:r>
        <w:rPr>
          <w:rFonts w:ascii="Arial" w:hAnsi="Arial" w:cs="Arial"/>
          <w:b/>
          <w:color w:val="2F5496"/>
          <w:sz w:val="32"/>
          <w:szCs w:val="32"/>
        </w:rPr>
        <w:t>Įvadas</w:t>
      </w:r>
    </w:p>
    <w:p w:rsidR="00864AC3" w:rsidRDefault="00864AC3">
      <w:pPr>
        <w:rPr>
          <w:sz w:val="2"/>
          <w:szCs w:val="2"/>
        </w:rPr>
      </w:pPr>
    </w:p>
    <w:p w:rsidR="00864AC3" w:rsidRDefault="00864AC3">
      <w:pPr>
        <w:widowControl w:val="0"/>
        <w:ind w:left="112"/>
        <w:jc w:val="center"/>
        <w:rPr>
          <w:rFonts w:ascii="Arial" w:eastAsia="Arial" w:hAnsi="Arial"/>
          <w:b/>
          <w:bCs/>
          <w:sz w:val="32"/>
          <w:szCs w:val="32"/>
        </w:rPr>
      </w:pPr>
    </w:p>
    <w:p w:rsidR="00864AC3" w:rsidRDefault="00335EE3">
      <w:pPr>
        <w:spacing w:line="260" w:lineRule="exact"/>
        <w:jc w:val="both"/>
        <w:rPr>
          <w:rFonts w:ascii="Arial" w:eastAsia="Calibri" w:hAnsi="Arial" w:cs="Arial"/>
          <w:szCs w:val="24"/>
        </w:rPr>
      </w:pPr>
      <w:r>
        <w:rPr>
          <w:rFonts w:ascii="Arial" w:eastAsia="Calibri" w:hAnsi="Arial" w:cs="Arial"/>
          <w:szCs w:val="24"/>
        </w:rPr>
        <w:t>Poveikio duomenų apsaugai vertinimas – tai procesas, skirtas:</w:t>
      </w:r>
    </w:p>
    <w:p w:rsidR="00864AC3" w:rsidRDefault="00335EE3">
      <w:pPr>
        <w:spacing w:line="260" w:lineRule="exact"/>
        <w:ind w:left="720" w:hanging="360"/>
        <w:rPr>
          <w:rFonts w:ascii="Arial" w:eastAsia="Calibri" w:hAnsi="Arial" w:cs="Arial"/>
          <w:szCs w:val="24"/>
        </w:rPr>
      </w:pPr>
      <w:r>
        <w:rPr>
          <w:rFonts w:ascii="Symbol" w:eastAsia="Calibri" w:hAnsi="Symbol" w:cs="Arial"/>
          <w:szCs w:val="24"/>
        </w:rPr>
        <w:t></w:t>
      </w:r>
      <w:r>
        <w:rPr>
          <w:rFonts w:ascii="Symbol" w:eastAsia="Calibri" w:hAnsi="Symbol" w:cs="Arial"/>
          <w:szCs w:val="24"/>
        </w:rPr>
        <w:tab/>
      </w:r>
      <w:r>
        <w:rPr>
          <w:rFonts w:ascii="Arial" w:eastAsia="Calibri" w:hAnsi="Arial" w:cs="Arial"/>
          <w:szCs w:val="24"/>
        </w:rPr>
        <w:t xml:space="preserve">duomenų tvarkymui aprašyti (šios atskaitos </w:t>
      </w:r>
      <w:r>
        <w:rPr>
          <w:rFonts w:ascii="Arial" w:eastAsia="Calibri" w:hAnsi="Arial" w:cs="Arial"/>
          <w:b/>
          <w:szCs w:val="24"/>
        </w:rPr>
        <w:t>0 žemiau</w:t>
      </w:r>
      <w:r>
        <w:rPr>
          <w:rFonts w:ascii="Arial" w:eastAsia="Calibri" w:hAnsi="Arial" w:cs="Arial"/>
          <w:szCs w:val="24"/>
        </w:rPr>
        <w:t>);</w:t>
      </w:r>
    </w:p>
    <w:p w:rsidR="00864AC3" w:rsidRDefault="00335EE3">
      <w:pPr>
        <w:spacing w:line="260" w:lineRule="exact"/>
        <w:ind w:left="720" w:hanging="360"/>
        <w:rPr>
          <w:rFonts w:ascii="Arial" w:eastAsia="Calibri" w:hAnsi="Arial" w:cs="Arial"/>
          <w:szCs w:val="24"/>
        </w:rPr>
      </w:pPr>
      <w:r>
        <w:rPr>
          <w:rFonts w:ascii="Symbol" w:eastAsia="Calibri" w:hAnsi="Symbol" w:cs="Arial"/>
          <w:szCs w:val="24"/>
        </w:rPr>
        <w:t></w:t>
      </w:r>
      <w:r>
        <w:rPr>
          <w:rFonts w:ascii="Symbol" w:eastAsia="Calibri" w:hAnsi="Symbol" w:cs="Arial"/>
          <w:szCs w:val="24"/>
        </w:rPr>
        <w:tab/>
      </w:r>
      <w:r>
        <w:rPr>
          <w:rFonts w:ascii="Arial" w:eastAsia="Calibri" w:hAnsi="Arial" w:cs="Arial"/>
          <w:szCs w:val="24"/>
        </w:rPr>
        <w:t xml:space="preserve">tokio tvarkymo reikalingumui ir proporcingumui įvertinti (šios ataskaitos </w:t>
      </w:r>
      <w:r>
        <w:rPr>
          <w:rFonts w:ascii="Arial" w:eastAsia="Calibri" w:hAnsi="Arial" w:cs="Arial"/>
          <w:b/>
          <w:szCs w:val="24"/>
        </w:rPr>
        <w:t>0 žemiau</w:t>
      </w:r>
      <w:r>
        <w:rPr>
          <w:rFonts w:ascii="Arial" w:eastAsia="Calibri" w:hAnsi="Arial" w:cs="Arial"/>
          <w:szCs w:val="24"/>
        </w:rPr>
        <w:t>);</w:t>
      </w:r>
    </w:p>
    <w:p w:rsidR="00864AC3" w:rsidRDefault="00335EE3">
      <w:pPr>
        <w:spacing w:line="260" w:lineRule="exact"/>
        <w:ind w:left="720" w:hanging="360"/>
        <w:rPr>
          <w:rFonts w:ascii="Arial" w:eastAsia="Calibri" w:hAnsi="Arial" w:cs="Arial"/>
          <w:szCs w:val="24"/>
        </w:rPr>
      </w:pPr>
      <w:r>
        <w:rPr>
          <w:rFonts w:ascii="Symbol" w:eastAsia="Calibri" w:hAnsi="Symbol" w:cs="Arial"/>
          <w:szCs w:val="24"/>
        </w:rPr>
        <w:t></w:t>
      </w:r>
      <w:r>
        <w:rPr>
          <w:rFonts w:ascii="Symbol" w:eastAsia="Calibri" w:hAnsi="Symbol" w:cs="Arial"/>
          <w:szCs w:val="24"/>
        </w:rPr>
        <w:tab/>
      </w:r>
      <w:r>
        <w:rPr>
          <w:rFonts w:ascii="Arial" w:eastAsia="Calibri" w:hAnsi="Arial" w:cs="Arial"/>
          <w:szCs w:val="24"/>
        </w:rPr>
        <w:t xml:space="preserve">padėti valdyti pavojų, kuris fizinių asmenų teisėms ir laisvėms kyla dėl asmens duomenų tvarkymo, jį įvertinant ir nustatant šio pavojaus pašalinimo priemones (šios ataskaitos </w:t>
      </w:r>
      <w:r>
        <w:rPr>
          <w:rFonts w:ascii="Arial" w:eastAsia="Calibri" w:hAnsi="Arial" w:cs="Arial"/>
          <w:b/>
          <w:szCs w:val="24"/>
        </w:rPr>
        <w:t>0 žemiau</w:t>
      </w:r>
      <w:r>
        <w:rPr>
          <w:rFonts w:ascii="Arial" w:eastAsia="Calibri" w:hAnsi="Arial" w:cs="Arial"/>
          <w:szCs w:val="24"/>
        </w:rPr>
        <w:t>).</w:t>
      </w:r>
    </w:p>
    <w:p w:rsidR="00864AC3" w:rsidRDefault="00864AC3">
      <w:pPr>
        <w:spacing w:line="260" w:lineRule="exact"/>
        <w:ind w:left="720"/>
        <w:jc w:val="both"/>
        <w:rPr>
          <w:rFonts w:ascii="Arial" w:eastAsia="Calibri" w:hAnsi="Arial" w:cs="Arial"/>
          <w:szCs w:val="24"/>
        </w:rPr>
      </w:pPr>
    </w:p>
    <w:p w:rsidR="00864AC3" w:rsidRDefault="00335EE3">
      <w:pPr>
        <w:jc w:val="both"/>
        <w:rPr>
          <w:rFonts w:ascii="Arial" w:hAnsi="Arial" w:cs="Arial"/>
          <w:szCs w:val="24"/>
        </w:rPr>
      </w:pPr>
      <w:r>
        <w:rPr>
          <w:rFonts w:ascii="Arial" w:hAnsi="Arial" w:cs="Arial"/>
          <w:szCs w:val="24"/>
        </w:rPr>
        <w:t xml:space="preserve">Poveikio duomenų apsaugai vertinimo procesas Anykščių rajono savivaldybės administracijoje vykdomas remiantis aukščiau nurodytomis nuostatomis ir vadovaujantis šios ataskaitos </w:t>
      </w:r>
      <w:r>
        <w:rPr>
          <w:rFonts w:ascii="Arial" w:hAnsi="Arial" w:cs="Arial"/>
          <w:b/>
          <w:szCs w:val="24"/>
          <w:lang w:val="en-US"/>
        </w:rPr>
        <w:t xml:space="preserve">0 </w:t>
      </w:r>
      <w:r>
        <w:rPr>
          <w:rFonts w:ascii="Arial" w:hAnsi="Arial" w:cs="Arial"/>
          <w:b/>
          <w:szCs w:val="24"/>
        </w:rPr>
        <w:t>žemiau</w:t>
      </w:r>
      <w:r>
        <w:rPr>
          <w:rFonts w:ascii="Arial" w:hAnsi="Arial" w:cs="Arial"/>
          <w:szCs w:val="24"/>
        </w:rPr>
        <w:t xml:space="preserve"> nurodytais teisės aktais ir metodika bei Anykščių rajono savivaldybės administracijos direktoriaus įsakymu patvirtintu Anykščių rajono savivaldybės administracijos poveikio duomenų apsaugai vertinimo procedūros aprašu ir identifikavus bei įvertinus suinteresuotųjų šalių nuomonę (šios Ataskaitos </w:t>
      </w:r>
      <w:r>
        <w:rPr>
          <w:rFonts w:ascii="Arial" w:hAnsi="Arial" w:cs="Arial"/>
          <w:bCs/>
          <w:szCs w:val="24"/>
        </w:rPr>
        <w:t>Klaida! Nerastas nuorodos šaltinis.</w:t>
      </w:r>
      <w:r>
        <w:rPr>
          <w:rFonts w:ascii="Arial" w:hAnsi="Arial" w:cs="Arial"/>
          <w:szCs w:val="24"/>
          <w:lang w:val="en-US"/>
        </w:rPr>
        <w:t>)</w:t>
      </w:r>
      <w:r>
        <w:rPr>
          <w:rFonts w:ascii="Arial" w:hAnsi="Arial" w:cs="Arial"/>
          <w:szCs w:val="24"/>
        </w:rPr>
        <w:t>.</w:t>
      </w:r>
    </w:p>
    <w:p w:rsidR="00864AC3" w:rsidRDefault="00864AC3">
      <w:pPr>
        <w:jc w:val="both"/>
        <w:rPr>
          <w:rFonts w:ascii="Arial" w:hAnsi="Arial" w:cs="Arial"/>
          <w:szCs w:val="24"/>
        </w:rPr>
      </w:pPr>
    </w:p>
    <w:p w:rsidR="00864AC3" w:rsidRDefault="00335EE3">
      <w:pPr>
        <w:jc w:val="both"/>
        <w:rPr>
          <w:rFonts w:ascii="Arial" w:hAnsi="Arial" w:cs="Arial"/>
          <w:szCs w:val="24"/>
        </w:rPr>
      </w:pPr>
      <w:r>
        <w:rPr>
          <w:rFonts w:ascii="Arial" w:hAnsi="Arial" w:cs="Arial"/>
          <w:szCs w:val="24"/>
        </w:rPr>
        <w:t>Ši ataskaita pateikia poveikio duomenų apsaugai vertinimo, kuris buvo atliktas Anykščių rajono savivaldybės administracijoje nuo 2020 m. _______________ d. (kai _______________________) iki 2020 m. ______________</w:t>
      </w:r>
      <w:r>
        <w:rPr>
          <w:rFonts w:ascii="Arial" w:hAnsi="Arial" w:cs="Arial"/>
          <w:szCs w:val="24"/>
          <w:lang w:val="en-US"/>
        </w:rPr>
        <w:t xml:space="preserve"> d.</w:t>
      </w:r>
      <w:r>
        <w:rPr>
          <w:rFonts w:ascii="Arial" w:hAnsi="Arial" w:cs="Arial"/>
          <w:szCs w:val="24"/>
        </w:rPr>
        <w:t xml:space="preserve"> (kai buvo užpildyta ši Ataskaita) rezultatus. </w:t>
      </w:r>
    </w:p>
    <w:p w:rsidR="00864AC3" w:rsidRDefault="00864AC3">
      <w:pPr>
        <w:jc w:val="both"/>
        <w:rPr>
          <w:rFonts w:ascii="Arial" w:hAnsi="Arial" w:cs="Arial"/>
          <w:szCs w:val="24"/>
        </w:rPr>
      </w:pPr>
    </w:p>
    <w:p w:rsidR="00864AC3" w:rsidRDefault="00864AC3">
      <w:pPr>
        <w:rPr>
          <w:sz w:val="18"/>
          <w:szCs w:val="18"/>
        </w:rPr>
      </w:pPr>
    </w:p>
    <w:p w:rsidR="00864AC3" w:rsidRDefault="00335EE3">
      <w:pPr>
        <w:keepNext/>
        <w:keepLines/>
        <w:widowControl w:val="0"/>
        <w:outlineLvl w:val="1"/>
        <w:rPr>
          <w:rFonts w:ascii="Arial" w:hAnsi="Arial" w:cs="Arial"/>
          <w:b/>
          <w:bCs/>
          <w:color w:val="2F5496"/>
          <w:sz w:val="26"/>
          <w:szCs w:val="26"/>
        </w:rPr>
      </w:pPr>
      <w:r>
        <w:rPr>
          <w:rFonts w:ascii="Arial" w:hAnsi="Arial" w:cs="Arial"/>
          <w:b/>
          <w:bCs/>
          <w:color w:val="2F5496"/>
          <w:sz w:val="26"/>
          <w:szCs w:val="26"/>
        </w:rPr>
        <w:t>1.1. Šioje ataskaitoje naudojami sutrumpinimai</w:t>
      </w:r>
    </w:p>
    <w:p w:rsidR="00864AC3" w:rsidRDefault="00864AC3">
      <w:pPr>
        <w:rPr>
          <w:sz w:val="4"/>
          <w:szCs w:val="4"/>
        </w:rPr>
      </w:pPr>
    </w:p>
    <w:p w:rsidR="00864AC3" w:rsidRDefault="00864AC3">
      <w:pPr>
        <w:widowControl w:val="0"/>
        <w:rPr>
          <w:rFonts w:ascii="Arial" w:eastAsia="Arial" w:hAnsi="Arial"/>
          <w:b/>
          <w:bCs/>
          <w:sz w:val="26"/>
          <w:szCs w:val="26"/>
        </w:rPr>
      </w:pPr>
    </w:p>
    <w:p w:rsidR="00864AC3" w:rsidRDefault="00335EE3">
      <w:pPr>
        <w:spacing w:line="259" w:lineRule="auto"/>
        <w:jc w:val="both"/>
        <w:rPr>
          <w:rFonts w:ascii="Arial" w:eastAsia="Calibri" w:hAnsi="Arial" w:cs="Arial"/>
          <w:i/>
          <w:szCs w:val="24"/>
        </w:rPr>
      </w:pPr>
      <w:r>
        <w:rPr>
          <w:rFonts w:ascii="Arial" w:eastAsia="Calibri" w:hAnsi="Arial" w:cs="Arial"/>
          <w:szCs w:val="24"/>
          <w:lang w:val="en-US"/>
        </w:rPr>
        <w:t xml:space="preserve">1) </w:t>
      </w:r>
      <w:r>
        <w:rPr>
          <w:rFonts w:ascii="Arial" w:eastAsia="Calibri" w:hAnsi="Arial" w:cs="Arial"/>
          <w:b/>
          <w:szCs w:val="24"/>
        </w:rPr>
        <w:t>Organizacija</w:t>
      </w:r>
      <w:r>
        <w:rPr>
          <w:rFonts w:ascii="Arial" w:eastAsia="Calibri" w:hAnsi="Arial" w:cs="Arial"/>
          <w:szCs w:val="24"/>
        </w:rPr>
        <w:t xml:space="preserve"> – Anykščių rajono savivaldybės administracija.</w:t>
      </w:r>
    </w:p>
    <w:p w:rsidR="00864AC3" w:rsidRDefault="00335EE3">
      <w:pPr>
        <w:spacing w:line="259" w:lineRule="auto"/>
        <w:jc w:val="both"/>
        <w:rPr>
          <w:rFonts w:ascii="Arial" w:eastAsia="Calibri" w:hAnsi="Arial" w:cs="Arial"/>
          <w:szCs w:val="24"/>
        </w:rPr>
      </w:pPr>
      <w:r>
        <w:rPr>
          <w:rFonts w:ascii="Arial" w:eastAsia="Calibri" w:hAnsi="Arial" w:cs="Arial"/>
          <w:szCs w:val="24"/>
        </w:rPr>
        <w:t xml:space="preserve">2) </w:t>
      </w:r>
      <w:r>
        <w:rPr>
          <w:rFonts w:ascii="Arial" w:eastAsia="Calibri" w:hAnsi="Arial" w:cs="Arial"/>
          <w:b/>
          <w:szCs w:val="24"/>
        </w:rPr>
        <w:t>Ataskaita</w:t>
      </w:r>
      <w:r>
        <w:rPr>
          <w:rFonts w:ascii="Arial" w:eastAsia="Calibri" w:hAnsi="Arial" w:cs="Arial"/>
          <w:szCs w:val="24"/>
        </w:rPr>
        <w:t xml:space="preserve"> – ši Organizacijoje atlikto poveikio duomenų apsaugai vertinimo rezultatus aprašanti ataskaita.</w:t>
      </w:r>
    </w:p>
    <w:p w:rsidR="00864AC3" w:rsidRDefault="00335EE3">
      <w:pPr>
        <w:spacing w:line="259" w:lineRule="auto"/>
        <w:jc w:val="both"/>
        <w:rPr>
          <w:rFonts w:ascii="Arial" w:eastAsia="Calibri" w:hAnsi="Arial" w:cs="Arial"/>
          <w:szCs w:val="24"/>
        </w:rPr>
      </w:pPr>
      <w:r>
        <w:rPr>
          <w:rFonts w:ascii="Arial" w:eastAsia="Calibri" w:hAnsi="Arial" w:cs="Arial"/>
          <w:szCs w:val="24"/>
        </w:rPr>
        <w:t xml:space="preserve">3) </w:t>
      </w:r>
      <w:r>
        <w:rPr>
          <w:rFonts w:ascii="Arial" w:eastAsia="Calibri" w:hAnsi="Arial" w:cs="Arial"/>
          <w:b/>
          <w:szCs w:val="24"/>
        </w:rPr>
        <w:t>Aprašas</w:t>
      </w:r>
      <w:r>
        <w:rPr>
          <w:rFonts w:ascii="Arial" w:eastAsia="Calibri" w:hAnsi="Arial" w:cs="Arial"/>
          <w:szCs w:val="24"/>
        </w:rPr>
        <w:t xml:space="preserve"> – Organizacijos direktoriaus įsakymu patvirtintas Poveikio duomenų apsaugai vertinimo procedūros aprašas.</w:t>
      </w:r>
    </w:p>
    <w:p w:rsidR="00864AC3" w:rsidRDefault="00335EE3">
      <w:pPr>
        <w:spacing w:line="259" w:lineRule="auto"/>
        <w:jc w:val="both"/>
        <w:rPr>
          <w:rFonts w:ascii="Arial" w:eastAsia="Calibri" w:hAnsi="Arial" w:cs="Arial"/>
          <w:szCs w:val="24"/>
        </w:rPr>
      </w:pPr>
      <w:r>
        <w:rPr>
          <w:rFonts w:ascii="Arial" w:eastAsia="Calibri" w:hAnsi="Arial" w:cs="Arial"/>
          <w:szCs w:val="24"/>
        </w:rPr>
        <w:t xml:space="preserve">4) </w:t>
      </w:r>
      <w:r>
        <w:rPr>
          <w:rFonts w:ascii="Arial" w:eastAsia="Calibri" w:hAnsi="Arial" w:cs="Arial"/>
          <w:b/>
          <w:szCs w:val="24"/>
        </w:rPr>
        <w:t>BDAR</w:t>
      </w:r>
      <w:r>
        <w:rPr>
          <w:rFonts w:ascii="Arial" w:eastAsia="Calibri" w:hAnsi="Arial" w:cs="Arial"/>
          <w:szCs w:val="24"/>
        </w:rPr>
        <w:t xml:space="preserve"> – Europos Parlamento ir Tarybos reglamentas (ES) 2016/679 dėl fizinių asmenų apsaugos tvarkant asmens duomenis ir dėl laisvo tokių duomenų judėjimo ir kuriuo panaikinama Direktyva 9</w:t>
      </w:r>
      <w:r>
        <w:rPr>
          <w:rFonts w:ascii="Arial" w:eastAsia="Calibri" w:hAnsi="Arial" w:cs="Arial"/>
          <w:szCs w:val="24"/>
          <w:lang w:val="en-US"/>
        </w:rPr>
        <w:t>5/46/EB.</w:t>
      </w:r>
    </w:p>
    <w:p w:rsidR="00864AC3" w:rsidRDefault="00335EE3">
      <w:pPr>
        <w:spacing w:line="259" w:lineRule="auto"/>
        <w:jc w:val="both"/>
        <w:rPr>
          <w:rFonts w:ascii="Arial" w:eastAsia="Calibri" w:hAnsi="Arial" w:cs="Arial"/>
          <w:szCs w:val="24"/>
        </w:rPr>
      </w:pPr>
      <w:r>
        <w:rPr>
          <w:rFonts w:ascii="Arial" w:eastAsia="Calibri" w:hAnsi="Arial" w:cs="Arial"/>
          <w:szCs w:val="24"/>
        </w:rPr>
        <w:t xml:space="preserve">5) </w:t>
      </w:r>
      <w:r>
        <w:rPr>
          <w:rFonts w:ascii="Arial" w:eastAsia="Calibri" w:hAnsi="Arial" w:cs="Arial"/>
          <w:b/>
          <w:szCs w:val="24"/>
        </w:rPr>
        <w:t>DAP</w:t>
      </w:r>
      <w:r>
        <w:rPr>
          <w:rFonts w:ascii="Arial" w:eastAsia="Calibri" w:hAnsi="Arial" w:cs="Arial"/>
          <w:szCs w:val="24"/>
        </w:rPr>
        <w:t xml:space="preserve"> – Duomenų apsaugos pareigūnas. </w:t>
      </w:r>
    </w:p>
    <w:p w:rsidR="00864AC3" w:rsidRDefault="00335EE3">
      <w:pPr>
        <w:spacing w:line="259" w:lineRule="auto"/>
        <w:jc w:val="both"/>
        <w:rPr>
          <w:rFonts w:ascii="Arial" w:eastAsia="Calibri" w:hAnsi="Arial" w:cs="Arial"/>
          <w:szCs w:val="24"/>
        </w:rPr>
      </w:pPr>
      <w:r>
        <w:rPr>
          <w:rFonts w:ascii="Arial" w:eastAsia="Calibri" w:hAnsi="Arial" w:cs="Arial"/>
          <w:szCs w:val="24"/>
        </w:rPr>
        <w:t xml:space="preserve">6) </w:t>
      </w:r>
      <w:r>
        <w:rPr>
          <w:rFonts w:ascii="Arial" w:eastAsia="Calibri" w:hAnsi="Arial" w:cs="Arial"/>
          <w:b/>
          <w:szCs w:val="24"/>
        </w:rPr>
        <w:t>LR ADTAĮ</w:t>
      </w:r>
      <w:r>
        <w:rPr>
          <w:rFonts w:ascii="Arial" w:eastAsia="Calibri" w:hAnsi="Arial" w:cs="Arial"/>
          <w:szCs w:val="24"/>
        </w:rPr>
        <w:t xml:space="preserve"> – Lietuvos Respublikos Asmens duomenų teisinės apsaugos įstatymas, </w:t>
      </w:r>
      <w:r>
        <w:rPr>
          <w:rFonts w:ascii="Arial" w:hAnsi="Arial" w:cs="Arial"/>
          <w:iCs/>
          <w:szCs w:val="24"/>
        </w:rPr>
        <w:t>Nr. </w:t>
      </w:r>
      <w:hyperlink r:id="rId17" w:tgtFrame="_parent" w:history="1">
        <w:r>
          <w:rPr>
            <w:rFonts w:ascii="Arial" w:hAnsi="Arial" w:cs="Arial"/>
            <w:iCs/>
            <w:szCs w:val="24"/>
          </w:rPr>
          <w:t>XIII-1426</w:t>
        </w:r>
      </w:hyperlink>
      <w:r>
        <w:rPr>
          <w:rFonts w:ascii="Arial" w:hAnsi="Arial" w:cs="Arial"/>
          <w:iCs/>
          <w:szCs w:val="24"/>
        </w:rPr>
        <w:t>, 2018-06-30, paskelbta TAR 2018-07-11;</w:t>
      </w:r>
      <w:r>
        <w:rPr>
          <w:rFonts w:ascii="Arial" w:eastAsia="Calibri" w:hAnsi="Arial" w:cs="Arial"/>
          <w:szCs w:val="24"/>
        </w:rPr>
        <w:t xml:space="preserve">  </w:t>
      </w:r>
    </w:p>
    <w:p w:rsidR="00864AC3" w:rsidRDefault="00335EE3">
      <w:pPr>
        <w:spacing w:line="259" w:lineRule="auto"/>
        <w:jc w:val="both"/>
        <w:rPr>
          <w:rFonts w:ascii="Arial" w:eastAsia="Calibri" w:hAnsi="Arial" w:cs="Arial"/>
          <w:szCs w:val="24"/>
        </w:rPr>
      </w:pPr>
      <w:r>
        <w:rPr>
          <w:rFonts w:ascii="Arial" w:eastAsia="Calibri" w:hAnsi="Arial" w:cs="Arial"/>
          <w:szCs w:val="24"/>
        </w:rPr>
        <w:t xml:space="preserve">7) </w:t>
      </w:r>
      <w:r>
        <w:rPr>
          <w:rFonts w:ascii="Arial" w:eastAsia="Calibri" w:hAnsi="Arial" w:cs="Arial"/>
          <w:b/>
          <w:szCs w:val="24"/>
        </w:rPr>
        <w:t>PDAV</w:t>
      </w:r>
      <w:r>
        <w:rPr>
          <w:rFonts w:ascii="Arial" w:eastAsia="Calibri" w:hAnsi="Arial" w:cs="Arial"/>
          <w:szCs w:val="24"/>
        </w:rPr>
        <w:t xml:space="preserve"> – Poveikio duomenų apsaugai vertinimas.</w:t>
      </w:r>
    </w:p>
    <w:p w:rsidR="00864AC3" w:rsidRDefault="00335EE3">
      <w:pPr>
        <w:spacing w:line="259" w:lineRule="auto"/>
        <w:jc w:val="both"/>
        <w:rPr>
          <w:rFonts w:ascii="Arial" w:eastAsia="Calibri" w:hAnsi="Arial" w:cs="Arial"/>
          <w:szCs w:val="24"/>
        </w:rPr>
      </w:pPr>
      <w:r>
        <w:rPr>
          <w:rFonts w:ascii="Arial" w:eastAsia="Calibri" w:hAnsi="Arial" w:cs="Arial"/>
          <w:szCs w:val="24"/>
        </w:rPr>
        <w:t xml:space="preserve">8) </w:t>
      </w:r>
      <w:r>
        <w:rPr>
          <w:rFonts w:ascii="Arial" w:eastAsia="Calibri" w:hAnsi="Arial" w:cs="Arial"/>
          <w:b/>
          <w:szCs w:val="24"/>
        </w:rPr>
        <w:t>VDAI</w:t>
      </w:r>
      <w:r>
        <w:rPr>
          <w:rFonts w:ascii="Arial" w:eastAsia="Calibri" w:hAnsi="Arial" w:cs="Arial"/>
          <w:szCs w:val="24"/>
        </w:rPr>
        <w:t xml:space="preserve"> – Valstybinė duomenų apsaugos inspekcija.</w:t>
      </w:r>
    </w:p>
    <w:p w:rsidR="00864AC3" w:rsidRDefault="00335EE3">
      <w:pPr>
        <w:spacing w:line="259" w:lineRule="auto"/>
        <w:jc w:val="both"/>
        <w:rPr>
          <w:rFonts w:ascii="Arial" w:eastAsia="Calibri" w:hAnsi="Arial" w:cs="Arial"/>
          <w:szCs w:val="24"/>
        </w:rPr>
      </w:pPr>
      <w:r>
        <w:rPr>
          <w:rFonts w:ascii="Arial" w:eastAsia="Calibri" w:hAnsi="Arial" w:cs="Arial"/>
          <w:szCs w:val="24"/>
        </w:rPr>
        <w:t xml:space="preserve">9) </w:t>
      </w:r>
      <w:r>
        <w:rPr>
          <w:rFonts w:ascii="Arial" w:eastAsia="Calibri" w:hAnsi="Arial" w:cs="Arial"/>
          <w:b/>
          <w:szCs w:val="24"/>
        </w:rPr>
        <w:t>Iniciatyva</w:t>
      </w:r>
      <w:r>
        <w:rPr>
          <w:rFonts w:ascii="Arial" w:eastAsia="Calibri" w:hAnsi="Arial" w:cs="Arial"/>
          <w:szCs w:val="24"/>
        </w:rPr>
        <w:t xml:space="preserve"> – Organizacijos projektai, iniciatyvos, tyrinėjimai, procesai ir sistemos.</w:t>
      </w:r>
    </w:p>
    <w:p w:rsidR="00864AC3" w:rsidRDefault="00335EE3">
      <w:pPr>
        <w:spacing w:line="259" w:lineRule="auto"/>
        <w:jc w:val="both"/>
        <w:rPr>
          <w:rFonts w:ascii="Arial" w:eastAsia="Calibri" w:hAnsi="Arial" w:cs="Arial"/>
          <w:szCs w:val="24"/>
        </w:rPr>
      </w:pPr>
      <w:r>
        <w:rPr>
          <w:rFonts w:ascii="Arial" w:eastAsia="Calibri" w:hAnsi="Arial" w:cs="Arial"/>
          <w:szCs w:val="24"/>
          <w:lang w:val="en-US"/>
        </w:rPr>
        <w:t xml:space="preserve">10) </w:t>
      </w:r>
      <w:r>
        <w:rPr>
          <w:rFonts w:ascii="Arial" w:eastAsia="Calibri" w:hAnsi="Arial" w:cs="Arial"/>
          <w:b/>
          <w:szCs w:val="24"/>
        </w:rPr>
        <w:t>Iniciatyvos vadovas</w:t>
      </w:r>
      <w:r>
        <w:rPr>
          <w:rFonts w:ascii="Arial" w:eastAsia="Calibri" w:hAnsi="Arial" w:cs="Arial"/>
          <w:szCs w:val="24"/>
          <w:lang w:val="en-US"/>
        </w:rPr>
        <w:t xml:space="preserve"> </w:t>
      </w:r>
      <w:r>
        <w:rPr>
          <w:rFonts w:ascii="Arial" w:eastAsia="Calibri" w:hAnsi="Arial" w:cs="Arial"/>
          <w:szCs w:val="24"/>
        </w:rPr>
        <w:t>– Organizacijos Iniciatyvai vadovaujantis asmuo.</w:t>
      </w:r>
    </w:p>
    <w:p w:rsidR="00864AC3" w:rsidRDefault="00335EE3">
      <w:pPr>
        <w:spacing w:line="259" w:lineRule="auto"/>
        <w:jc w:val="both"/>
        <w:rPr>
          <w:rFonts w:ascii="Arial" w:eastAsia="Calibri" w:hAnsi="Arial" w:cs="Arial"/>
          <w:szCs w:val="24"/>
        </w:rPr>
      </w:pPr>
      <w:r>
        <w:rPr>
          <w:rFonts w:ascii="Arial" w:eastAsia="Calibri" w:hAnsi="Arial" w:cs="Arial"/>
          <w:szCs w:val="24"/>
        </w:rPr>
        <w:t xml:space="preserve">11) </w:t>
      </w:r>
      <w:r>
        <w:rPr>
          <w:rFonts w:ascii="Arial" w:eastAsia="Calibri" w:hAnsi="Arial" w:cs="Arial"/>
          <w:b/>
          <w:szCs w:val="24"/>
        </w:rPr>
        <w:t>Standartas</w:t>
      </w:r>
      <w:r>
        <w:rPr>
          <w:rFonts w:ascii="Arial" w:eastAsia="Calibri" w:hAnsi="Arial" w:cs="Arial"/>
          <w:szCs w:val="24"/>
        </w:rPr>
        <w:t xml:space="preserve"> – Lietuvos standartas LST ISO 31000. Rizikos valdymas. Gairės (tapatus ISO 31000:2018).</w:t>
      </w:r>
    </w:p>
    <w:p w:rsidR="00864AC3" w:rsidRDefault="00864AC3">
      <w:pPr>
        <w:jc w:val="both"/>
        <w:rPr>
          <w:rFonts w:ascii="Arial" w:hAnsi="Arial" w:cs="Arial"/>
          <w:szCs w:val="24"/>
        </w:rPr>
      </w:pPr>
    </w:p>
    <w:p w:rsidR="00864AC3" w:rsidRDefault="00864AC3">
      <w:pPr>
        <w:rPr>
          <w:sz w:val="18"/>
          <w:szCs w:val="18"/>
        </w:rPr>
      </w:pPr>
    </w:p>
    <w:p w:rsidR="00864AC3" w:rsidRDefault="00335EE3">
      <w:pPr>
        <w:keepNext/>
        <w:keepLines/>
        <w:widowControl w:val="0"/>
        <w:outlineLvl w:val="1"/>
        <w:rPr>
          <w:rFonts w:ascii="Arial" w:hAnsi="Arial" w:cs="Arial"/>
          <w:b/>
          <w:bCs/>
          <w:color w:val="2F5496"/>
          <w:sz w:val="26"/>
          <w:szCs w:val="26"/>
        </w:rPr>
      </w:pPr>
      <w:r>
        <w:rPr>
          <w:rFonts w:ascii="Arial" w:hAnsi="Arial" w:cs="Arial"/>
          <w:b/>
          <w:bCs/>
          <w:color w:val="2F5496"/>
          <w:sz w:val="26"/>
          <w:szCs w:val="26"/>
        </w:rPr>
        <w:t>1.2. Poreikio atlikti PDAV nustatymas (Aprašo III skyrius)</w:t>
      </w:r>
    </w:p>
    <w:p w:rsidR="00864AC3" w:rsidRDefault="00864AC3">
      <w:pPr>
        <w:jc w:val="both"/>
        <w:rPr>
          <w:rFonts w:ascii="Arial" w:hAnsi="Arial" w:cs="Arial"/>
          <w:szCs w:val="24"/>
        </w:rPr>
      </w:pPr>
    </w:p>
    <w:p w:rsidR="00864AC3" w:rsidRDefault="00864AC3">
      <w:pPr>
        <w:rPr>
          <w:sz w:val="2"/>
          <w:szCs w:val="2"/>
        </w:rPr>
      </w:pPr>
    </w:p>
    <w:p w:rsidR="00864AC3" w:rsidRDefault="00335EE3">
      <w:pPr>
        <w:widowControl w:val="0"/>
        <w:ind w:left="50"/>
        <w:jc w:val="both"/>
        <w:rPr>
          <w:rFonts w:ascii="Arial" w:eastAsia="Calibri" w:hAnsi="Arial" w:cs="Arial"/>
          <w:szCs w:val="24"/>
        </w:rPr>
      </w:pPr>
      <w:r>
        <w:rPr>
          <w:rFonts w:ascii="Arial" w:eastAsia="Calibri" w:hAnsi="Arial" w:cs="Arial"/>
          <w:szCs w:val="24"/>
        </w:rPr>
        <w:t xml:space="preserve">BDAR 35 straipsnis nustato, kad PDAV turi būti atliktas prieš tvarkant bet kokius asmens duomenis, dėl kurių tvarkymo asmenų teisėms ir laisvėms gali kilti didelis pavojus. Atsižvelgiant į tai, kad Organizacija, siekdama šios Ataskaitos </w:t>
      </w:r>
      <w:r>
        <w:rPr>
          <w:rFonts w:ascii="Arial" w:eastAsia="Calibri" w:hAnsi="Arial" w:cs="Arial"/>
          <w:b/>
          <w:szCs w:val="24"/>
          <w:lang w:val="en-US"/>
        </w:rPr>
        <w:t xml:space="preserve">0 </w:t>
      </w:r>
      <w:r>
        <w:rPr>
          <w:rFonts w:ascii="Arial" w:eastAsia="Calibri" w:hAnsi="Arial" w:cs="Arial"/>
          <w:b/>
          <w:szCs w:val="24"/>
        </w:rPr>
        <w:t>žemiau</w:t>
      </w:r>
      <w:r>
        <w:rPr>
          <w:rFonts w:ascii="Arial" w:eastAsia="Calibri" w:hAnsi="Arial" w:cs="Arial"/>
          <w:szCs w:val="24"/>
        </w:rPr>
        <w:t xml:space="preserve">nurodytų tikslų, ________________________________________ (taip kaip nurodyta šios Ataskaitos </w:t>
      </w:r>
      <w:r>
        <w:rPr>
          <w:rFonts w:ascii="Arial" w:eastAsia="Calibri" w:hAnsi="Arial" w:cs="Arial"/>
          <w:b/>
          <w:szCs w:val="24"/>
        </w:rPr>
        <w:t>0 žemiau</w:t>
      </w:r>
      <w:r>
        <w:rPr>
          <w:rFonts w:ascii="Arial" w:eastAsia="Calibri" w:hAnsi="Arial" w:cs="Arial"/>
          <w:szCs w:val="24"/>
        </w:rPr>
        <w:t>) ir remiantis:</w:t>
      </w:r>
    </w:p>
    <w:p w:rsidR="00864AC3" w:rsidRDefault="00864AC3">
      <w:pPr>
        <w:rPr>
          <w:sz w:val="2"/>
          <w:szCs w:val="2"/>
        </w:rPr>
      </w:pPr>
    </w:p>
    <w:p w:rsidR="00864AC3" w:rsidRDefault="00864AC3">
      <w:pPr>
        <w:widowControl w:val="0"/>
        <w:ind w:left="50"/>
        <w:jc w:val="both"/>
        <w:rPr>
          <w:rFonts w:ascii="Arial" w:eastAsia="Calibri" w:hAnsi="Arial" w:cs="Arial"/>
          <w:szCs w:val="24"/>
        </w:rPr>
      </w:pPr>
    </w:p>
    <w:p w:rsidR="00864AC3" w:rsidRDefault="00864AC3">
      <w:pPr>
        <w:rPr>
          <w:sz w:val="2"/>
          <w:szCs w:val="2"/>
        </w:rPr>
      </w:pPr>
    </w:p>
    <w:p w:rsidR="00864AC3" w:rsidRDefault="00335EE3">
      <w:pPr>
        <w:widowControl w:val="0"/>
        <w:ind w:left="770"/>
        <w:jc w:val="both"/>
        <w:rPr>
          <w:rFonts w:ascii="Arial" w:eastAsia="Calibri" w:hAnsi="Arial" w:cs="Arial"/>
          <w:szCs w:val="24"/>
        </w:rPr>
      </w:pPr>
      <w:r>
        <w:rPr>
          <w:rFonts w:ascii="Arial" w:eastAsia="Calibri" w:hAnsi="Arial" w:cs="Arial"/>
          <w:szCs w:val="24"/>
        </w:rPr>
        <w:t>1) BDAR _______________________________________</w:t>
      </w:r>
    </w:p>
    <w:p w:rsidR="00864AC3" w:rsidRDefault="00864AC3">
      <w:pPr>
        <w:rPr>
          <w:sz w:val="2"/>
          <w:szCs w:val="2"/>
        </w:rPr>
      </w:pPr>
    </w:p>
    <w:p w:rsidR="00864AC3" w:rsidRDefault="00335EE3">
      <w:pPr>
        <w:widowControl w:val="0"/>
        <w:ind w:left="770"/>
        <w:jc w:val="both"/>
        <w:rPr>
          <w:rFonts w:ascii="Arial" w:eastAsia="Calibri" w:hAnsi="Arial" w:cs="Arial"/>
          <w:szCs w:val="24"/>
        </w:rPr>
      </w:pPr>
      <w:r>
        <w:rPr>
          <w:rFonts w:ascii="Arial" w:eastAsia="Calibri" w:hAnsi="Arial" w:cs="Arial"/>
          <w:szCs w:val="24"/>
        </w:rPr>
        <w:t>2) Valstybinės duomenų apsaugos inspekcijos direktoriaus 2019 m. kovo 14 d. įsakymu Nr. 1T-35 (1.12.E) patvirtintu Duomenų tvarkymo operacijų, kurioms taikomas reikalavimas atlikti poveikio duomenų apsaugai vertinimą, sąrašo ________________________________________________________________________</w:t>
      </w:r>
    </w:p>
    <w:p w:rsidR="00864AC3" w:rsidRDefault="00864AC3">
      <w:pPr>
        <w:ind w:left="770"/>
        <w:jc w:val="both"/>
        <w:rPr>
          <w:rFonts w:ascii="Arial" w:eastAsia="Calibri" w:hAnsi="Arial" w:cs="Arial"/>
          <w:color w:val="000000"/>
          <w:szCs w:val="24"/>
        </w:rPr>
      </w:pPr>
    </w:p>
    <w:p w:rsidR="00864AC3" w:rsidRDefault="00335EE3">
      <w:pPr>
        <w:jc w:val="both"/>
        <w:rPr>
          <w:rFonts w:ascii="Arial" w:eastAsia="Calibri" w:hAnsi="Arial" w:cs="Arial"/>
          <w:color w:val="000000"/>
          <w:szCs w:val="24"/>
        </w:rPr>
      </w:pPr>
      <w:r>
        <w:rPr>
          <w:rFonts w:ascii="Arial" w:eastAsia="Calibri" w:hAnsi="Arial" w:cs="Arial"/>
          <w:color w:val="000000"/>
          <w:szCs w:val="24"/>
        </w:rPr>
        <w:t>Organizacijai reikalinga atlikti poveikio duomenų apsaugai vertinimą dėl Organizacijos planuojamo vykdyti _________________________________________________________.</w:t>
      </w:r>
    </w:p>
    <w:p w:rsidR="00864AC3" w:rsidRDefault="00864AC3">
      <w:pPr>
        <w:jc w:val="both"/>
        <w:rPr>
          <w:rFonts w:ascii="Arial" w:hAnsi="Arial" w:cs="Arial"/>
          <w:szCs w:val="24"/>
        </w:rPr>
      </w:pPr>
    </w:p>
    <w:p w:rsidR="00864AC3" w:rsidRDefault="00864AC3">
      <w:pPr>
        <w:rPr>
          <w:sz w:val="18"/>
          <w:szCs w:val="18"/>
        </w:rPr>
      </w:pPr>
    </w:p>
    <w:p w:rsidR="00864AC3" w:rsidRDefault="00335EE3">
      <w:pPr>
        <w:keepNext/>
        <w:keepLines/>
        <w:widowControl w:val="0"/>
        <w:outlineLvl w:val="1"/>
        <w:rPr>
          <w:rFonts w:ascii="Arial" w:hAnsi="Arial" w:cs="Arial"/>
          <w:b/>
          <w:bCs/>
          <w:color w:val="2F5496"/>
          <w:sz w:val="26"/>
          <w:szCs w:val="26"/>
          <w:lang w:val="en-US"/>
        </w:rPr>
      </w:pPr>
      <w:r>
        <w:rPr>
          <w:rFonts w:ascii="Arial" w:hAnsi="Arial" w:cs="Arial"/>
          <w:b/>
          <w:bCs/>
          <w:color w:val="2F5496"/>
          <w:sz w:val="26"/>
          <w:szCs w:val="26"/>
        </w:rPr>
        <w:t>1.</w:t>
      </w:r>
      <w:r>
        <w:rPr>
          <w:rFonts w:ascii="Arial" w:hAnsi="Arial" w:cs="Arial"/>
          <w:b/>
          <w:bCs/>
          <w:color w:val="2F5496"/>
          <w:sz w:val="26"/>
          <w:szCs w:val="26"/>
          <w:lang w:val="en-US"/>
        </w:rPr>
        <w:t>3</w:t>
      </w:r>
      <w:r>
        <w:rPr>
          <w:rFonts w:ascii="Arial" w:hAnsi="Arial" w:cs="Arial"/>
          <w:b/>
          <w:bCs/>
          <w:color w:val="2F5496"/>
          <w:sz w:val="26"/>
          <w:szCs w:val="26"/>
        </w:rPr>
        <w:t xml:space="preserve">. Poveikio duomenų apsaugai vertinimo atlikimo metodika (Aprašo </w:t>
      </w:r>
      <w:r>
        <w:rPr>
          <w:rFonts w:ascii="Arial" w:hAnsi="Arial" w:cs="Arial"/>
          <w:b/>
          <w:bCs/>
          <w:color w:val="2F5496"/>
          <w:sz w:val="26"/>
          <w:szCs w:val="26"/>
          <w:lang w:val="en-US"/>
        </w:rPr>
        <w:t>3</w:t>
      </w:r>
      <w:r>
        <w:rPr>
          <w:rFonts w:ascii="Arial" w:hAnsi="Arial" w:cs="Arial"/>
          <w:b/>
          <w:bCs/>
          <w:color w:val="2F5496"/>
          <w:sz w:val="26"/>
          <w:szCs w:val="26"/>
        </w:rPr>
        <w:t xml:space="preserve"> punktas</w:t>
      </w:r>
      <w:r>
        <w:rPr>
          <w:rFonts w:ascii="Arial" w:hAnsi="Arial" w:cs="Arial"/>
          <w:b/>
          <w:bCs/>
          <w:color w:val="2F5496"/>
          <w:sz w:val="26"/>
          <w:szCs w:val="26"/>
          <w:lang w:val="en-US"/>
        </w:rPr>
        <w:t>)</w:t>
      </w:r>
    </w:p>
    <w:p w:rsidR="00864AC3" w:rsidRDefault="00864AC3">
      <w:pPr>
        <w:rPr>
          <w:sz w:val="4"/>
          <w:szCs w:val="4"/>
        </w:rPr>
      </w:pPr>
    </w:p>
    <w:p w:rsidR="00864AC3" w:rsidRDefault="00864AC3">
      <w:pPr>
        <w:widowControl w:val="0"/>
        <w:ind w:left="112"/>
        <w:rPr>
          <w:rFonts w:ascii="Arial" w:eastAsia="Arial" w:hAnsi="Arial"/>
          <w:b/>
          <w:bCs/>
          <w:sz w:val="26"/>
          <w:szCs w:val="26"/>
        </w:rPr>
      </w:pPr>
    </w:p>
    <w:p w:rsidR="00864AC3" w:rsidRDefault="00335EE3">
      <w:pPr>
        <w:jc w:val="both"/>
        <w:rPr>
          <w:rFonts w:ascii="Arial" w:hAnsi="Arial" w:cs="Arial"/>
          <w:szCs w:val="24"/>
        </w:rPr>
      </w:pPr>
      <w:r>
        <w:rPr>
          <w:rFonts w:ascii="Arial" w:hAnsi="Arial" w:cs="Arial"/>
          <w:szCs w:val="24"/>
        </w:rPr>
        <w:t>Poveikio duomenų apsaugai vertinimo atlikimo metodika, pagal kurią atliktas šis poveikio duomenų apsaugai vertinimas nustatyta Organizacijos direktoriaus įsakymu patvirtintame Poveikio duomenų apsaugai vertinimo procedūros apraše.</w:t>
      </w:r>
    </w:p>
    <w:p w:rsidR="00864AC3" w:rsidRDefault="00864AC3">
      <w:pPr>
        <w:jc w:val="both"/>
        <w:rPr>
          <w:rFonts w:ascii="Arial" w:hAnsi="Arial" w:cs="Arial"/>
          <w:szCs w:val="24"/>
        </w:rPr>
      </w:pPr>
    </w:p>
    <w:p w:rsidR="00864AC3" w:rsidRDefault="00335EE3">
      <w:pPr>
        <w:jc w:val="both"/>
        <w:rPr>
          <w:rFonts w:ascii="Arial" w:hAnsi="Arial" w:cs="Arial"/>
          <w:szCs w:val="24"/>
        </w:rPr>
      </w:pPr>
      <w:r>
        <w:rPr>
          <w:rFonts w:ascii="Arial" w:hAnsi="Arial" w:cs="Arial"/>
          <w:szCs w:val="24"/>
        </w:rPr>
        <w:t xml:space="preserve">BDAR 35 straipsnio </w:t>
      </w:r>
      <w:r>
        <w:rPr>
          <w:rFonts w:ascii="Arial" w:hAnsi="Arial" w:cs="Arial"/>
          <w:szCs w:val="24"/>
          <w:lang w:val="en-US"/>
        </w:rPr>
        <w:t>7 dalis</w:t>
      </w:r>
      <w:r>
        <w:rPr>
          <w:rFonts w:ascii="Arial" w:hAnsi="Arial" w:cs="Arial"/>
          <w:szCs w:val="24"/>
        </w:rPr>
        <w:t xml:space="preserve"> numato, kad  poveikio duomenų apsaugai įvertinime turi būti pateikiama bent jau:</w:t>
      </w:r>
    </w:p>
    <w:p w:rsidR="00864AC3" w:rsidRDefault="00335EE3">
      <w:pPr>
        <w:ind w:left="470" w:hanging="359"/>
        <w:rPr>
          <w:rFonts w:ascii="Arial" w:hAnsi="Arial" w:cs="Arial"/>
          <w:szCs w:val="24"/>
        </w:rPr>
      </w:pPr>
      <w:r>
        <w:rPr>
          <w:rFonts w:ascii="Symbol" w:eastAsia="Symbol" w:hAnsi="Symbol" w:cs="Arial"/>
          <w:sz w:val="22"/>
          <w:szCs w:val="22"/>
        </w:rPr>
        <w:t></w:t>
      </w:r>
      <w:r>
        <w:rPr>
          <w:rFonts w:ascii="Symbol" w:eastAsia="Symbol" w:hAnsi="Symbol" w:cs="Arial"/>
          <w:sz w:val="22"/>
          <w:szCs w:val="22"/>
        </w:rPr>
        <w:tab/>
      </w:r>
      <w:r>
        <w:rPr>
          <w:rFonts w:ascii="Arial" w:hAnsi="Arial" w:cs="Arial"/>
          <w:szCs w:val="24"/>
        </w:rPr>
        <w:t>sistemingas numatytų duomenų tvarkymo operacijų aprašymas ir duomenų tvarkymo tikslai, įskaitant, kai taikoma, teisėtus interesus, kurių siekia duomenų valdytojas;</w:t>
      </w:r>
    </w:p>
    <w:p w:rsidR="00864AC3" w:rsidRDefault="00335EE3">
      <w:pPr>
        <w:ind w:left="470" w:hanging="359"/>
        <w:rPr>
          <w:rFonts w:ascii="Arial" w:hAnsi="Arial" w:cs="Arial"/>
          <w:szCs w:val="24"/>
        </w:rPr>
      </w:pPr>
      <w:r>
        <w:rPr>
          <w:rFonts w:ascii="Symbol" w:eastAsia="Symbol" w:hAnsi="Symbol" w:cs="Arial"/>
          <w:sz w:val="22"/>
          <w:szCs w:val="22"/>
        </w:rPr>
        <w:t></w:t>
      </w:r>
      <w:r>
        <w:rPr>
          <w:rFonts w:ascii="Symbol" w:eastAsia="Symbol" w:hAnsi="Symbol" w:cs="Arial"/>
          <w:sz w:val="22"/>
          <w:szCs w:val="22"/>
        </w:rPr>
        <w:tab/>
      </w:r>
      <w:r>
        <w:rPr>
          <w:rFonts w:ascii="Arial" w:hAnsi="Arial" w:cs="Arial"/>
          <w:szCs w:val="24"/>
        </w:rPr>
        <w:t>duomenų tvarkymo operacijų reikalingumo ir proporcingumo, palyginti su tikslais, vertinimas;</w:t>
      </w:r>
    </w:p>
    <w:p w:rsidR="00864AC3" w:rsidRDefault="00335EE3">
      <w:pPr>
        <w:ind w:left="470" w:hanging="359"/>
        <w:rPr>
          <w:rFonts w:ascii="Arial" w:hAnsi="Arial" w:cs="Arial"/>
          <w:szCs w:val="24"/>
        </w:rPr>
      </w:pPr>
      <w:r>
        <w:rPr>
          <w:rFonts w:ascii="Symbol" w:eastAsia="Symbol" w:hAnsi="Symbol" w:cs="Arial"/>
          <w:sz w:val="22"/>
          <w:szCs w:val="22"/>
        </w:rPr>
        <w:t></w:t>
      </w:r>
      <w:r>
        <w:rPr>
          <w:rFonts w:ascii="Symbol" w:eastAsia="Symbol" w:hAnsi="Symbol" w:cs="Arial"/>
          <w:sz w:val="22"/>
          <w:szCs w:val="22"/>
        </w:rPr>
        <w:tab/>
      </w:r>
      <w:r>
        <w:rPr>
          <w:rFonts w:ascii="Arial" w:hAnsi="Arial" w:cs="Arial"/>
          <w:szCs w:val="24"/>
        </w:rPr>
        <w:t>duomenų subjektų teisėms ir laisvėms kylančių pavojų vertinimas;</w:t>
      </w:r>
    </w:p>
    <w:p w:rsidR="00864AC3" w:rsidRDefault="00335EE3">
      <w:pPr>
        <w:ind w:left="470" w:hanging="359"/>
        <w:rPr>
          <w:rFonts w:ascii="Arial" w:hAnsi="Arial" w:cs="Arial"/>
          <w:szCs w:val="24"/>
        </w:rPr>
      </w:pPr>
      <w:r>
        <w:rPr>
          <w:rFonts w:ascii="Symbol" w:eastAsia="Symbol" w:hAnsi="Symbol" w:cs="Arial"/>
          <w:sz w:val="22"/>
          <w:szCs w:val="22"/>
        </w:rPr>
        <w:t></w:t>
      </w:r>
      <w:r>
        <w:rPr>
          <w:rFonts w:ascii="Symbol" w:eastAsia="Symbol" w:hAnsi="Symbol" w:cs="Arial"/>
          <w:sz w:val="22"/>
          <w:szCs w:val="22"/>
        </w:rPr>
        <w:tab/>
      </w:r>
      <w:r>
        <w:rPr>
          <w:rFonts w:ascii="Arial" w:hAnsi="Arial" w:cs="Arial"/>
          <w:szCs w:val="24"/>
        </w:rPr>
        <w:t>pavojams pašalinti numatytos priemonės, įskaitant apsaugos priemones ir mechanizmus, kuriais užtikrinama asmens duomenų apsauga ir įrodoma, kad laikomasi BDAR, atsižvelgiant į duomenų subjektų ir kitų susijusių asmenų teises ir teisėtus interesus;</w:t>
      </w:r>
    </w:p>
    <w:p w:rsidR="00864AC3" w:rsidRDefault="00864AC3">
      <w:pPr>
        <w:jc w:val="both"/>
        <w:rPr>
          <w:rFonts w:ascii="Arial" w:hAnsi="Arial" w:cs="Arial"/>
          <w:szCs w:val="24"/>
        </w:rPr>
      </w:pPr>
    </w:p>
    <w:p w:rsidR="00864AC3" w:rsidRDefault="00335EE3">
      <w:pPr>
        <w:jc w:val="both"/>
        <w:rPr>
          <w:rFonts w:ascii="Arial" w:hAnsi="Arial" w:cs="Arial"/>
          <w:szCs w:val="24"/>
        </w:rPr>
      </w:pPr>
      <w:r>
        <w:rPr>
          <w:rFonts w:ascii="Arial" w:hAnsi="Arial" w:cs="Arial"/>
          <w:szCs w:val="24"/>
        </w:rPr>
        <w:t>Norminiai aktai, kuriais vadovaujasi Organizacija, atlikdama PDAV:</w:t>
      </w:r>
    </w:p>
    <w:p w:rsidR="00864AC3" w:rsidRDefault="00335EE3">
      <w:pPr>
        <w:ind w:left="360"/>
        <w:jc w:val="both"/>
        <w:rPr>
          <w:rFonts w:ascii="Arial" w:hAnsi="Arial" w:cs="Arial"/>
          <w:szCs w:val="24"/>
        </w:rPr>
      </w:pPr>
      <w:r>
        <w:rPr>
          <w:rFonts w:ascii="Arial" w:hAnsi="Arial" w:cs="Arial"/>
          <w:szCs w:val="24"/>
        </w:rPr>
        <w:t>1) BDAR nuostatos,</w:t>
      </w:r>
    </w:p>
    <w:p w:rsidR="00864AC3" w:rsidRDefault="00335EE3">
      <w:pPr>
        <w:ind w:left="360"/>
        <w:jc w:val="both"/>
        <w:rPr>
          <w:rFonts w:ascii="Arial" w:hAnsi="Arial" w:cs="Arial"/>
          <w:szCs w:val="24"/>
        </w:rPr>
      </w:pPr>
      <w:r>
        <w:rPr>
          <w:rFonts w:ascii="Arial" w:hAnsi="Arial" w:cs="Arial"/>
          <w:szCs w:val="24"/>
          <w:lang w:val="en-US"/>
        </w:rPr>
        <w:t xml:space="preserve">2) 29 </w:t>
      </w:r>
      <w:r>
        <w:rPr>
          <w:rFonts w:ascii="Arial" w:hAnsi="Arial" w:cs="Arial"/>
          <w:szCs w:val="24"/>
        </w:rPr>
        <w:t xml:space="preserve">straipsnio duomenų apsaugos darbo grupės </w:t>
      </w:r>
      <w:r>
        <w:rPr>
          <w:rFonts w:ascii="Arial" w:hAnsi="Arial" w:cs="Arial"/>
          <w:szCs w:val="24"/>
          <w:lang w:val="en-US"/>
        </w:rPr>
        <w:t>2017 m. baland</w:t>
      </w:r>
      <w:r>
        <w:rPr>
          <w:rFonts w:ascii="Arial" w:hAnsi="Arial" w:cs="Arial"/>
          <w:szCs w:val="24"/>
        </w:rPr>
        <w:t xml:space="preserve">žio </w:t>
      </w:r>
      <w:r>
        <w:rPr>
          <w:rFonts w:ascii="Arial" w:hAnsi="Arial" w:cs="Arial"/>
          <w:szCs w:val="24"/>
          <w:lang w:val="en-US"/>
        </w:rPr>
        <w:t>4 d.</w:t>
      </w:r>
      <w:r>
        <w:rPr>
          <w:rFonts w:ascii="Arial" w:hAnsi="Arial" w:cs="Arial"/>
          <w:szCs w:val="24"/>
        </w:rPr>
        <w:t xml:space="preserve"> Poveikio duomenų apsaugai vertinimo (PDAV) gairės, kuriomis Reglamento </w:t>
      </w:r>
      <w:r>
        <w:rPr>
          <w:rFonts w:ascii="Arial" w:hAnsi="Arial" w:cs="Arial"/>
          <w:szCs w:val="24"/>
          <w:lang w:val="en-US"/>
        </w:rPr>
        <w:t xml:space="preserve">2016/679 </w:t>
      </w:r>
      <w:r>
        <w:rPr>
          <w:rFonts w:ascii="Arial" w:hAnsi="Arial" w:cs="Arial"/>
          <w:szCs w:val="24"/>
        </w:rPr>
        <w:t>taikymo tikslais nurodoma, kaip nustatyti, ar duomenų tvarkymo operacijos gali sukelti didelį pavojų,</w:t>
      </w:r>
    </w:p>
    <w:p w:rsidR="00864AC3" w:rsidRDefault="00335EE3">
      <w:pPr>
        <w:ind w:left="360"/>
        <w:jc w:val="both"/>
        <w:rPr>
          <w:rFonts w:ascii="Arial" w:hAnsi="Arial" w:cs="Arial"/>
          <w:szCs w:val="24"/>
        </w:rPr>
      </w:pPr>
      <w:r>
        <w:rPr>
          <w:rFonts w:ascii="Arial" w:hAnsi="Arial" w:cs="Arial"/>
          <w:szCs w:val="24"/>
        </w:rPr>
        <w:t>3) LR ADTAĮ,</w:t>
      </w:r>
    </w:p>
    <w:p w:rsidR="00864AC3" w:rsidRDefault="00335EE3">
      <w:pPr>
        <w:ind w:left="360"/>
        <w:jc w:val="both"/>
        <w:rPr>
          <w:rFonts w:ascii="Arial" w:hAnsi="Arial" w:cs="Arial"/>
          <w:szCs w:val="24"/>
        </w:rPr>
      </w:pPr>
      <w:r>
        <w:rPr>
          <w:rFonts w:ascii="Arial" w:hAnsi="Arial" w:cs="Arial"/>
          <w:szCs w:val="24"/>
        </w:rPr>
        <w:t xml:space="preserve">4) VDAI teisės aktai (rekomendacijos, formos, VDAI direktoriaus įsakymai), </w:t>
      </w:r>
    </w:p>
    <w:p w:rsidR="00864AC3" w:rsidRDefault="00335EE3">
      <w:pPr>
        <w:ind w:left="360"/>
        <w:jc w:val="both"/>
        <w:rPr>
          <w:rFonts w:ascii="Arial" w:hAnsi="Arial" w:cs="Arial"/>
          <w:szCs w:val="24"/>
        </w:rPr>
      </w:pPr>
      <w:r>
        <w:rPr>
          <w:rFonts w:ascii="Arial" w:hAnsi="Arial" w:cs="Arial"/>
          <w:szCs w:val="24"/>
        </w:rPr>
        <w:t>5) Organizacijos direktoriaus įsakymu patvirtintas Poveikio duomenų apsaugai vertinimo procedūros aprašas.</w:t>
      </w:r>
    </w:p>
    <w:p w:rsidR="00864AC3" w:rsidRDefault="00335EE3">
      <w:pPr>
        <w:ind w:left="360"/>
        <w:jc w:val="both"/>
        <w:rPr>
          <w:rFonts w:ascii="Arial" w:hAnsi="Arial" w:cs="Arial"/>
          <w:szCs w:val="24"/>
        </w:rPr>
      </w:pPr>
      <w:r>
        <w:rPr>
          <w:rFonts w:ascii="Arial" w:hAnsi="Arial" w:cs="Arial"/>
          <w:szCs w:val="24"/>
          <w:lang w:val="en-US"/>
        </w:rPr>
        <w:t>6</w:t>
      </w:r>
      <w:r>
        <w:rPr>
          <w:rFonts w:ascii="Arial" w:hAnsi="Arial" w:cs="Arial"/>
          <w:szCs w:val="24"/>
        </w:rPr>
        <w:t>) Standarto nuostatos.</w:t>
      </w:r>
    </w:p>
    <w:p w:rsidR="00864AC3" w:rsidRDefault="00864AC3">
      <w:pPr>
        <w:ind w:left="360"/>
        <w:jc w:val="both"/>
        <w:rPr>
          <w:rFonts w:ascii="Arial" w:hAnsi="Arial" w:cs="Arial"/>
          <w:szCs w:val="24"/>
        </w:rPr>
      </w:pPr>
    </w:p>
    <w:p w:rsidR="00864AC3" w:rsidRDefault="00864AC3">
      <w:pPr>
        <w:jc w:val="both"/>
        <w:rPr>
          <w:rFonts w:ascii="Arial" w:hAnsi="Arial" w:cs="Arial"/>
          <w:szCs w:val="24"/>
        </w:rPr>
      </w:pPr>
    </w:p>
    <w:p w:rsidR="00864AC3" w:rsidRDefault="00335EE3">
      <w:pPr>
        <w:jc w:val="both"/>
        <w:rPr>
          <w:rFonts w:ascii="Arial" w:hAnsi="Arial" w:cs="Arial"/>
          <w:szCs w:val="24"/>
        </w:rPr>
      </w:pPr>
      <w:r>
        <w:rPr>
          <w:rFonts w:ascii="Arial" w:hAnsi="Arial" w:cs="Arial"/>
          <w:szCs w:val="24"/>
        </w:rPr>
        <w:t xml:space="preserve">Organizacija, vadovaudamasi, aukščiau nurodytais teisės aktais, ir atsižvelgdama į Organizacijos planuojamo vykdyti duomenų tvarkymo pobūdį (Ataskaitos </w:t>
      </w:r>
      <w:r>
        <w:rPr>
          <w:rFonts w:ascii="Arial" w:hAnsi="Arial" w:cs="Arial"/>
          <w:b/>
          <w:szCs w:val="24"/>
        </w:rPr>
        <w:t>0 žemiau</w:t>
      </w:r>
      <w:r>
        <w:rPr>
          <w:rFonts w:ascii="Arial" w:hAnsi="Arial" w:cs="Arial"/>
          <w:szCs w:val="24"/>
        </w:rPr>
        <w:t xml:space="preserve">), atlikdama PDAV ir pateikdama jo rezultatus šioje ataskaitoje taiko </w:t>
      </w:r>
      <w:r>
        <w:rPr>
          <w:rFonts w:ascii="Arial" w:hAnsi="Arial" w:cs="Arial"/>
          <w:szCs w:val="24"/>
          <w:lang w:val="en-US"/>
        </w:rPr>
        <w:t xml:space="preserve">29 </w:t>
      </w:r>
      <w:r>
        <w:rPr>
          <w:rFonts w:ascii="Arial" w:hAnsi="Arial" w:cs="Arial"/>
          <w:szCs w:val="24"/>
        </w:rPr>
        <w:t xml:space="preserve">straipsnio duomenų apsaugos darbo grupės </w:t>
      </w:r>
      <w:r>
        <w:rPr>
          <w:rFonts w:ascii="Arial" w:hAnsi="Arial" w:cs="Arial"/>
          <w:szCs w:val="24"/>
          <w:lang w:val="en-US"/>
        </w:rPr>
        <w:t>2017 m. baland</w:t>
      </w:r>
      <w:r>
        <w:rPr>
          <w:rFonts w:ascii="Arial" w:hAnsi="Arial" w:cs="Arial"/>
          <w:szCs w:val="24"/>
        </w:rPr>
        <w:t xml:space="preserve">žio </w:t>
      </w:r>
      <w:r>
        <w:rPr>
          <w:rFonts w:ascii="Arial" w:hAnsi="Arial" w:cs="Arial"/>
          <w:szCs w:val="24"/>
          <w:lang w:val="en-US"/>
        </w:rPr>
        <w:t>4 d.</w:t>
      </w:r>
      <w:r>
        <w:rPr>
          <w:rFonts w:ascii="Arial" w:hAnsi="Arial" w:cs="Arial"/>
          <w:szCs w:val="24"/>
        </w:rPr>
        <w:t xml:space="preserve"> Poveikio duomenų apsaugai vertinimo (PDAV) gaires, kuriomis Reglamento </w:t>
      </w:r>
      <w:r>
        <w:rPr>
          <w:rFonts w:ascii="Arial" w:hAnsi="Arial" w:cs="Arial"/>
          <w:szCs w:val="24"/>
          <w:lang w:val="en-US"/>
        </w:rPr>
        <w:t xml:space="preserve">2016/679 </w:t>
      </w:r>
      <w:r>
        <w:rPr>
          <w:rFonts w:ascii="Arial" w:hAnsi="Arial" w:cs="Arial"/>
          <w:szCs w:val="24"/>
        </w:rPr>
        <w:t xml:space="preserve">taikymo tikslais nurodoma, kaip nustatyti, ar duomenų tvarkymo operacijos gali sukelti didelį pavojų </w:t>
      </w:r>
      <w:r>
        <w:rPr>
          <w:rFonts w:ascii="Arial" w:hAnsi="Arial" w:cs="Arial"/>
          <w:szCs w:val="24"/>
          <w:lang w:val="en-US"/>
        </w:rPr>
        <w:t>2 priede nurodytus priimtino PDAV kriterijus ir</w:t>
      </w:r>
      <w:r>
        <w:rPr>
          <w:rFonts w:ascii="Arial" w:hAnsi="Arial" w:cs="Arial"/>
          <w:szCs w:val="24"/>
        </w:rPr>
        <w:t xml:space="preserve"> </w:t>
      </w:r>
      <w:r>
        <w:rPr>
          <w:rFonts w:ascii="Arial" w:hAnsi="Arial" w:cs="Arial"/>
          <w:szCs w:val="24"/>
          <w:lang w:val="en-US"/>
        </w:rPr>
        <w:t>2020 m. birželio</w:t>
      </w:r>
      <w:r>
        <w:rPr>
          <w:rFonts w:ascii="Arial" w:hAnsi="Arial" w:cs="Arial"/>
          <w:szCs w:val="24"/>
        </w:rPr>
        <w:t xml:space="preserve"> </w:t>
      </w:r>
      <w:r>
        <w:rPr>
          <w:rFonts w:ascii="Arial" w:hAnsi="Arial" w:cs="Arial"/>
          <w:szCs w:val="24"/>
          <w:lang w:val="en-US"/>
        </w:rPr>
        <w:t xml:space="preserve">18 d. </w:t>
      </w:r>
      <w:r>
        <w:rPr>
          <w:rFonts w:ascii="Arial" w:hAnsi="Arial" w:cs="Arial"/>
          <w:szCs w:val="24"/>
        </w:rPr>
        <w:t xml:space="preserve">VDAI gairėse dėl </w:t>
      </w:r>
      <w:r>
        <w:rPr>
          <w:rFonts w:ascii="Arial" w:eastAsia="Calibri" w:hAnsi="Arial" w:cs="Arial"/>
          <w:szCs w:val="24"/>
        </w:rPr>
        <w:t>tvarkomų asmens duomenų saugumo priemonių ir rizikos įvertinimo duomenų valdytojams ir duomenų tvarkytojams pateiktą metodiką.</w:t>
      </w:r>
    </w:p>
    <w:p w:rsidR="00864AC3" w:rsidRDefault="00864AC3">
      <w:pPr>
        <w:jc w:val="both"/>
        <w:rPr>
          <w:rFonts w:ascii="Arial" w:hAnsi="Arial" w:cs="Arial"/>
          <w:szCs w:val="24"/>
          <w:lang w:val="en-US"/>
        </w:rPr>
      </w:pPr>
    </w:p>
    <w:p w:rsidR="00864AC3" w:rsidRDefault="00335EE3">
      <w:pPr>
        <w:jc w:val="both"/>
        <w:rPr>
          <w:rFonts w:ascii="Arial" w:hAnsi="Arial" w:cs="Arial"/>
          <w:szCs w:val="24"/>
        </w:rPr>
      </w:pPr>
      <w:r>
        <w:rPr>
          <w:rFonts w:ascii="Arial" w:hAnsi="Arial" w:cs="Arial"/>
          <w:szCs w:val="24"/>
        </w:rPr>
        <w:t>PDAV atlikti ir šiai atskaitai parengti reikalinga informacija buvo surinkta apklausos (klausimynų), interviu bei susirašinėjimo būdu.</w:t>
      </w:r>
    </w:p>
    <w:p w:rsidR="00864AC3" w:rsidRDefault="00864AC3">
      <w:pPr>
        <w:jc w:val="both"/>
        <w:rPr>
          <w:rFonts w:ascii="Arial" w:hAnsi="Arial" w:cs="Arial"/>
          <w:szCs w:val="24"/>
        </w:rPr>
      </w:pPr>
    </w:p>
    <w:p w:rsidR="00864AC3" w:rsidRDefault="00864AC3">
      <w:pPr>
        <w:rPr>
          <w:sz w:val="18"/>
          <w:szCs w:val="18"/>
        </w:rPr>
      </w:pPr>
    </w:p>
    <w:p w:rsidR="00864AC3" w:rsidRDefault="00335EE3">
      <w:pPr>
        <w:keepNext/>
        <w:keepLines/>
        <w:widowControl w:val="0"/>
        <w:outlineLvl w:val="1"/>
        <w:rPr>
          <w:rFonts w:ascii="Arial" w:hAnsi="Arial" w:cs="Arial"/>
          <w:b/>
          <w:bCs/>
          <w:color w:val="2F5496"/>
          <w:sz w:val="26"/>
          <w:szCs w:val="26"/>
        </w:rPr>
      </w:pPr>
      <w:r>
        <w:rPr>
          <w:rFonts w:ascii="Arial" w:hAnsi="Arial" w:cs="Arial"/>
          <w:b/>
          <w:bCs/>
          <w:color w:val="2F5496"/>
          <w:sz w:val="26"/>
          <w:szCs w:val="26"/>
        </w:rPr>
        <w:t>1.4. Šios ataskaitos parengimui aktualūs šaltiniai</w:t>
      </w:r>
    </w:p>
    <w:p w:rsidR="00864AC3" w:rsidRDefault="00864AC3">
      <w:pPr>
        <w:widowControl w:val="0"/>
        <w:rPr>
          <w:rFonts w:ascii="Calibri" w:eastAsia="Calibri" w:hAnsi="Calibri"/>
          <w:sz w:val="22"/>
          <w:szCs w:val="22"/>
        </w:rPr>
      </w:pPr>
    </w:p>
    <w:p w:rsidR="00864AC3" w:rsidRDefault="00335EE3">
      <w:pPr>
        <w:spacing w:line="259" w:lineRule="auto"/>
        <w:ind w:left="720" w:hanging="360"/>
        <w:rPr>
          <w:rFonts w:ascii="Arial" w:eastAsia="Calibri" w:hAnsi="Arial" w:cs="Arial"/>
          <w:b/>
          <w:szCs w:val="24"/>
        </w:rPr>
      </w:pPr>
      <w:r>
        <w:rPr>
          <w:rFonts w:ascii="Arial" w:eastAsia="Calibri" w:hAnsi="Arial" w:cs="Arial"/>
          <w:b/>
          <w:szCs w:val="24"/>
        </w:rPr>
        <w:t>I.</w:t>
      </w:r>
      <w:r>
        <w:rPr>
          <w:rFonts w:ascii="Arial" w:eastAsia="Calibri" w:hAnsi="Arial" w:cs="Arial"/>
          <w:b/>
          <w:szCs w:val="24"/>
        </w:rPr>
        <w:tab/>
      </w:r>
      <w:r>
        <w:rPr>
          <w:rFonts w:ascii="Arial" w:eastAsia="Calibri" w:hAnsi="Arial" w:cs="Arial"/>
          <w:szCs w:val="24"/>
        </w:rPr>
        <w:t xml:space="preserve">Ataskaitos pateikimo dieną aktualus teisinis reguliavimas, nurodytas šios Ataskaitos </w:t>
      </w:r>
      <w:r>
        <w:rPr>
          <w:rFonts w:ascii="Arial" w:eastAsia="Calibri" w:hAnsi="Arial" w:cs="Arial"/>
          <w:b/>
          <w:szCs w:val="24"/>
        </w:rPr>
        <w:t>1.3. Poveikio</w:t>
      </w:r>
      <w:r>
        <w:rPr>
          <w:rFonts w:ascii="Arial" w:hAnsi="Arial" w:cs="Arial"/>
          <w:b/>
          <w:bCs/>
          <w:color w:val="2F5496"/>
          <w:sz w:val="26"/>
          <w:szCs w:val="26"/>
        </w:rPr>
        <w:t xml:space="preserve"> duomenų apsaugai vertinimo atlikimo metodika (Aprašo </w:t>
      </w:r>
      <w:r>
        <w:rPr>
          <w:rFonts w:ascii="Arial" w:hAnsi="Arial" w:cs="Arial"/>
          <w:b/>
          <w:bCs/>
          <w:color w:val="2F5496"/>
          <w:sz w:val="26"/>
          <w:szCs w:val="26"/>
          <w:lang w:val="en-US"/>
        </w:rPr>
        <w:t>3</w:t>
      </w:r>
      <w:r>
        <w:rPr>
          <w:rFonts w:ascii="Arial" w:hAnsi="Arial" w:cs="Arial"/>
          <w:b/>
          <w:bCs/>
          <w:color w:val="2F5496"/>
          <w:sz w:val="26"/>
          <w:szCs w:val="26"/>
        </w:rPr>
        <w:t xml:space="preserve"> punktas</w:t>
      </w:r>
      <w:r>
        <w:rPr>
          <w:rFonts w:ascii="Arial" w:hAnsi="Arial" w:cs="Arial"/>
          <w:b/>
          <w:bCs/>
          <w:color w:val="2F5496"/>
          <w:sz w:val="26"/>
          <w:szCs w:val="26"/>
          <w:lang w:val="en-US"/>
        </w:rPr>
        <w:t>)</w:t>
      </w:r>
      <w:r>
        <w:rPr>
          <w:rFonts w:ascii="Arial" w:eastAsia="Calibri" w:hAnsi="Arial" w:cs="Arial"/>
          <w:b/>
          <w:szCs w:val="24"/>
        </w:rPr>
        <w:t>;</w:t>
      </w:r>
    </w:p>
    <w:p w:rsidR="00864AC3" w:rsidRDefault="00335EE3">
      <w:pPr>
        <w:spacing w:line="259" w:lineRule="auto"/>
        <w:ind w:left="720" w:hanging="360"/>
        <w:rPr>
          <w:rFonts w:ascii="Arial" w:eastAsia="Calibri" w:hAnsi="Arial" w:cs="Arial"/>
          <w:szCs w:val="24"/>
        </w:rPr>
      </w:pPr>
      <w:r>
        <w:rPr>
          <w:rFonts w:ascii="Arial" w:eastAsia="Calibri" w:hAnsi="Arial" w:cs="Arial"/>
          <w:szCs w:val="24"/>
        </w:rPr>
        <w:t>II.</w:t>
      </w:r>
      <w:r>
        <w:rPr>
          <w:rFonts w:ascii="Arial" w:eastAsia="Calibri" w:hAnsi="Arial" w:cs="Arial"/>
          <w:szCs w:val="24"/>
        </w:rPr>
        <w:tab/>
        <w:t>Organizacijos veiklos organizavimo (vidaus) dokumentai (bei jų projektai) ir sudarytos sutartys:</w:t>
      </w:r>
    </w:p>
    <w:p w:rsidR="00864AC3" w:rsidRDefault="00864AC3">
      <w:pPr>
        <w:spacing w:line="259" w:lineRule="auto"/>
        <w:jc w:val="both"/>
        <w:rPr>
          <w:rFonts w:ascii="Arial" w:eastAsia="Calibri" w:hAnsi="Arial" w:cs="Arial"/>
          <w:szCs w:val="24"/>
        </w:rPr>
      </w:pP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818"/>
        <w:gridCol w:w="5746"/>
        <w:gridCol w:w="3294"/>
      </w:tblGrid>
      <w:tr w:rsidR="00864AC3">
        <w:tc>
          <w:tcPr>
            <w:tcW w:w="828" w:type="dxa"/>
          </w:tcPr>
          <w:p w:rsidR="00864AC3" w:rsidRDefault="00335EE3">
            <w:pPr>
              <w:spacing w:line="259" w:lineRule="auto"/>
              <w:jc w:val="center"/>
              <w:rPr>
                <w:rFonts w:ascii="Arial" w:eastAsia="Calibri" w:hAnsi="Arial" w:cs="Arial"/>
                <w:szCs w:val="24"/>
                <w:lang w:val="en-US"/>
              </w:rPr>
            </w:pPr>
            <w:r>
              <w:rPr>
                <w:rFonts w:ascii="Arial" w:eastAsia="Calibri" w:hAnsi="Arial" w:cs="Arial"/>
                <w:szCs w:val="24"/>
                <w:lang w:val="en-US"/>
              </w:rPr>
              <w:t>Eilės Nr.</w:t>
            </w:r>
          </w:p>
        </w:tc>
        <w:tc>
          <w:tcPr>
            <w:tcW w:w="6277" w:type="dxa"/>
          </w:tcPr>
          <w:p w:rsidR="00864AC3" w:rsidRDefault="00335EE3">
            <w:pPr>
              <w:spacing w:line="259" w:lineRule="auto"/>
              <w:jc w:val="center"/>
              <w:rPr>
                <w:rFonts w:ascii="Arial" w:eastAsia="Calibri" w:hAnsi="Arial" w:cs="Arial"/>
                <w:szCs w:val="24"/>
                <w:lang w:val="en-US"/>
              </w:rPr>
            </w:pPr>
            <w:r>
              <w:rPr>
                <w:rFonts w:ascii="Arial" w:eastAsia="Calibri" w:hAnsi="Arial" w:cs="Arial"/>
                <w:szCs w:val="24"/>
                <w:lang w:val="en-US"/>
              </w:rPr>
              <w:t>Dokumento pavadinimas</w:t>
            </w:r>
          </w:p>
        </w:tc>
        <w:tc>
          <w:tcPr>
            <w:tcW w:w="3553" w:type="dxa"/>
          </w:tcPr>
          <w:p w:rsidR="00864AC3" w:rsidRDefault="00335EE3">
            <w:pPr>
              <w:spacing w:line="259" w:lineRule="auto"/>
              <w:jc w:val="center"/>
              <w:rPr>
                <w:rFonts w:ascii="Arial" w:eastAsia="Calibri" w:hAnsi="Arial" w:cs="Arial"/>
                <w:szCs w:val="24"/>
                <w:lang w:val="en-US"/>
              </w:rPr>
            </w:pPr>
            <w:r>
              <w:rPr>
                <w:rFonts w:ascii="Arial" w:eastAsia="Calibri" w:hAnsi="Arial" w:cs="Arial"/>
                <w:szCs w:val="24"/>
                <w:lang w:val="en-US"/>
              </w:rPr>
              <w:t>Tvirtinimo data ir Nr.</w:t>
            </w:r>
          </w:p>
        </w:tc>
      </w:tr>
      <w:tr w:rsidR="00864AC3">
        <w:tc>
          <w:tcPr>
            <w:tcW w:w="828" w:type="dxa"/>
          </w:tcPr>
          <w:p w:rsidR="00864AC3" w:rsidRDefault="00335EE3">
            <w:pPr>
              <w:spacing w:line="259" w:lineRule="auto"/>
              <w:jc w:val="both"/>
              <w:rPr>
                <w:rFonts w:ascii="Arial" w:eastAsia="Calibri" w:hAnsi="Arial" w:cs="Arial"/>
                <w:szCs w:val="24"/>
                <w:lang w:val="en-US"/>
              </w:rPr>
            </w:pPr>
            <w:r>
              <w:rPr>
                <w:rFonts w:ascii="Arial" w:eastAsia="Calibri" w:hAnsi="Arial" w:cs="Arial"/>
                <w:szCs w:val="24"/>
                <w:lang w:val="en-US"/>
              </w:rPr>
              <w:t>1)</w:t>
            </w:r>
          </w:p>
        </w:tc>
        <w:tc>
          <w:tcPr>
            <w:tcW w:w="6277" w:type="dxa"/>
          </w:tcPr>
          <w:p w:rsidR="00864AC3" w:rsidRDefault="00864AC3">
            <w:pPr>
              <w:spacing w:line="259" w:lineRule="auto"/>
              <w:jc w:val="both"/>
              <w:rPr>
                <w:rFonts w:ascii="Arial" w:eastAsia="Calibri" w:hAnsi="Arial" w:cs="Arial"/>
                <w:szCs w:val="24"/>
                <w:lang w:val="en-US"/>
              </w:rPr>
            </w:pPr>
          </w:p>
        </w:tc>
        <w:tc>
          <w:tcPr>
            <w:tcW w:w="3553" w:type="dxa"/>
          </w:tcPr>
          <w:p w:rsidR="00864AC3" w:rsidRDefault="00864AC3">
            <w:pPr>
              <w:spacing w:line="259" w:lineRule="auto"/>
              <w:jc w:val="both"/>
              <w:rPr>
                <w:rFonts w:ascii="Arial" w:eastAsia="Calibri" w:hAnsi="Arial" w:cs="Arial"/>
                <w:szCs w:val="24"/>
                <w:lang w:val="en-US"/>
              </w:rPr>
            </w:pPr>
          </w:p>
        </w:tc>
      </w:tr>
      <w:tr w:rsidR="00864AC3">
        <w:tc>
          <w:tcPr>
            <w:tcW w:w="828" w:type="dxa"/>
          </w:tcPr>
          <w:p w:rsidR="00864AC3" w:rsidRDefault="00335EE3">
            <w:pPr>
              <w:spacing w:line="259" w:lineRule="auto"/>
              <w:jc w:val="both"/>
              <w:rPr>
                <w:rFonts w:ascii="Arial" w:eastAsia="Calibri" w:hAnsi="Arial" w:cs="Arial"/>
                <w:szCs w:val="24"/>
                <w:lang w:val="en-US"/>
              </w:rPr>
            </w:pPr>
            <w:r>
              <w:rPr>
                <w:rFonts w:ascii="Arial" w:eastAsia="Calibri" w:hAnsi="Arial" w:cs="Arial"/>
                <w:szCs w:val="24"/>
                <w:lang w:val="en-US"/>
              </w:rPr>
              <w:t>2)</w:t>
            </w:r>
          </w:p>
        </w:tc>
        <w:tc>
          <w:tcPr>
            <w:tcW w:w="6277" w:type="dxa"/>
          </w:tcPr>
          <w:p w:rsidR="00864AC3" w:rsidRDefault="00864AC3">
            <w:pPr>
              <w:spacing w:line="259" w:lineRule="auto"/>
              <w:jc w:val="both"/>
              <w:rPr>
                <w:rFonts w:ascii="Arial" w:eastAsia="Calibri" w:hAnsi="Arial" w:cs="Arial"/>
                <w:szCs w:val="24"/>
                <w:lang w:val="en-US"/>
              </w:rPr>
            </w:pPr>
          </w:p>
        </w:tc>
        <w:tc>
          <w:tcPr>
            <w:tcW w:w="3553" w:type="dxa"/>
          </w:tcPr>
          <w:p w:rsidR="00864AC3" w:rsidRDefault="00864AC3">
            <w:pPr>
              <w:spacing w:line="259" w:lineRule="auto"/>
              <w:jc w:val="both"/>
              <w:rPr>
                <w:rFonts w:ascii="Arial" w:eastAsia="Calibri" w:hAnsi="Arial" w:cs="Arial"/>
                <w:szCs w:val="24"/>
                <w:lang w:val="en-US"/>
              </w:rPr>
            </w:pPr>
          </w:p>
        </w:tc>
      </w:tr>
      <w:tr w:rsidR="00864AC3">
        <w:tc>
          <w:tcPr>
            <w:tcW w:w="828" w:type="dxa"/>
          </w:tcPr>
          <w:p w:rsidR="00864AC3" w:rsidRDefault="00335EE3">
            <w:pPr>
              <w:spacing w:line="259" w:lineRule="auto"/>
              <w:jc w:val="both"/>
              <w:rPr>
                <w:rFonts w:ascii="Arial" w:eastAsia="Calibri" w:hAnsi="Arial" w:cs="Arial"/>
                <w:szCs w:val="24"/>
                <w:lang w:val="en-US"/>
              </w:rPr>
            </w:pPr>
            <w:r>
              <w:rPr>
                <w:rFonts w:ascii="Arial" w:eastAsia="Calibri" w:hAnsi="Arial" w:cs="Arial"/>
                <w:szCs w:val="24"/>
                <w:lang w:val="en-US"/>
              </w:rPr>
              <w:t>3)</w:t>
            </w:r>
          </w:p>
        </w:tc>
        <w:tc>
          <w:tcPr>
            <w:tcW w:w="6277" w:type="dxa"/>
          </w:tcPr>
          <w:p w:rsidR="00864AC3" w:rsidRDefault="00864AC3">
            <w:pPr>
              <w:spacing w:line="259" w:lineRule="auto"/>
              <w:jc w:val="both"/>
              <w:rPr>
                <w:rFonts w:ascii="Arial" w:eastAsia="Calibri" w:hAnsi="Arial" w:cs="Arial"/>
                <w:szCs w:val="24"/>
                <w:lang w:val="en-US"/>
              </w:rPr>
            </w:pPr>
          </w:p>
        </w:tc>
        <w:tc>
          <w:tcPr>
            <w:tcW w:w="3553" w:type="dxa"/>
          </w:tcPr>
          <w:p w:rsidR="00864AC3" w:rsidRDefault="00864AC3">
            <w:pPr>
              <w:spacing w:line="259" w:lineRule="auto"/>
              <w:jc w:val="both"/>
              <w:rPr>
                <w:rFonts w:ascii="Arial" w:eastAsia="Calibri" w:hAnsi="Arial" w:cs="Arial"/>
                <w:szCs w:val="24"/>
                <w:lang w:val="en-US"/>
              </w:rPr>
            </w:pPr>
          </w:p>
        </w:tc>
      </w:tr>
      <w:tr w:rsidR="00864AC3">
        <w:tc>
          <w:tcPr>
            <w:tcW w:w="828" w:type="dxa"/>
          </w:tcPr>
          <w:p w:rsidR="00864AC3" w:rsidRDefault="00335EE3">
            <w:pPr>
              <w:spacing w:line="259" w:lineRule="auto"/>
              <w:jc w:val="both"/>
              <w:rPr>
                <w:rFonts w:ascii="Arial" w:eastAsia="Calibri" w:hAnsi="Arial" w:cs="Arial"/>
                <w:szCs w:val="24"/>
                <w:lang w:val="en-US"/>
              </w:rPr>
            </w:pPr>
            <w:r>
              <w:rPr>
                <w:rFonts w:ascii="Arial" w:eastAsia="Calibri" w:hAnsi="Arial" w:cs="Arial"/>
                <w:szCs w:val="24"/>
                <w:lang w:val="en-US"/>
              </w:rPr>
              <w:t>4)</w:t>
            </w:r>
          </w:p>
        </w:tc>
        <w:tc>
          <w:tcPr>
            <w:tcW w:w="6277" w:type="dxa"/>
          </w:tcPr>
          <w:p w:rsidR="00864AC3" w:rsidRDefault="00864AC3">
            <w:pPr>
              <w:spacing w:line="259" w:lineRule="auto"/>
              <w:jc w:val="both"/>
              <w:rPr>
                <w:rFonts w:ascii="Arial" w:eastAsia="Calibri" w:hAnsi="Arial" w:cs="Arial"/>
                <w:szCs w:val="24"/>
                <w:lang w:val="en-US"/>
              </w:rPr>
            </w:pPr>
          </w:p>
        </w:tc>
        <w:tc>
          <w:tcPr>
            <w:tcW w:w="3553" w:type="dxa"/>
          </w:tcPr>
          <w:p w:rsidR="00864AC3" w:rsidRDefault="00864AC3">
            <w:pPr>
              <w:spacing w:line="259" w:lineRule="auto"/>
              <w:jc w:val="both"/>
              <w:rPr>
                <w:rFonts w:ascii="Arial" w:eastAsia="Calibri" w:hAnsi="Arial" w:cs="Arial"/>
                <w:szCs w:val="24"/>
                <w:lang w:val="en-US"/>
              </w:rPr>
            </w:pPr>
          </w:p>
        </w:tc>
      </w:tr>
      <w:tr w:rsidR="00864AC3">
        <w:tc>
          <w:tcPr>
            <w:tcW w:w="828" w:type="dxa"/>
          </w:tcPr>
          <w:p w:rsidR="00864AC3" w:rsidRDefault="00335EE3">
            <w:pPr>
              <w:spacing w:line="259" w:lineRule="auto"/>
              <w:jc w:val="both"/>
              <w:rPr>
                <w:rFonts w:ascii="Arial" w:eastAsia="Calibri" w:hAnsi="Arial" w:cs="Arial"/>
                <w:szCs w:val="24"/>
                <w:lang w:val="en-US"/>
              </w:rPr>
            </w:pPr>
            <w:r>
              <w:rPr>
                <w:rFonts w:ascii="Arial" w:eastAsia="Calibri" w:hAnsi="Arial" w:cs="Arial"/>
                <w:szCs w:val="24"/>
                <w:lang w:val="en-US"/>
              </w:rPr>
              <w:t>5)</w:t>
            </w:r>
          </w:p>
        </w:tc>
        <w:tc>
          <w:tcPr>
            <w:tcW w:w="6277" w:type="dxa"/>
          </w:tcPr>
          <w:p w:rsidR="00864AC3" w:rsidRDefault="00864AC3">
            <w:pPr>
              <w:spacing w:line="259" w:lineRule="auto"/>
              <w:jc w:val="both"/>
              <w:rPr>
                <w:rFonts w:ascii="Arial" w:eastAsia="Calibri" w:hAnsi="Arial" w:cs="Arial"/>
                <w:szCs w:val="24"/>
                <w:lang w:val="en-US"/>
              </w:rPr>
            </w:pPr>
          </w:p>
        </w:tc>
        <w:tc>
          <w:tcPr>
            <w:tcW w:w="3553" w:type="dxa"/>
          </w:tcPr>
          <w:p w:rsidR="00864AC3" w:rsidRDefault="00864AC3">
            <w:pPr>
              <w:spacing w:line="259" w:lineRule="auto"/>
              <w:jc w:val="both"/>
              <w:rPr>
                <w:rFonts w:ascii="Arial" w:eastAsia="Calibri" w:hAnsi="Arial" w:cs="Arial"/>
                <w:szCs w:val="24"/>
                <w:lang w:val="en-US"/>
              </w:rPr>
            </w:pPr>
          </w:p>
        </w:tc>
      </w:tr>
    </w:tbl>
    <w:p w:rsidR="00864AC3" w:rsidRDefault="00864AC3">
      <w:pPr>
        <w:spacing w:line="259" w:lineRule="auto"/>
        <w:jc w:val="both"/>
        <w:rPr>
          <w:rFonts w:ascii="Arial" w:eastAsia="Calibri" w:hAnsi="Arial" w:cs="Arial"/>
          <w:szCs w:val="24"/>
        </w:rPr>
      </w:pPr>
    </w:p>
    <w:p w:rsidR="00864AC3" w:rsidRDefault="00335EE3">
      <w:pPr>
        <w:spacing w:line="259" w:lineRule="auto"/>
        <w:ind w:left="720" w:hanging="360"/>
        <w:rPr>
          <w:rFonts w:ascii="Arial" w:eastAsia="Calibri" w:hAnsi="Arial" w:cs="Arial"/>
          <w:szCs w:val="24"/>
        </w:rPr>
      </w:pPr>
      <w:r>
        <w:rPr>
          <w:rFonts w:ascii="Arial" w:eastAsia="Calibri" w:hAnsi="Arial" w:cs="Arial"/>
          <w:szCs w:val="24"/>
        </w:rPr>
        <w:t>III.</w:t>
      </w:r>
      <w:r>
        <w:rPr>
          <w:rFonts w:ascii="Arial" w:eastAsia="Calibri" w:hAnsi="Arial" w:cs="Arial"/>
          <w:szCs w:val="24"/>
        </w:rPr>
        <w:tab/>
        <w:t>Interviu, apklausos (klausimyno) bei susirašinėjimo būdu surinkta informacija.</w:t>
      </w:r>
    </w:p>
    <w:p w:rsidR="00864AC3" w:rsidRDefault="00864AC3">
      <w:pPr>
        <w:rPr>
          <w:rFonts w:ascii="Arial" w:eastAsia="Calibri" w:hAnsi="Arial" w:cs="Arial"/>
          <w:szCs w:val="24"/>
        </w:rPr>
      </w:pPr>
    </w:p>
    <w:p w:rsidR="00572F73" w:rsidRDefault="00572F73">
      <w:pPr>
        <w:rPr>
          <w:rFonts w:ascii="Arial" w:eastAsia="Calibri" w:hAnsi="Arial" w:cs="Arial"/>
          <w:sz w:val="22"/>
          <w:szCs w:val="22"/>
        </w:rPr>
      </w:pPr>
      <w:r>
        <w:rPr>
          <w:rFonts w:ascii="Arial" w:eastAsia="Calibri" w:hAnsi="Arial" w:cs="Arial"/>
          <w:sz w:val="22"/>
          <w:szCs w:val="22"/>
        </w:rPr>
        <w:br w:type="page"/>
      </w:r>
    </w:p>
    <w:p w:rsidR="00864AC3" w:rsidRDefault="00864AC3">
      <w:pPr>
        <w:rPr>
          <w:sz w:val="20"/>
        </w:rPr>
      </w:pPr>
    </w:p>
    <w:p w:rsidR="00864AC3" w:rsidRDefault="00335EE3">
      <w:pPr>
        <w:keepNext/>
        <w:keepLines/>
        <w:widowControl w:val="0"/>
        <w:jc w:val="center"/>
        <w:rPr>
          <w:rFonts w:ascii="Arial" w:hAnsi="Arial" w:cs="Arial"/>
          <w:b/>
          <w:color w:val="2F5496"/>
          <w:sz w:val="32"/>
          <w:szCs w:val="32"/>
        </w:rPr>
      </w:pPr>
      <w:r>
        <w:rPr>
          <w:rFonts w:ascii="Arial" w:hAnsi="Arial" w:cs="Arial"/>
          <w:b/>
          <w:color w:val="2F5496"/>
          <w:sz w:val="32"/>
          <w:szCs w:val="32"/>
          <w:lang w:val="en-US"/>
        </w:rPr>
        <w:t>2</w:t>
      </w:r>
      <w:r>
        <w:rPr>
          <w:rFonts w:ascii="Arial" w:hAnsi="Arial" w:cs="Arial"/>
          <w:b/>
          <w:color w:val="2F5496"/>
          <w:sz w:val="32"/>
          <w:szCs w:val="32"/>
        </w:rPr>
        <w:t>. Asmens duomenų tvarkymo operacijų aprašymas (Aprašo IV skyrius)</w:t>
      </w:r>
    </w:p>
    <w:p w:rsidR="00864AC3" w:rsidRDefault="00864AC3">
      <w:pPr>
        <w:rPr>
          <w:rFonts w:ascii="Arial" w:hAnsi="Arial" w:cs="Arial"/>
          <w:szCs w:val="24"/>
        </w:rPr>
      </w:pPr>
    </w:p>
    <w:p w:rsidR="00864AC3" w:rsidRDefault="00335EE3">
      <w:pPr>
        <w:jc w:val="both"/>
        <w:rPr>
          <w:rFonts w:ascii="Arial" w:hAnsi="Arial" w:cs="Arial"/>
          <w:szCs w:val="24"/>
        </w:rPr>
      </w:pPr>
      <w:r>
        <w:rPr>
          <w:rFonts w:ascii="Arial" w:hAnsi="Arial" w:cs="Arial"/>
          <w:szCs w:val="24"/>
        </w:rPr>
        <w:t xml:space="preserve">Šis atskaitos skyrius pateikia detalų planuojamo vykdyti asmens duomenų tvarkymo, kurio poveikio duomenų subjektų teisėms ir laisvėms vertinimas atliekamas, aprašymą.  </w:t>
      </w:r>
    </w:p>
    <w:p w:rsidR="00864AC3" w:rsidRDefault="00864AC3">
      <w:pPr>
        <w:ind w:right="2620"/>
        <w:rPr>
          <w:rFonts w:ascii="Arial" w:eastAsia="Arial" w:hAnsi="Arial" w:cs="Arial"/>
          <w:sz w:val="22"/>
          <w:szCs w:val="22"/>
        </w:rPr>
      </w:pPr>
    </w:p>
    <w:p w:rsidR="00864AC3" w:rsidRDefault="00864AC3">
      <w:pPr>
        <w:rPr>
          <w:sz w:val="18"/>
          <w:szCs w:val="18"/>
        </w:rPr>
      </w:pPr>
    </w:p>
    <w:p w:rsidR="00864AC3" w:rsidRDefault="00335EE3">
      <w:pPr>
        <w:keepNext/>
        <w:keepLines/>
        <w:widowControl w:val="0"/>
        <w:outlineLvl w:val="1"/>
        <w:rPr>
          <w:rFonts w:ascii="Arial" w:hAnsi="Arial" w:cs="Arial"/>
          <w:b/>
          <w:bCs/>
          <w:color w:val="2F5496"/>
          <w:sz w:val="26"/>
          <w:szCs w:val="26"/>
        </w:rPr>
      </w:pPr>
      <w:r>
        <w:rPr>
          <w:rFonts w:ascii="Arial" w:hAnsi="Arial" w:cs="Arial"/>
          <w:b/>
          <w:bCs/>
          <w:color w:val="2F5496"/>
          <w:sz w:val="26"/>
          <w:szCs w:val="26"/>
        </w:rPr>
        <w:t>2.1.  Asmens duomenų tvarkymo pobūdis, aprėptis, kontekstas ir tikslai</w:t>
      </w:r>
    </w:p>
    <w:p w:rsidR="00864AC3" w:rsidRDefault="00335EE3">
      <w:pPr>
        <w:rPr>
          <w:rFonts w:ascii="Arial" w:hAnsi="Arial" w:cs="Arial"/>
          <w:b/>
          <w:szCs w:val="24"/>
        </w:rPr>
      </w:pPr>
      <w:r>
        <w:rPr>
          <w:rFonts w:ascii="Arial" w:eastAsia="Arial" w:hAnsi="Arial" w:cs="Arial"/>
          <w:noProof/>
          <w:sz w:val="22"/>
          <w:szCs w:val="22"/>
          <w:lang w:val="en-GB" w:eastAsia="en-GB"/>
        </w:rPr>
        <mc:AlternateContent>
          <mc:Choice Requires="wps">
            <w:drawing>
              <wp:anchor distT="0" distB="0" distL="114300" distR="114300" simplePos="0" relativeHeight="251625472" behindDoc="0" locked="0" layoutInCell="1" allowOverlap="1" wp14:anchorId="3760F451" wp14:editId="1D898DF0">
                <wp:simplePos x="0" y="0"/>
                <wp:positionH relativeFrom="page">
                  <wp:posOffset>2714625</wp:posOffset>
                </wp:positionH>
                <wp:positionV relativeFrom="paragraph">
                  <wp:posOffset>145414</wp:posOffset>
                </wp:positionV>
                <wp:extent cx="4321810" cy="523875"/>
                <wp:effectExtent l="0" t="0" r="21590" b="28575"/>
                <wp:wrapNone/>
                <wp:docPr id="230" name="Teksto laukas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523875"/>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213.75pt;margin-top:11.45pt;width:340.3pt;height:41.2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dECvJlgIAADEFAAAOAAAAZHJzL2Uyb0RvYy54bWysVF1v2yAUfZ+0/4B4T20nTppYdao2TqZJ 3YfU7gcQG8eomOsBid1V+++7YDttt5dpmh/wBS6Hcy4Hrq67WpIT10aASml0EVLCVQ6FUIeUfnvY TZaUGMtUwSQontInbuj1+v27q7ZJ+BQqkAXXBEGUSdompZW1TRIEJq94zcwFNFzhZAm6Zha7+hAU mrWIXstgGoaLoAVdNBpybgyOZv0kXXv8suS5/VKWhlsiU4rcrG+1b/euDdZXLDlo1lQiH2iwf2BR M6Fw0zNUxiwjRy3+gKpFrsFAaS9yqAMoS5FzrwHVROFvau4r1nCvBYtjmnOZzP+DzT+fvmoiipRO Z1gfxWo8pAf+aCwQyY6PzBA3gWVqG5Ng9n2D+ba7hQ6P20s2zR3kj4Yo2FRMHfiN1tBWnBVIM3Ir g1dLexzjQPbtJyhwN3a04IG6UteuhlgVguhI5+l8RLyzJMfBeDaNlhFO5Tg3n86Wl3O/BUvG1Y02 9gOHmrggpRot4NHZ6c5Yx4YlY4rbTMFOSOltIBVpU7oIV4teF0hRuEmXZvRhv5GanBgaaX67us3m Pkkea1QxDIf4DWyGfL+deQ1UC4uGl6JO6dLlDxZ09dqqwvOwTMg+Rq5Sue1RPrIfot5Yz6twtV1u l/Ekni62kzjMssnNbhNPFrvocp7Nss0mi346klGcVKIouHJiRpNH8d+ZaLhuvT3PNn8j6U1tdv4b q/CiPHhLwxcGVY1/r84bxXmjd4nt9p23pneRM9Eeiid0job+HuO7g0EF+gclLd7hlJrvR6Y5JfKj Qve5Cz8Gegz2Y8BUjktTainpw43tH4Zjo8WhQuTe3wpu0KGl8OZ5YYHMXQfvpdcwvCHu4r/u+6yX l279CwAA//8DAFBLAwQUAAYACAAAACEA6iH0IOIAAAALAQAADwAAAGRycy9kb3ducmV2LnhtbEyP wU7DMAyG70i8Q2Qkbixp1cFWmk7VJIQ4TGIDDrtljWmrNk6VpFt5e7IT3Gz50+/vLzazGdgZne8s SUgWAhhSbXVHjYTPj5eHFTAfFGk1WEIJP+hhU97eFCrX9kJ7PB9Cw2II+VxJaEMYc8593aJRfmFH pHj7ts6oEFfXcO3UJYabgadCPHKjOoofWjXitsW6P0xGQrXeO5v11XZ6/drV/e745vH9KOX93Vw9 Aws4hz8YrvpRHcrodLITac8GCVn6tIyohDRdA7sCiVglwE5xEssMeFnw/x3KXwAAAP//AwBQSwEC LQAUAAYACAAAACEAtoM4kv4AAADhAQAAEwAAAAAAAAAAAAAAAAAAAAAAW0NvbnRlbnRfVHlwZXNd LnhtbFBLAQItABQABgAIAAAAIQA4/SH/1gAAAJQBAAALAAAAAAAAAAAAAAAAAC8BAABfcmVscy8u cmVsc1BLAQItABQABgAIAAAAIQAdECvJlgIAADEFAAAOAAAAAAAAAAAAAAAAAC4CAABkcnMvZTJv RG9jLnhtbFBLAQItABQABgAIAAAAIQDqIfQg4gAAAAsBAAAPAAAAAAAAAAAAAAAAAPAEAABkcnMv ZG93bnJldi54bWxQSwUGAAAAAAQABADzAAAA/wU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page"/>
              </v:shape>
            </w:pict>
          </mc:Fallback>
        </mc:AlternateContent>
      </w:r>
    </w:p>
    <w:p w:rsidR="00864AC3" w:rsidRDefault="00335EE3">
      <w:pPr>
        <w:rPr>
          <w:rFonts w:ascii="Arial" w:eastAsia="Arial" w:hAnsi="Arial" w:cs="Arial"/>
          <w:sz w:val="22"/>
          <w:szCs w:val="22"/>
        </w:rPr>
      </w:pPr>
      <w:r>
        <w:rPr>
          <w:rFonts w:ascii="Arial" w:eastAsia="Arial" w:hAnsi="Arial" w:cs="Arial"/>
          <w:sz w:val="22"/>
          <w:szCs w:val="22"/>
        </w:rPr>
        <w:t xml:space="preserve">Asmens duomenų tvarkymo </w:t>
      </w:r>
    </w:p>
    <w:p w:rsidR="00864AC3" w:rsidRDefault="00335EE3">
      <w:pPr>
        <w:rPr>
          <w:rFonts w:ascii="Arial" w:eastAsia="Arial" w:hAnsi="Arial" w:cs="Arial"/>
          <w:sz w:val="22"/>
          <w:szCs w:val="22"/>
        </w:rPr>
      </w:pPr>
      <w:r>
        <w:rPr>
          <w:rFonts w:ascii="Arial" w:eastAsia="Arial" w:hAnsi="Arial" w:cs="Arial"/>
          <w:sz w:val="22"/>
          <w:szCs w:val="22"/>
        </w:rPr>
        <w:t xml:space="preserve">pobūdis ir aprėptis:  </w:t>
      </w: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335EE3">
      <w:pPr>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35712" behindDoc="0" locked="0" layoutInCell="1" allowOverlap="1" wp14:anchorId="4116E0BE" wp14:editId="25B8A77A">
                <wp:simplePos x="0" y="0"/>
                <wp:positionH relativeFrom="page">
                  <wp:posOffset>2717321</wp:posOffset>
                </wp:positionH>
                <wp:positionV relativeFrom="paragraph">
                  <wp:posOffset>7225</wp:posOffset>
                </wp:positionV>
                <wp:extent cx="4321810" cy="552090"/>
                <wp:effectExtent l="0" t="0" r="21590" b="19685"/>
                <wp:wrapNone/>
                <wp:docPr id="229" name="Teksto laukas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552090"/>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229" o:spid="_x0000_s1028" type="#_x0000_t202" style="position:absolute;margin-left:213.95pt;margin-top:.55pt;width:340.3pt;height:43.4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O9RJllwIAADEFAAAOAAAAZHJzL2Uyb0RvYy54bWysVNtu2zAMfR+wfxD0nvpSJ0uMOkUTJ8OA 7gK0+wDFlmMhsuhJSuxu2L+PkuO03V6GYX6QKZE64qEOdXPbN5KcuDYCVEajq5ASrgoohdpn9Ovj djKnxFimSiZB8Yw+cUNvl2/f3HRtymOoQZZcEwRRJu3ajNbWtmkQmKLmDTNX0HKFzgp0wyxO9T4o NesQvZFBHIazoANdthoKbgyu5oOTLj1+VfHCfq4qwy2RGcXcrB+1H3duDJY3LN1r1taiOKfB/iGL hgmFh16gcmYZOWrxB1QjCg0GKntVQBNAVYmCew7IJgp/Y/NQs5Z7Llgc017KZP4fbPHp9EUTUWY0 jheUKNbgJT3yg7FAJDsemCHOgWXqWpNi9EOL8bZfQY/X7Smb9h6KgyEK1jVTe36nNXQ1ZyWmGbmd wYutA45xILvuI5R4Gjta8EB9pRtXQ6wKQXS8rqfLFfHekgIXk+s4mkfoKtA3ncbhwt9hwNJxd6uN fc+hIc7IqEYJeHR2ujfWZcPSMcQdpmArpPQykIp0GZ2Fi9nAC6QondOFGb3fraUmJ4ZCmq4Wq3zq g+SxQRbn5RA/T/gS748zL4EaYVHwUjQZnbv4swRdvTaq9HlYJuRgY65SueORPmZ/tgZh/ViEi818 M08mSTzbTJIwzyd323UymW2jd9P8Ol+v8+inSzJK0lqUJVeOzCjyKPk7EZ3bbZDnReavKL2qzdZ/ YxWemQev0/CFQVbj37PzQnHaGFRi+10/SHPU3w7KJ1SOhqGP8d1Bowb9nZIOezij5tuRaU6J/KBQ fa7hR0OPxm40mCpwa0YtJYO5tsPDcGy12NeIPOhbwR0qtBJePE7KQxaYuZtgX3oO5zfENf7LuY96 fumWvwAAAP//AwBQSwMEFAAGAAgAAAAhAHqIYqvgAAAACQEAAA8AAABkcnMvZG93bnJldi54bWxM j8FOwzAQRO9I/IO1SNyonapAmsapokoIcahECxx6c+NtEiVeR7bThr/HPdHj6o1m3ubryfTsjM63 liQkMwEMqbK6pVrC99fbUwrMB0Va9ZZQwi96WBf3d7nKtL3QDs/7ULNYQj5TEpoQhoxzXzVolJ/Z ASmyk3VGhXi6mmunLrHc9HwuxAs3qqW40KgBNw1W3X40EsrlztlFV27G959t1W0PHx4/D1I+Pkzl CljAKfyH4aof1aGITkc7kvasl7CYvy5jNIIE2JUnIn0GdpSQpgJ4kfPbD4o/AAAA//8DAFBLAQIt ABQABgAIAAAAIQC2gziS/gAAAOEBAAATAAAAAAAAAAAAAAAAAAAAAABbQ29udGVudF9UeXBlc10u eG1sUEsBAi0AFAAGAAgAAAAhADj9If/WAAAAlAEAAAsAAAAAAAAAAAAAAAAALwEAAF9yZWxzLy5y ZWxzUEsBAi0AFAAGAAgAAAAhAA71EmWXAgAAMQUAAA4AAAAAAAAAAAAAAAAALgIAAGRycy9lMm9E b2MueG1sUEsBAi0AFAAGAAgAAAAhAHqIYqvgAAAACQEAAA8AAAAAAAAAAAAAAAAA8QQAAGRycy9k b3ducmV2LnhtbFBLBQYAAAAABAAEAPMAAAD+BQ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page"/>
              </v:shape>
            </w:pict>
          </mc:Fallback>
        </mc:AlternateContent>
      </w:r>
      <w:r>
        <w:rPr>
          <w:rFonts w:ascii="Arial" w:eastAsia="Arial" w:hAnsi="Arial" w:cs="Arial"/>
          <w:sz w:val="22"/>
          <w:szCs w:val="22"/>
        </w:rPr>
        <w:t xml:space="preserve">Asmens duomenų tvarkymo </w:t>
      </w:r>
    </w:p>
    <w:p w:rsidR="00864AC3" w:rsidRDefault="00335EE3">
      <w:pPr>
        <w:rPr>
          <w:rFonts w:ascii="Arial" w:eastAsia="Arial" w:hAnsi="Arial" w:cs="Arial"/>
          <w:sz w:val="22"/>
          <w:szCs w:val="22"/>
        </w:rPr>
      </w:pPr>
      <w:r>
        <w:rPr>
          <w:rFonts w:ascii="Arial" w:eastAsia="Arial" w:hAnsi="Arial" w:cs="Arial"/>
          <w:sz w:val="22"/>
          <w:szCs w:val="22"/>
        </w:rPr>
        <w:t xml:space="preserve">kontekstas: </w:t>
      </w: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335EE3">
      <w:pPr>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29568" behindDoc="0" locked="0" layoutInCell="1" allowOverlap="1" wp14:anchorId="37FDAD9E" wp14:editId="19FA4604">
                <wp:simplePos x="0" y="0"/>
                <wp:positionH relativeFrom="page">
                  <wp:posOffset>2700068</wp:posOffset>
                </wp:positionH>
                <wp:positionV relativeFrom="paragraph">
                  <wp:posOffset>28840</wp:posOffset>
                </wp:positionV>
                <wp:extent cx="4321810" cy="595222"/>
                <wp:effectExtent l="0" t="0" r="21590" b="14605"/>
                <wp:wrapNone/>
                <wp:docPr id="244" name="Teksto laukas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595222"/>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244" o:spid="_x0000_s1029" type="#_x0000_t202" style="position:absolute;margin-left:212.6pt;margin-top:2.25pt;width:340.3pt;height:46.8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EYd+clwIAADEFAAAOAAAAZHJzL2Uyb0RvYy54bWysVF1v2yAUfZ+0/4B4T/1RJ0usOlUbJ9Ok 7kNq9wOIjWNUzPWAxO6m/fddsJ2228s0zQ/4ApfDOZcDV9d9I8mJayNAZTS6CCnhqoBSqENGvz7s ZktKjGWqZBIUz+gTN/R6/fbNVdemPIYaZMk1QRBl0q7NaG1tmwaBKWreMHMBLVc4WYFumMWuPgSl Zh2iNzKIw3ARdKDLVkPBjcHRfJika49fVbywn6vKcEtkRpGb9a327d61wfqKpQfN2loUIw32Dywa JhRueobKmWXkqMUfUI0oNBio7EUBTQBVJQruNaCaKPxNzX3NWu61YHFMey6T+X+wxafTF01EmdE4 SShRrMFDeuCPxgKR7PjIDHETWKauNSlm37eYb/tb6PG4vWTT3kHxaIiCTc3Ugd9oDV3NWYk0I7cy eLF0wDEOZN99hBJ3Y0cLHqivdONqiFUhiI7H9XQ+It5bUuBgchlHywinCpybr+ZxHPstWDqtbrWx 7zk0xAUZ1WgBj85Od8Y6NiydUtxmCnZCSm8DqUiX0UW4Wgy6QIrSTbo0ow/7jdTkxNBI89vVbT73 SfLYoIpxOMRvZDPm++3MS6BGWDS8FE1Gly5/tKCr11aVnodlQg4xcpXKbY/ykf0YDcb6sQpX2+V2 mcySeLGdJWGez252m2S22EXv5vllvtnk0U9HMkrSWpQlV07MZPIo+TsTjddtsOfZ5q8kvarNzn9T FZ6VB69p+MKgqunv1XmjOG8MLrH9vvfWvHRwzkR7KJ/QORqGe4zvDgY16O+UdHiHM2q+HZnmlMgP Ct3nLvwU6CnYTwFTBS7NqKVkCDd2eBiOrRaHGpEHfyu4QYdWwpvnmQUydx28l17D+Ia4i/+y77Oe X7r1LwAAAP//AwBQSwMEFAAGAAgAAAAhACLH8FfgAAAACQEAAA8AAABkcnMvZG93bnJldi54bWxM j0FrwkAQhe+F/odlhN7qxmCKptlIEErpQai2PXhbs2MSkp0N2Y2m/77jqd7m8R5vvpdtJtuJCw6+ caRgMY9AIJXONFQp+P56e16B8EGT0Z0jVPCLHjb540OmU+OutMfLIVSCS8inWkEdQp9K6csarfZz 1yOxd3aD1YHlUEkz6CuX207GUfQirW6IP9S6x22NZXsYrYJivR/csi224/vPrmx3xw+Pn0elnmZT 8Qoi4BT+w3DDZ3TImenkRjJedAqWcRJzlI8ExM1fRAlvOSlYr2KQeSbvF+R/AAAA//8DAFBLAQIt ABQABgAIAAAAIQC2gziS/gAAAOEBAAATAAAAAAAAAAAAAAAAAAAAAABbQ29udGVudF9UeXBlc10u eG1sUEsBAi0AFAAGAAgAAAAhADj9If/WAAAAlAEAAAsAAAAAAAAAAAAAAAAALwEAAF9yZWxzLy5y ZWxzUEsBAi0AFAAGAAgAAAAhAERh35yXAgAAMQUAAA4AAAAAAAAAAAAAAAAALgIAAGRycy9lMm9E b2MueG1sUEsBAi0AFAAGAAgAAAAhACLH8FfgAAAACQEAAA8AAAAAAAAAAAAAAAAA8QQAAGRycy9k b3ducmV2LnhtbFBLBQYAAAAABAAEAPMAAAD+BQ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page"/>
              </v:shape>
            </w:pict>
          </mc:Fallback>
        </mc:AlternateContent>
      </w:r>
      <w:r>
        <w:rPr>
          <w:rFonts w:ascii="Arial" w:eastAsia="Arial" w:hAnsi="Arial" w:cs="Arial"/>
          <w:sz w:val="22"/>
          <w:szCs w:val="22"/>
        </w:rPr>
        <w:t>Asmens duomenų tvarkymo</w:t>
      </w:r>
    </w:p>
    <w:p w:rsidR="00864AC3" w:rsidRDefault="00335EE3">
      <w:pPr>
        <w:rPr>
          <w:rFonts w:ascii="Arial" w:eastAsia="Arial" w:hAnsi="Arial" w:cs="Arial"/>
          <w:sz w:val="22"/>
          <w:szCs w:val="22"/>
        </w:rPr>
      </w:pPr>
      <w:r>
        <w:rPr>
          <w:rFonts w:ascii="Arial" w:eastAsia="Arial" w:hAnsi="Arial" w:cs="Arial"/>
          <w:sz w:val="22"/>
          <w:szCs w:val="22"/>
        </w:rPr>
        <w:t xml:space="preserve">tikslas: </w:t>
      </w:r>
    </w:p>
    <w:p w:rsidR="00864AC3" w:rsidRDefault="00864AC3">
      <w:pPr>
        <w:rPr>
          <w:rFonts w:ascii="Arial" w:eastAsia="Arial" w:hAnsi="Arial" w:cs="Arial"/>
          <w:sz w:val="15"/>
          <w:szCs w:val="15"/>
        </w:rPr>
      </w:pPr>
    </w:p>
    <w:p w:rsidR="00864AC3" w:rsidRDefault="00864AC3">
      <w:pPr>
        <w:rPr>
          <w:rFonts w:ascii="Arial" w:eastAsia="Arial" w:hAnsi="Arial" w:cs="Arial"/>
          <w:sz w:val="15"/>
          <w:szCs w:val="15"/>
        </w:rPr>
      </w:pPr>
    </w:p>
    <w:p w:rsidR="00864AC3" w:rsidRDefault="00864AC3">
      <w:pPr>
        <w:rPr>
          <w:rFonts w:ascii="Arial" w:eastAsia="Arial" w:hAnsi="Arial" w:cs="Arial"/>
          <w:sz w:val="22"/>
          <w:szCs w:val="22"/>
        </w:rPr>
      </w:pPr>
    </w:p>
    <w:p w:rsidR="00864AC3" w:rsidRDefault="00864AC3">
      <w:pPr>
        <w:rPr>
          <w:rFonts w:ascii="Arial" w:eastAsia="Arial" w:hAnsi="Arial" w:cs="Arial"/>
          <w:b/>
          <w:sz w:val="22"/>
          <w:szCs w:val="22"/>
          <w:lang w:val="en-US"/>
        </w:rPr>
      </w:pPr>
    </w:p>
    <w:p w:rsidR="00864AC3" w:rsidRDefault="00864AC3">
      <w:pPr>
        <w:rPr>
          <w:sz w:val="18"/>
          <w:szCs w:val="18"/>
        </w:rPr>
      </w:pPr>
    </w:p>
    <w:p w:rsidR="00864AC3" w:rsidRDefault="00335EE3">
      <w:pPr>
        <w:keepNext/>
        <w:keepLines/>
        <w:widowControl w:val="0"/>
        <w:outlineLvl w:val="1"/>
        <w:rPr>
          <w:rFonts w:ascii="Arial" w:hAnsi="Arial" w:cs="Arial"/>
          <w:b/>
          <w:bCs/>
          <w:color w:val="2F5496"/>
          <w:sz w:val="26"/>
          <w:szCs w:val="26"/>
        </w:rPr>
      </w:pPr>
      <w:r>
        <w:rPr>
          <w:rFonts w:ascii="Arial" w:hAnsi="Arial" w:cs="Arial"/>
          <w:b/>
          <w:bCs/>
          <w:color w:val="2F5496"/>
          <w:sz w:val="26"/>
          <w:szCs w:val="26"/>
          <w:lang w:val="en-US"/>
        </w:rPr>
        <w:t xml:space="preserve">2.2. </w:t>
      </w:r>
      <w:r>
        <w:rPr>
          <w:rFonts w:ascii="Arial" w:hAnsi="Arial" w:cs="Arial"/>
          <w:b/>
          <w:bCs/>
          <w:color w:val="2F5496"/>
          <w:sz w:val="26"/>
          <w:szCs w:val="26"/>
        </w:rPr>
        <w:t>Asmens duomenų kategorijos, asmens duomenų saugojimo laikotarpis ir asmens duomenų gavėjai</w:t>
      </w:r>
    </w:p>
    <w:p w:rsidR="00864AC3" w:rsidRDefault="00864AC3">
      <w:pPr>
        <w:rPr>
          <w:rFonts w:ascii="Arial" w:eastAsia="Arial" w:hAnsi="Arial" w:cs="Arial"/>
          <w:sz w:val="22"/>
          <w:szCs w:val="22"/>
        </w:rPr>
      </w:pPr>
    </w:p>
    <w:p w:rsidR="00864AC3" w:rsidRDefault="00335EE3">
      <w:pPr>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37760" behindDoc="0" locked="0" layoutInCell="1" allowOverlap="1" wp14:anchorId="315CC319" wp14:editId="4EB56009">
                <wp:simplePos x="0" y="0"/>
                <wp:positionH relativeFrom="page">
                  <wp:posOffset>2702257</wp:posOffset>
                </wp:positionH>
                <wp:positionV relativeFrom="paragraph">
                  <wp:posOffset>11856</wp:posOffset>
                </wp:positionV>
                <wp:extent cx="4321810" cy="428303"/>
                <wp:effectExtent l="0" t="0" r="21590" b="10160"/>
                <wp:wrapNone/>
                <wp:docPr id="227" name="Teksto laukas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428303"/>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widowControl w:val="0"/>
                              <w:jc w:val="both"/>
                              <w:rPr>
                                <w:rFonts w:ascii="Arial" w:hAnsi="Arial" w:cs="Arial"/>
                                <w:sz w:val="22"/>
                                <w:szCs w:val="24"/>
                                <w:lang w:val="en-US"/>
                              </w:rPr>
                            </w:pPr>
                          </w:p>
                          <w:p w:rsidR="00335EE3" w:rsidRDefault="00335EE3">
                            <w:pPr>
                              <w:rPr>
                                <w:sz w:val="2"/>
                                <w:szCs w:val="2"/>
                              </w:rPr>
                            </w:pPr>
                          </w:p>
                          <w:p w:rsidR="00335EE3" w:rsidRDefault="00335EE3">
                            <w:pPr>
                              <w:widowControl w:val="0"/>
                              <w:jc w:val="both"/>
                              <w:rPr>
                                <w:rFonts w:ascii="Arial" w:eastAsia="Arial" w:hAnsi="Arial" w:cs="Arial"/>
                                <w:szCs w:val="24"/>
                                <w:lang w:val="en-US"/>
                              </w:rPr>
                            </w:pPr>
                          </w:p>
                          <w:p w:rsidR="00335EE3" w:rsidRDefault="00335EE3">
                            <w:pPr>
                              <w:rPr>
                                <w:sz w:val="2"/>
                                <w:szCs w:val="2"/>
                              </w:rPr>
                            </w:pPr>
                          </w:p>
                          <w:p w:rsidR="00335EE3" w:rsidRDefault="00335EE3">
                            <w:pPr>
                              <w:widowControl w:val="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227" o:spid="_x0000_s1030" type="#_x0000_t202" style="position:absolute;margin-left:212.8pt;margin-top:.95pt;width:340.3pt;height:33.7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EwIt+lwIAADEFAAAOAAAAZHJzL2Uyb0RvYy54bWysVF1v2yAUfZ+0/4B4T/0RN0usOlUbJ9Ok 7kNq9wOIjWNUzPWAxO6m/fddsJ2228s0zQ/4ApfDOZcDV9d9I8mJayNAZTS6CCnhqoBSqENGvz7s ZktKjGWqZBIUz+gTN/R6/fbNVdemPIYaZMk1QRBl0q7NaG1tmwaBKWreMHMBLVc4WYFumMWuPgSl Zh2iNzKIw3ARdKDLVkPBjcHRfJika49fVbywn6vKcEtkRpGb9a327d61wfqKpQfN2loUIw32Dywa JhRueobKmWXkqMUfUI0oNBio7EUBTQBVJQruNaCaKPxNzX3NWu61YHFMey6T+X+wxafTF01EmdE4 fkeJYg0e0gN/NBaIZMdHZoibwDJ1rUkx+77FfNvfQo/H7SWb9g6KR0MUbGqmDvxGa+hqzkqkGbmV wYulA45xIPvuI5S4Gzta8EB9pRtXQ6wKQXQ8rqfzEfHekgIHk3kcLSOcKnAuiZfzcO63YOm0utXG vufQEBdkVKMFPDo73Rnr2LB0SnGbKdgJKb0NpCJdRhfhajHoAilKN+nSjD7sN1KTE0MjXd6ubvNL nySPDaoYh0P8RjZjvt/OvARqhEXDS9FkdOnyRwu6em1V6XlYJuQQI1ep3PYoH9mP0WCsH6twtV1u l8ksiRfbWRLm+exmt0lmi1307jKf55tNHv10JKMkrUVZcuXETCaPkr8z0XjdBnuebf5K0qva7Pw3 VeFZefCahi8Mqpr+Xp03ivPG4BLb73tvzcTBORPtoXxC52gY7jG+OxjUoL9T0uEdzqj5dmSaUyI/ KHSfu/BToKdgPwVMFbg0o5aSIdzY4WE4tlocakQe/K3gBh1aCW+eZxbI3HXwXnoN4xviLv7Lvs96 funWvwAAAP//AwBQSwMEFAAGAAgAAAAhAN0OSXjgAAAACQEAAA8AAABkcnMvZG93bnJldi54bWxM j8FqwzAQRO+F/oPYQm+NHDc1tWs5mEAJOQSapD3kplhb29haGUlO3L+vckqOyxtm3ubLSffsjNa1 hgTMZxEwpMqolmoB34fPl3dgzktSsjeEAv7QwbJ4fMhlpsyFdnje+5qFEnKZFNB4P2Scu6pBLd3M DEiB/RqrpQ+nrbmy8hLKdc/jKEq4li2FhUYOuGqw6vajFlCmO2sWXbka1z/bqtseNw6/jkI8P03l BzCPk7+F4aof1KEITiczknKsF7CI35IQDSAFduXzKImBnQQk6SvwIuf3HxT/AAAA//8DAFBLAQIt ABQABgAIAAAAIQC2gziS/gAAAOEBAAATAAAAAAAAAAAAAAAAAAAAAABbQ29udGVudF9UeXBlc10u eG1sUEsBAi0AFAAGAAgAAAAhADj9If/WAAAAlAEAAAsAAAAAAAAAAAAAAAAALwEAAF9yZWxzLy5y ZWxzUEsBAi0AFAAGAAgAAAAhAMTAi36XAgAAMQUAAA4AAAAAAAAAAAAAAAAALgIAAGRycy9lMm9E b2MueG1sUEsBAi0AFAAGAAgAAAAhAN0OSXjgAAAACQEAAA8AAAAAAAAAAAAAAAAA8QQAAGRycy9k b3ducmV2LnhtbFBLBQYAAAAABAAEAPMAAAD+BQAAAAA= " filled="f" strokecolor="#1f4e79" strokeweight=".48pt">
                <v:textbox inset="0,0,0,0">
                  <w:txbxContent>
                    <w:p w:rsidR="00335EE3" w:rsidRDefault="00335EE3">
                      <w:pPr>
                        <w:widowControl w:val="0"/>
                        <w:jc w:val="both"/>
                        <w:rPr>
                          <w:rFonts w:ascii="Arial" w:hAnsi="Arial" w:cs="Arial"/>
                          <w:sz w:val="22"/>
                          <w:szCs w:val="24"/>
                          <w:lang w:val="en-US"/>
                        </w:rPr>
                      </w:pPr>
                    </w:p>
                    <w:p w:rsidR="00335EE3" w:rsidRDefault="00335EE3">
                      <w:pPr>
                        <w:rPr>
                          <w:sz w:val="2"/>
                          <w:szCs w:val="2"/>
                        </w:rPr>
                      </w:pPr>
                    </w:p>
                    <w:p w:rsidR="00335EE3" w:rsidRDefault="00335EE3">
                      <w:pPr>
                        <w:widowControl w:val="0"/>
                        <w:jc w:val="both"/>
                        <w:rPr>
                          <w:rFonts w:ascii="Arial" w:eastAsia="Arial" w:hAnsi="Arial" w:cs="Arial"/>
                          <w:szCs w:val="24"/>
                          <w:lang w:val="en-US"/>
                        </w:rPr>
                      </w:pPr>
                    </w:p>
                    <w:p w:rsidR="00335EE3" w:rsidRDefault="00335EE3">
                      <w:pPr>
                        <w:rPr>
                          <w:sz w:val="2"/>
                          <w:szCs w:val="2"/>
                        </w:rPr>
                      </w:pPr>
                    </w:p>
                    <w:p w:rsidR="00335EE3" w:rsidRDefault="00335EE3">
                      <w:pPr>
                        <w:widowControl w:val="0"/>
                        <w:jc w:val="both"/>
                        <w:rPr>
                          <w:rFonts w:ascii="Arial" w:eastAsia="Arial" w:hAnsi="Arial" w:cs="Arial"/>
                          <w:szCs w:val="24"/>
                          <w:lang w:val="en-US"/>
                        </w:rPr>
                      </w:pPr>
                    </w:p>
                  </w:txbxContent>
                </v:textbox>
                <w10:wrap anchorx="page"/>
              </v:shape>
            </w:pict>
          </mc:Fallback>
        </mc:AlternateContent>
      </w:r>
      <w:r>
        <w:rPr>
          <w:rFonts w:ascii="Arial" w:eastAsia="Arial" w:hAnsi="Arial" w:cs="Arial"/>
          <w:sz w:val="22"/>
          <w:szCs w:val="22"/>
        </w:rPr>
        <w:t xml:space="preserve">Asmens duomenų kategorijos: </w:t>
      </w: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335EE3">
      <w:pPr>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31616" behindDoc="0" locked="0" layoutInCell="1" allowOverlap="1" wp14:anchorId="1F321DD3" wp14:editId="60AEF859">
                <wp:simplePos x="0" y="0"/>
                <wp:positionH relativeFrom="page">
                  <wp:posOffset>2673662</wp:posOffset>
                </wp:positionH>
                <wp:positionV relativeFrom="paragraph">
                  <wp:posOffset>11430</wp:posOffset>
                </wp:positionV>
                <wp:extent cx="4321810" cy="508958"/>
                <wp:effectExtent l="0" t="0" r="21590" b="24765"/>
                <wp:wrapNone/>
                <wp:docPr id="246" name="Teksto laukas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508958"/>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246" o:spid="_x0000_s1031" type="#_x0000_t202" style="position:absolute;margin-left:210.5pt;margin-top:.9pt;width:340.3pt;height:40.1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pHoEFlwIAADEFAAAOAAAAZHJzL2Uyb0RvYy54bWysVF1v2yAUfZ+0/4B4T22nTuZYdao2TqZJ 3YfU7gcQG8eomOsBid1N+++7YDttt5dpmh/wBS6Hcy4Hrq77RpIT10aAymh0EVLCVQGlUIeMfn3Y zRJKjGWqZBIUz+gTN/R6/fbNVdemfA41yJJrgiDKpF2b0draNg0CU9S8YeYCWq5wsgLdMItdfQhK zTpEb2QwD8Nl0IEuWw0FNwZH82GSrj1+VfHCfq4qwy2RGUVu1rfat3vXBusrlh40a2tRjDTYP7Bo mFC46RkqZ5aRoxZ/QDWi0GCgshcFNAFUlSi414BqovA3Nfc1a7nXgsUx7blM5v/BFp9OXzQRZUbn 8ZISxRo8pAf+aCwQyY6PzBA3gWXqWpNi9n2L+ba/hR6P20s27R0Uj4Yo2NRMHfiN1tDVnJVIM3Ir gxdLBxzjQPbdRyhxN3a04IH6SjeuhlgVguh4XE/nI+K9JQUOxpfzKIlwqsC5RZisFonfgqXT6lYb +55DQ1yQUY0W8OjsdGesY8PSKcVtpmAnpPQ2kIp0GV2Gq+WgC6Qo3aRLM/qw30hNTgyNtLhd3eYL nySPDaoYh0P8RjZjvt/OvARqhEXDS9FkNHH5owVdvbaq9DwsE3KIkatUbnuUj+zHaDDWj1W42ibb JJ7F8+V2Fod5PrvZbeLZche9W+SX+WaTRz8dyShOa1GWXDkxk8mj+O9MNF63wZ5nm7+S9Ko2O/9N VXhWHrym4QuDqqa/V+eN4rwxuMT2+95bc+HgnIn2UD6hczQM9xjfHQxq0N8p6fAOZ9R8OzLNKZEf FLrPXfgp0FOwnwKmClyaUUvJEG7s8DAcWy0ONSIP/lZwgw6thDfPMwtk7jp4L72G8Q1xF/9l32c9 v3TrXwAAAP//AwBQSwMEFAAGAAgAAAAhAAqqIcDfAAAACQEAAA8AAABkcnMvZG93bnJldi54bWxM j0FLw0AQhe+C/2EZwZvdTSilxmxKKIh4KNhWD71ts2MSkp0N2U0b/73Tkx6Hb3jve/lmdr244Bha TxqShQKBVHnbUq3h8/j6tAYRoiFrek+o4QcDbIr7u9xk1l9pj5dDrAWHUMiMhibGIZMyVA06ExZ+ QGL27UdnIp9jLe1orhzuepkqtZLOtMQNjRlw22DVHSanoXzej37Zldvp7WtXdbvTe8CPk9aPD3P5 AiLiHP+e4abP6lCw09lPZIPoNSzThLdEBrzgxhOVrECcNaxTBbLI5f8FxS8AAAD//wMAUEsBAi0A FAAGAAgAAAAhALaDOJL+AAAA4QEAABMAAAAAAAAAAAAAAAAAAAAAAFtDb250ZW50X1R5cGVzXS54 bWxQSwECLQAUAAYACAAAACEAOP0h/9YAAACUAQAACwAAAAAAAAAAAAAAAAAvAQAAX3JlbHMvLnJl bHNQSwECLQAUAAYACAAAACEAaR6BBZcCAAAxBQAADgAAAAAAAAAAAAAAAAAuAgAAZHJzL2Uyb0Rv Yy54bWxQSwECLQAUAAYACAAAACEACqohwN8AAAAJAQAADwAAAAAAAAAAAAAAAADxBAAAZHJzL2Rv d25yZXYueG1sUEsFBgAAAAAEAAQA8wAAAP0FA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page"/>
              </v:shape>
            </w:pict>
          </mc:Fallback>
        </mc:AlternateContent>
      </w:r>
      <w:r>
        <w:rPr>
          <w:rFonts w:ascii="Arial" w:eastAsia="Arial" w:hAnsi="Arial" w:cs="Arial"/>
          <w:sz w:val="22"/>
          <w:szCs w:val="22"/>
        </w:rPr>
        <w:t xml:space="preserve">Asmens duomenų saugojimo           </w:t>
      </w:r>
    </w:p>
    <w:p w:rsidR="00864AC3" w:rsidRDefault="00335EE3">
      <w:pPr>
        <w:rPr>
          <w:rFonts w:ascii="Arial" w:eastAsia="Arial" w:hAnsi="Arial" w:cs="Arial"/>
          <w:sz w:val="22"/>
          <w:szCs w:val="22"/>
        </w:rPr>
      </w:pPr>
      <w:r>
        <w:rPr>
          <w:rFonts w:ascii="Arial" w:eastAsia="Arial" w:hAnsi="Arial" w:cs="Arial"/>
          <w:sz w:val="22"/>
          <w:szCs w:val="22"/>
        </w:rPr>
        <w:t>laikotarpis:</w:t>
      </w: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335EE3">
      <w:pPr>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33664" behindDoc="0" locked="0" layoutInCell="1" allowOverlap="1" wp14:anchorId="337A6039" wp14:editId="78CA4824">
                <wp:simplePos x="0" y="0"/>
                <wp:positionH relativeFrom="page">
                  <wp:posOffset>2680325</wp:posOffset>
                </wp:positionH>
                <wp:positionV relativeFrom="paragraph">
                  <wp:posOffset>152722</wp:posOffset>
                </wp:positionV>
                <wp:extent cx="4321810" cy="520995"/>
                <wp:effectExtent l="0" t="0" r="21590" b="12700"/>
                <wp:wrapNone/>
                <wp:docPr id="247" name="Teksto laukas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520995"/>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247" o:spid="_x0000_s1032" type="#_x0000_t202" style="position:absolute;margin-left:211.05pt;margin-top:12.05pt;width:340.3pt;height:41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NczOClwIAADEFAAAOAAAAZHJzL2Uyb0RvYy54bWysVF1v2yAUfZ+0/4B4T22nTppYdao2TqZJ 3YfU7gcQG8eomOsBid1V+++7YDtpt5dpmh/wBS6Hcy4Hrm+6WpIj10aASml0EVLCVQ6FUPuUfnvc ThaUGMtUwSQontJnbujN6v2767ZJ+BQqkAXXBEGUSdompZW1TRIEJq94zcwFNFzhZAm6Zha7eh8U mrWIXstgGobzoAVdNBpybgyOZv0kXXn8suS5/VKWhlsiU4rcrG+1b3euDVbXLNlr1lQiH2iwf2BR M6Fw0xNUxiwjBy3+gKpFrsFAaS9yqAMoS5FzrwHVROFvah4q1nCvBYtjmlOZzP+DzT8fv2oiipRO 4ytKFKvxkB75k7FAJDs8MUPcBJapbUyC2Q8N5tvuDjo8bi/ZNPeQPxmiYF0xtee3WkNbcVYgzcit DF4t7XGMA9m1n6DA3djBggfqSl27GmJVCKLjcT2fjoh3luQ4GF9Oo0WEUznOzabhcjnzW7BkXN1o Yz9wqIkLUqrRAh6dHe+NdWxYMqa4zRRshZTeBlKRNqXzcDnvdYEUhZt0aUbvd2upyZGhkWZ3y7ts 5pPkoUYVw3CI38BmyPfbmddAtbBoeCnqlC5c/mBBV6+NKjwPy4TsY+Qqldse5SP7IeqN9bIMl5vF ZhFP4ul8M4nDLJvcbtfxZL6NrmbZZbZeZ9FPRzKKk0oUBVdOzGjyKP47Ew3XrbfnyeZvJL2pzdZ/ YxXOyoO3NHxhUNX49+q8UZw3epfYbtd5a84dnDPRDopndI6G/h7ju4NBBfoHJS3e4ZSa7wemOSXy o0L3uQs/BnoMdmPAVI5LU2op6cO17R+GQ6PFvkLk3t8KbtGhpfDmObNA5q6D99JrGN4Qd/Ff933W +aVb/QIAAP//AwBQSwMEFAAGAAgAAAAhAKIVJSThAAAACwEAAA8AAABkcnMvZG93bnJldi54bWxM j8FqwzAMhu+DvYPRYLfVTgjdmsYpoTDGDoW12w69ubGWhMRysJ02e/u5p/UkCX38+lRsZjOwMzrf WZKQLAQwpNrqjhoJX5+vTy/AfFCk1WAJJfyih015f1eoXNsL7fF8CA2LIeRzJaENYcw593WLRvmF HZHi7sc6o0IcXcO1U5cYbgaeCrHkRnUUL7RqxG2LdX+YjIRqtXc266vt9Pa9q/vd8d3jx1HKx4e5 WgMLOId/GK76UR3K6HSyE2nPBglZmiYRlZBmsV6BRKTPwE6xE8sEeFnw2x/KPwAAAP//AwBQSwEC LQAUAAYACAAAACEAtoM4kv4AAADhAQAAEwAAAAAAAAAAAAAAAAAAAAAAW0NvbnRlbnRfVHlwZXNd LnhtbFBLAQItABQABgAIAAAAIQA4/SH/1gAAAJQBAAALAAAAAAAAAAAAAAAAAC8BAABfcmVscy8u cmVsc1BLAQItABQABgAIAAAAIQBNczOClwIAADEFAAAOAAAAAAAAAAAAAAAAAC4CAABkcnMvZTJv RG9jLnhtbFBLAQItABQABgAIAAAAIQCiFSUk4QAAAAsBAAAPAAAAAAAAAAAAAAAAAPEEAABkcnMv ZG93bnJldi54bWxQSwUGAAAAAAQABADzAAAA/wU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page"/>
              </v:shape>
            </w:pict>
          </mc:Fallback>
        </mc:AlternateContent>
      </w:r>
    </w:p>
    <w:p w:rsidR="00864AC3" w:rsidRDefault="00335EE3">
      <w:pPr>
        <w:rPr>
          <w:rFonts w:ascii="Arial" w:eastAsia="Arial" w:hAnsi="Arial" w:cs="Arial"/>
          <w:sz w:val="22"/>
          <w:szCs w:val="22"/>
          <w:lang w:val="en-US"/>
        </w:rPr>
      </w:pPr>
      <w:r>
        <w:rPr>
          <w:rFonts w:ascii="Arial" w:eastAsia="Arial" w:hAnsi="Arial" w:cs="Arial"/>
          <w:sz w:val="22"/>
          <w:szCs w:val="22"/>
        </w:rPr>
        <w:t>Asmens duomenų gavėjai:</w:t>
      </w: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864AC3">
      <w:pPr>
        <w:rPr>
          <w:sz w:val="18"/>
          <w:szCs w:val="18"/>
        </w:rPr>
      </w:pPr>
    </w:p>
    <w:p w:rsidR="00864AC3" w:rsidRDefault="00335EE3">
      <w:pPr>
        <w:keepNext/>
        <w:keepLines/>
        <w:widowControl w:val="0"/>
        <w:outlineLvl w:val="1"/>
        <w:rPr>
          <w:rFonts w:ascii="Arial" w:hAnsi="Arial" w:cs="Arial"/>
          <w:b/>
          <w:bCs/>
          <w:color w:val="2F5496"/>
          <w:sz w:val="26"/>
          <w:szCs w:val="26"/>
          <w:highlight w:val="yellow"/>
        </w:rPr>
      </w:pPr>
      <w:r>
        <w:rPr>
          <w:rFonts w:ascii="Arial" w:hAnsi="Arial" w:cs="Arial"/>
          <w:b/>
          <w:bCs/>
          <w:color w:val="2F5496"/>
          <w:sz w:val="26"/>
          <w:szCs w:val="26"/>
        </w:rPr>
        <w:t>2.3. Funkcinis asmens duomenų tvarkymo operacijų aprašymas</w:t>
      </w:r>
    </w:p>
    <w:p w:rsidR="00864AC3" w:rsidRDefault="00864AC3">
      <w:pPr>
        <w:rPr>
          <w:sz w:val="4"/>
          <w:szCs w:val="4"/>
        </w:rPr>
      </w:pPr>
    </w:p>
    <w:p w:rsidR="00864AC3" w:rsidRDefault="00864AC3">
      <w:pPr>
        <w:widowControl w:val="0"/>
        <w:ind w:left="112"/>
        <w:rPr>
          <w:rFonts w:ascii="Arial" w:eastAsia="Arial" w:hAnsi="Arial"/>
          <w:b/>
          <w:bCs/>
          <w:sz w:val="26"/>
          <w:szCs w:val="26"/>
          <w:highlight w:val="yellow"/>
        </w:rPr>
      </w:pPr>
    </w:p>
    <w:p w:rsidR="00864AC3" w:rsidRDefault="00864AC3">
      <w:pPr>
        <w:rPr>
          <w:sz w:val="4"/>
          <w:szCs w:val="4"/>
        </w:rPr>
      </w:pPr>
    </w:p>
    <w:p w:rsidR="00864AC3" w:rsidRDefault="00335EE3">
      <w:pPr>
        <w:widowControl w:val="0"/>
        <w:jc w:val="both"/>
        <w:rPr>
          <w:rFonts w:ascii="Arial" w:eastAsia="Arial" w:hAnsi="Arial"/>
          <w:bCs/>
          <w:sz w:val="22"/>
          <w:szCs w:val="22"/>
        </w:rPr>
      </w:pPr>
      <w:r>
        <w:rPr>
          <w:rFonts w:ascii="Arial" w:eastAsia="Arial" w:hAnsi="Arial"/>
          <w:bCs/>
          <w:sz w:val="22"/>
          <w:szCs w:val="22"/>
        </w:rPr>
        <w:t xml:space="preserve">Žemiau lentelėje pateikiamas funkcinis asmens duomenų tvarkymo aprašymas nurodytas tokiu eiliškumu kokiu Organizacija yra suplanavusi vykdyti duomenų tvarkymo operacijas. </w:t>
      </w:r>
    </w:p>
    <w:tbl>
      <w:tblPr>
        <w:tblW w:w="10728" w:type="dxa"/>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2178"/>
        <w:gridCol w:w="2160"/>
        <w:gridCol w:w="6390"/>
      </w:tblGrid>
      <w:tr w:rsidR="00864AC3">
        <w:trPr>
          <w:trHeight w:val="1151"/>
        </w:trPr>
        <w:tc>
          <w:tcPr>
            <w:tcW w:w="2178" w:type="dxa"/>
          </w:tcPr>
          <w:p w:rsidR="00864AC3" w:rsidRDefault="00335EE3">
            <w:pPr>
              <w:widowControl w:val="0"/>
              <w:jc w:val="center"/>
              <w:rPr>
                <w:rFonts w:ascii="Arial" w:eastAsia="Calibri" w:hAnsi="Arial" w:cs="Arial"/>
                <w:sz w:val="22"/>
                <w:szCs w:val="24"/>
                <w:lang w:val="en-US"/>
              </w:rPr>
            </w:pPr>
            <w:r>
              <w:rPr>
                <w:rFonts w:ascii="Arial" w:eastAsia="Calibri" w:hAnsi="Arial" w:cs="Arial"/>
                <w:sz w:val="22"/>
                <w:szCs w:val="24"/>
                <w:lang w:val="en-US"/>
              </w:rPr>
              <w:t>Asmens duomenų kategorijos pavadinimas</w:t>
            </w:r>
          </w:p>
        </w:tc>
        <w:tc>
          <w:tcPr>
            <w:tcW w:w="2160" w:type="dxa"/>
          </w:tcPr>
          <w:p w:rsidR="00864AC3" w:rsidRDefault="00335EE3">
            <w:pPr>
              <w:widowControl w:val="0"/>
              <w:jc w:val="center"/>
              <w:rPr>
                <w:rFonts w:ascii="Arial" w:eastAsia="Calibri" w:hAnsi="Arial" w:cs="Arial"/>
                <w:sz w:val="22"/>
                <w:szCs w:val="24"/>
                <w:lang w:val="en-US"/>
              </w:rPr>
            </w:pPr>
            <w:r>
              <w:rPr>
                <w:rFonts w:ascii="Arial" w:eastAsia="Calibri" w:hAnsi="Arial" w:cs="Arial"/>
                <w:sz w:val="22"/>
                <w:szCs w:val="24"/>
                <w:lang w:val="en-US"/>
              </w:rPr>
              <w:t>Planuojami atlikti duomenų tvarkymo veiksmai</w:t>
            </w:r>
          </w:p>
        </w:tc>
        <w:tc>
          <w:tcPr>
            <w:tcW w:w="6390" w:type="dxa"/>
          </w:tcPr>
          <w:p w:rsidR="00864AC3" w:rsidRDefault="00335EE3">
            <w:pPr>
              <w:widowControl w:val="0"/>
              <w:jc w:val="center"/>
              <w:rPr>
                <w:rFonts w:ascii="Arial" w:eastAsia="Calibri" w:hAnsi="Arial" w:cs="Arial"/>
                <w:sz w:val="22"/>
                <w:szCs w:val="24"/>
                <w:lang w:val="en-US"/>
              </w:rPr>
            </w:pPr>
            <w:r>
              <w:rPr>
                <w:rFonts w:ascii="Arial" w:eastAsia="Calibri" w:hAnsi="Arial" w:cs="Arial"/>
                <w:sz w:val="22"/>
                <w:szCs w:val="24"/>
                <w:lang w:val="en-US"/>
              </w:rPr>
              <w:t>Aprašymas</w:t>
            </w:r>
          </w:p>
        </w:tc>
      </w:tr>
      <w:tr w:rsidR="00864AC3">
        <w:tc>
          <w:tcPr>
            <w:tcW w:w="2178" w:type="dxa"/>
          </w:tcPr>
          <w:p w:rsidR="00864AC3" w:rsidRDefault="00864AC3">
            <w:pPr>
              <w:widowControl w:val="0"/>
              <w:jc w:val="center"/>
              <w:rPr>
                <w:rFonts w:ascii="Arial" w:eastAsia="Calibri" w:hAnsi="Arial" w:cs="Arial"/>
                <w:sz w:val="22"/>
                <w:szCs w:val="24"/>
                <w:lang w:val="en-US"/>
              </w:rPr>
            </w:pPr>
          </w:p>
          <w:p w:rsidR="00864AC3" w:rsidRDefault="00864AC3">
            <w:pPr>
              <w:widowControl w:val="0"/>
              <w:jc w:val="center"/>
              <w:rPr>
                <w:rFonts w:ascii="Arial" w:eastAsia="Calibri" w:hAnsi="Arial" w:cs="Arial"/>
                <w:sz w:val="22"/>
                <w:szCs w:val="24"/>
                <w:lang w:val="en-US"/>
              </w:rPr>
            </w:pPr>
          </w:p>
        </w:tc>
        <w:tc>
          <w:tcPr>
            <w:tcW w:w="2160" w:type="dxa"/>
          </w:tcPr>
          <w:p w:rsidR="00864AC3" w:rsidRDefault="00864AC3">
            <w:pPr>
              <w:widowControl w:val="0"/>
              <w:jc w:val="center"/>
              <w:rPr>
                <w:rFonts w:ascii="Arial" w:eastAsia="Calibri" w:hAnsi="Arial" w:cs="Arial"/>
                <w:b/>
                <w:sz w:val="22"/>
                <w:szCs w:val="24"/>
                <w:lang w:val="en-US"/>
              </w:rPr>
            </w:pPr>
          </w:p>
        </w:tc>
        <w:tc>
          <w:tcPr>
            <w:tcW w:w="6390" w:type="dxa"/>
          </w:tcPr>
          <w:p w:rsidR="00864AC3" w:rsidRDefault="00864AC3">
            <w:pPr>
              <w:widowControl w:val="0"/>
              <w:jc w:val="both"/>
              <w:rPr>
                <w:rFonts w:ascii="Arial" w:eastAsia="Calibri" w:hAnsi="Arial" w:cs="Arial"/>
                <w:sz w:val="22"/>
                <w:szCs w:val="24"/>
                <w:lang w:val="en-US"/>
              </w:rPr>
            </w:pPr>
          </w:p>
        </w:tc>
      </w:tr>
      <w:tr w:rsidR="00864AC3">
        <w:trPr>
          <w:trHeight w:val="920"/>
        </w:trPr>
        <w:tc>
          <w:tcPr>
            <w:tcW w:w="2178" w:type="dxa"/>
          </w:tcPr>
          <w:p w:rsidR="00864AC3" w:rsidRDefault="00864AC3">
            <w:pPr>
              <w:widowControl w:val="0"/>
              <w:jc w:val="center"/>
              <w:rPr>
                <w:rFonts w:ascii="Arial" w:eastAsia="Calibri" w:hAnsi="Arial" w:cs="Arial"/>
                <w:sz w:val="22"/>
                <w:szCs w:val="24"/>
                <w:lang w:val="en-US"/>
              </w:rPr>
            </w:pPr>
          </w:p>
        </w:tc>
        <w:tc>
          <w:tcPr>
            <w:tcW w:w="2160" w:type="dxa"/>
          </w:tcPr>
          <w:p w:rsidR="00864AC3" w:rsidRDefault="00864AC3">
            <w:pPr>
              <w:widowControl w:val="0"/>
              <w:jc w:val="center"/>
              <w:rPr>
                <w:rFonts w:ascii="Arial" w:eastAsia="Calibri" w:hAnsi="Arial" w:cs="Arial"/>
                <w:sz w:val="22"/>
                <w:szCs w:val="24"/>
                <w:lang w:val="en-US"/>
              </w:rPr>
            </w:pPr>
          </w:p>
        </w:tc>
        <w:tc>
          <w:tcPr>
            <w:tcW w:w="6390" w:type="dxa"/>
          </w:tcPr>
          <w:p w:rsidR="00864AC3" w:rsidRDefault="00864AC3">
            <w:pPr>
              <w:widowControl w:val="0"/>
              <w:spacing w:line="276" w:lineRule="auto"/>
              <w:jc w:val="both"/>
              <w:rPr>
                <w:rFonts w:ascii="Arial" w:eastAsia="Calibri" w:hAnsi="Arial" w:cs="Arial"/>
                <w:sz w:val="22"/>
                <w:szCs w:val="24"/>
                <w:lang w:val="en-US"/>
              </w:rPr>
            </w:pPr>
          </w:p>
        </w:tc>
      </w:tr>
      <w:tr w:rsidR="00864AC3">
        <w:trPr>
          <w:trHeight w:val="920"/>
        </w:trPr>
        <w:tc>
          <w:tcPr>
            <w:tcW w:w="2178" w:type="dxa"/>
          </w:tcPr>
          <w:p w:rsidR="00864AC3" w:rsidRDefault="00864AC3">
            <w:pPr>
              <w:widowControl w:val="0"/>
              <w:jc w:val="center"/>
              <w:rPr>
                <w:rFonts w:ascii="Arial" w:eastAsia="Calibri" w:hAnsi="Arial" w:cs="Arial"/>
                <w:sz w:val="22"/>
                <w:szCs w:val="24"/>
                <w:lang w:val="en-US"/>
              </w:rPr>
            </w:pPr>
          </w:p>
        </w:tc>
        <w:tc>
          <w:tcPr>
            <w:tcW w:w="2160" w:type="dxa"/>
          </w:tcPr>
          <w:p w:rsidR="00864AC3" w:rsidRDefault="00864AC3">
            <w:pPr>
              <w:widowControl w:val="0"/>
              <w:jc w:val="center"/>
              <w:rPr>
                <w:rFonts w:ascii="Arial" w:eastAsia="Calibri" w:hAnsi="Arial" w:cs="Arial"/>
                <w:sz w:val="22"/>
                <w:szCs w:val="24"/>
                <w:lang w:val="en-US"/>
              </w:rPr>
            </w:pPr>
          </w:p>
        </w:tc>
        <w:tc>
          <w:tcPr>
            <w:tcW w:w="6390" w:type="dxa"/>
          </w:tcPr>
          <w:p w:rsidR="00864AC3" w:rsidRDefault="00864AC3">
            <w:pPr>
              <w:widowControl w:val="0"/>
              <w:spacing w:line="276" w:lineRule="auto"/>
              <w:jc w:val="both"/>
              <w:rPr>
                <w:rFonts w:ascii="Arial" w:eastAsia="Calibri" w:hAnsi="Arial" w:cs="Arial"/>
                <w:sz w:val="22"/>
                <w:szCs w:val="24"/>
                <w:lang w:val="en-US"/>
              </w:rPr>
            </w:pPr>
          </w:p>
        </w:tc>
      </w:tr>
    </w:tbl>
    <w:p w:rsidR="00864AC3" w:rsidRDefault="00864AC3">
      <w:pPr>
        <w:rPr>
          <w:rFonts w:ascii="Arial" w:eastAsia="Arial" w:hAnsi="Arial" w:cs="Arial"/>
          <w:sz w:val="22"/>
          <w:szCs w:val="22"/>
        </w:rPr>
      </w:pPr>
    </w:p>
    <w:p w:rsidR="00864AC3" w:rsidRDefault="00864AC3">
      <w:pPr>
        <w:rPr>
          <w:sz w:val="18"/>
          <w:szCs w:val="18"/>
        </w:rPr>
      </w:pPr>
    </w:p>
    <w:p w:rsidR="00864AC3" w:rsidRDefault="00335EE3">
      <w:pPr>
        <w:keepNext/>
        <w:keepLines/>
        <w:widowControl w:val="0"/>
        <w:outlineLvl w:val="1"/>
        <w:rPr>
          <w:rFonts w:ascii="Arial" w:hAnsi="Arial" w:cs="Arial"/>
          <w:b/>
          <w:bCs/>
          <w:color w:val="2F5496"/>
          <w:sz w:val="26"/>
          <w:szCs w:val="26"/>
        </w:rPr>
      </w:pPr>
      <w:r>
        <w:rPr>
          <w:rFonts w:ascii="Arial" w:hAnsi="Arial" w:cs="Arial"/>
          <w:b/>
          <w:bCs/>
          <w:color w:val="2F5496"/>
          <w:sz w:val="26"/>
          <w:szCs w:val="26"/>
          <w:lang w:val="en-US"/>
        </w:rPr>
        <w:t xml:space="preserve">2.4. </w:t>
      </w:r>
      <w:r>
        <w:rPr>
          <w:rFonts w:ascii="Arial" w:hAnsi="Arial" w:cs="Arial"/>
          <w:b/>
          <w:bCs/>
          <w:color w:val="2F5496"/>
          <w:sz w:val="26"/>
          <w:szCs w:val="26"/>
        </w:rPr>
        <w:t>Turtas, kuris naudojamas tvarkant asmens duomenis</w:t>
      </w:r>
    </w:p>
    <w:p w:rsidR="00864AC3" w:rsidRDefault="00864AC3">
      <w:pPr>
        <w:rPr>
          <w:rFonts w:ascii="Arial" w:eastAsia="Arial" w:hAnsi="Arial" w:cs="Arial"/>
          <w:b/>
          <w:sz w:val="28"/>
          <w:szCs w:val="28"/>
        </w:rPr>
      </w:pPr>
    </w:p>
    <w:p w:rsidR="00864AC3" w:rsidRDefault="00864AC3">
      <w:pPr>
        <w:rPr>
          <w:sz w:val="4"/>
          <w:szCs w:val="4"/>
        </w:rPr>
      </w:pPr>
    </w:p>
    <w:p w:rsidR="00864AC3" w:rsidRDefault="00335EE3">
      <w:pPr>
        <w:keepNext/>
        <w:keepLines/>
        <w:widowControl w:val="0"/>
        <w:outlineLvl w:val="2"/>
        <w:rPr>
          <w:rFonts w:ascii="Arial" w:eastAsia="Arial" w:hAnsi="Arial" w:cs="Arial"/>
          <w:b/>
          <w:color w:val="2F5496"/>
          <w:sz w:val="22"/>
          <w:szCs w:val="22"/>
        </w:rPr>
      </w:pPr>
      <w:r>
        <w:rPr>
          <w:rFonts w:ascii="Arial" w:eastAsia="Arial" w:hAnsi="Arial" w:cs="Arial"/>
          <w:b/>
          <w:color w:val="2F5496"/>
          <w:sz w:val="22"/>
          <w:szCs w:val="22"/>
          <w:lang w:val="en-US"/>
        </w:rPr>
        <w:t>2.4.1.</w:t>
      </w:r>
      <w:r>
        <w:rPr>
          <w:rFonts w:ascii="Arial" w:eastAsia="Arial" w:hAnsi="Arial" w:cs="Arial"/>
          <w:b/>
          <w:color w:val="2F5496"/>
          <w:sz w:val="22"/>
          <w:szCs w:val="22"/>
        </w:rPr>
        <w:t xml:space="preserve"> Techninės, programinės ir aparatinės įrangos apibrėžimas</w:t>
      </w:r>
    </w:p>
    <w:p w:rsidR="00864AC3" w:rsidRDefault="00864AC3">
      <w:pPr>
        <w:widowControl w:val="0"/>
        <w:jc w:val="both"/>
        <w:rPr>
          <w:rFonts w:ascii="Arial" w:eastAsia="Arial" w:hAnsi="Arial" w:cs="Arial"/>
          <w:b/>
          <w:bCs/>
          <w:sz w:val="21"/>
          <w:szCs w:val="21"/>
        </w:rPr>
      </w:pPr>
    </w:p>
    <w:p w:rsidR="00864AC3" w:rsidRDefault="00335EE3">
      <w:pPr>
        <w:widowControl w:val="0"/>
        <w:jc w:val="both"/>
        <w:rPr>
          <w:rFonts w:ascii="Arial" w:eastAsia="Arial" w:hAnsi="Arial" w:cs="Arial"/>
          <w:sz w:val="22"/>
          <w:szCs w:val="22"/>
        </w:rPr>
      </w:pPr>
      <w:r>
        <w:rPr>
          <w:rFonts w:ascii="Arial" w:eastAsia="Arial" w:hAnsi="Arial" w:cs="Arial"/>
          <w:b/>
          <w:bCs/>
          <w:sz w:val="21"/>
          <w:szCs w:val="21"/>
        </w:rPr>
        <w:t>Įrangos</w:t>
      </w:r>
      <w:r>
        <w:rPr>
          <w:rFonts w:ascii="Arial" w:eastAsia="Arial" w:hAnsi="Arial" w:cs="Arial"/>
          <w:b/>
          <w:sz w:val="22"/>
          <w:szCs w:val="22"/>
        </w:rPr>
        <w:t xml:space="preserve"> specifikacija.</w:t>
      </w:r>
      <w:r>
        <w:rPr>
          <w:rFonts w:ascii="Arial" w:eastAsia="Arial" w:hAnsi="Arial" w:cs="Arial"/>
          <w:sz w:val="22"/>
          <w:szCs w:val="22"/>
        </w:rPr>
        <w:t xml:space="preserve"> Toliau nurodyti visi įrangos tipai ir numatomas įrangos naudojimas.</w:t>
      </w:r>
    </w:p>
    <w:p w:rsidR="00864AC3" w:rsidRDefault="00864AC3">
      <w:pPr>
        <w:widowControl w:val="0"/>
        <w:rPr>
          <w:rFonts w:ascii="Arial" w:eastAsia="Arial" w:hAnsi="Arial" w:cs="Arial"/>
          <w:szCs w:val="24"/>
        </w:rPr>
      </w:pPr>
    </w:p>
    <w:tbl>
      <w:tblPr>
        <w:tblW w:w="10638" w:type="dxa"/>
        <w:tblBorders>
          <w:top w:val="single" w:sz="4" w:space="0" w:color="4472C4"/>
          <w:left w:val="single" w:sz="4" w:space="0" w:color="4472C4"/>
          <w:bottom w:val="single" w:sz="4" w:space="0" w:color="4472C4"/>
          <w:right w:val="single" w:sz="4" w:space="0" w:color="4472C4"/>
        </w:tblBorders>
        <w:tblLayout w:type="fixed"/>
        <w:tblLook w:val="00E0" w:firstRow="1" w:lastRow="1" w:firstColumn="1" w:lastColumn="0" w:noHBand="0" w:noVBand="0"/>
      </w:tblPr>
      <w:tblGrid>
        <w:gridCol w:w="879"/>
        <w:gridCol w:w="1119"/>
        <w:gridCol w:w="1131"/>
        <w:gridCol w:w="990"/>
        <w:gridCol w:w="2070"/>
        <w:gridCol w:w="4449"/>
      </w:tblGrid>
      <w:tr w:rsidR="00864AC3">
        <w:trPr>
          <w:trHeight w:hRule="exact" w:val="580"/>
        </w:trPr>
        <w:tc>
          <w:tcPr>
            <w:tcW w:w="879" w:type="dxa"/>
          </w:tcPr>
          <w:p w:rsidR="00864AC3" w:rsidRDefault="00335EE3">
            <w:pPr>
              <w:widowControl w:val="0"/>
              <w:jc w:val="center"/>
              <w:rPr>
                <w:rFonts w:ascii="Arial" w:eastAsia="Arial" w:hAnsi="Arial" w:cs="Arial"/>
                <w:sz w:val="22"/>
                <w:szCs w:val="24"/>
                <w:lang w:val="en-US"/>
              </w:rPr>
            </w:pPr>
            <w:r>
              <w:rPr>
                <w:rFonts w:ascii="Arial" w:eastAsia="Calibri" w:hAnsi="Arial" w:cs="Arial"/>
                <w:sz w:val="22"/>
                <w:szCs w:val="24"/>
                <w:lang w:val="en-US"/>
              </w:rPr>
              <w:t>ID</w:t>
            </w:r>
          </w:p>
        </w:tc>
        <w:tc>
          <w:tcPr>
            <w:tcW w:w="1119" w:type="dxa"/>
          </w:tcPr>
          <w:p w:rsidR="00864AC3" w:rsidRDefault="00335EE3">
            <w:pPr>
              <w:widowControl w:val="0"/>
              <w:jc w:val="center"/>
              <w:rPr>
                <w:rFonts w:ascii="Arial" w:eastAsia="Arial" w:hAnsi="Arial" w:cs="Arial"/>
                <w:sz w:val="22"/>
                <w:szCs w:val="24"/>
                <w:lang w:val="en-US"/>
              </w:rPr>
            </w:pPr>
            <w:r>
              <w:rPr>
                <w:rFonts w:ascii="Arial" w:eastAsia="Calibri" w:hAnsi="Arial" w:cs="Arial"/>
                <w:sz w:val="22"/>
                <w:szCs w:val="24"/>
                <w:lang w:val="en-US"/>
              </w:rPr>
              <w:t>Įrangos  tipas</w:t>
            </w:r>
          </w:p>
        </w:tc>
        <w:tc>
          <w:tcPr>
            <w:tcW w:w="1131" w:type="dxa"/>
          </w:tcPr>
          <w:p w:rsidR="00864AC3" w:rsidRDefault="00335EE3">
            <w:pPr>
              <w:widowControl w:val="0"/>
              <w:jc w:val="center"/>
              <w:rPr>
                <w:rFonts w:ascii="Arial" w:eastAsia="Arial" w:hAnsi="Arial" w:cs="Arial"/>
                <w:sz w:val="22"/>
                <w:szCs w:val="24"/>
                <w:lang w:val="en-US"/>
              </w:rPr>
            </w:pPr>
            <w:r>
              <w:rPr>
                <w:rFonts w:ascii="Arial" w:eastAsia="Calibri" w:hAnsi="Arial" w:cs="Arial"/>
                <w:sz w:val="22"/>
                <w:szCs w:val="24"/>
                <w:lang w:val="en-US"/>
              </w:rPr>
              <w:t>Modelis</w:t>
            </w:r>
          </w:p>
        </w:tc>
        <w:tc>
          <w:tcPr>
            <w:tcW w:w="990" w:type="dxa"/>
          </w:tcPr>
          <w:p w:rsidR="00864AC3" w:rsidRDefault="00335EE3">
            <w:pPr>
              <w:widowControl w:val="0"/>
              <w:jc w:val="center"/>
              <w:rPr>
                <w:rFonts w:ascii="Arial" w:eastAsia="Arial" w:hAnsi="Arial" w:cs="Arial"/>
                <w:sz w:val="22"/>
                <w:szCs w:val="24"/>
                <w:lang w:val="en-US"/>
              </w:rPr>
            </w:pPr>
            <w:r>
              <w:rPr>
                <w:rFonts w:ascii="Arial" w:eastAsia="Calibri" w:hAnsi="Arial" w:cs="Arial"/>
                <w:sz w:val="22"/>
                <w:szCs w:val="24"/>
                <w:lang w:val="en-US"/>
              </w:rPr>
              <w:t>Kiekis</w:t>
            </w:r>
          </w:p>
        </w:tc>
        <w:tc>
          <w:tcPr>
            <w:tcW w:w="2070" w:type="dxa"/>
          </w:tcPr>
          <w:p w:rsidR="00864AC3" w:rsidRDefault="00335EE3">
            <w:pPr>
              <w:widowControl w:val="0"/>
              <w:jc w:val="center"/>
              <w:rPr>
                <w:rFonts w:ascii="Arial" w:eastAsia="Arial" w:hAnsi="Arial" w:cs="Arial"/>
                <w:sz w:val="22"/>
                <w:szCs w:val="24"/>
                <w:lang w:val="en-US"/>
              </w:rPr>
            </w:pPr>
            <w:r>
              <w:rPr>
                <w:rFonts w:ascii="Arial" w:eastAsia="Calibri" w:hAnsi="Arial" w:cs="Arial"/>
                <w:sz w:val="22"/>
                <w:szCs w:val="24"/>
                <w:lang w:val="en-US"/>
              </w:rPr>
              <w:t>Aprašymas</w:t>
            </w:r>
          </w:p>
        </w:tc>
        <w:tc>
          <w:tcPr>
            <w:tcW w:w="4449" w:type="dxa"/>
          </w:tcPr>
          <w:p w:rsidR="00864AC3" w:rsidRDefault="00335EE3">
            <w:pPr>
              <w:widowControl w:val="0"/>
              <w:jc w:val="center"/>
              <w:rPr>
                <w:rFonts w:ascii="Arial" w:eastAsia="Arial" w:hAnsi="Arial" w:cs="Arial"/>
                <w:sz w:val="22"/>
                <w:szCs w:val="24"/>
                <w:lang w:val="en-US"/>
              </w:rPr>
            </w:pPr>
            <w:r>
              <w:rPr>
                <w:rFonts w:ascii="Arial" w:eastAsia="Calibri" w:hAnsi="Arial" w:cs="Arial"/>
                <w:sz w:val="22"/>
                <w:szCs w:val="24"/>
                <w:lang w:val="en-US"/>
              </w:rPr>
              <w:t>Pagrindimas ir numatomas naudojimas</w:t>
            </w:r>
          </w:p>
        </w:tc>
      </w:tr>
      <w:tr w:rsidR="00864AC3">
        <w:trPr>
          <w:trHeight w:hRule="exact" w:val="1237"/>
        </w:trPr>
        <w:tc>
          <w:tcPr>
            <w:tcW w:w="879" w:type="dxa"/>
          </w:tcPr>
          <w:p w:rsidR="00864AC3" w:rsidRDefault="00864AC3">
            <w:pPr>
              <w:widowControl w:val="0"/>
              <w:jc w:val="center"/>
              <w:rPr>
                <w:rFonts w:ascii="Arial" w:eastAsia="Arial" w:hAnsi="Arial" w:cs="Arial"/>
                <w:sz w:val="18"/>
                <w:szCs w:val="18"/>
                <w:lang w:val="en-US"/>
              </w:rPr>
            </w:pPr>
          </w:p>
        </w:tc>
        <w:tc>
          <w:tcPr>
            <w:tcW w:w="1119" w:type="dxa"/>
          </w:tcPr>
          <w:p w:rsidR="00864AC3" w:rsidRDefault="00864AC3">
            <w:pPr>
              <w:widowControl w:val="0"/>
              <w:jc w:val="center"/>
              <w:rPr>
                <w:rFonts w:ascii="Arial" w:eastAsia="Arial" w:hAnsi="Arial" w:cs="Arial"/>
                <w:i/>
                <w:color w:val="2E74B5"/>
                <w:sz w:val="18"/>
                <w:szCs w:val="18"/>
                <w:lang w:val="en-US"/>
              </w:rPr>
            </w:pPr>
          </w:p>
        </w:tc>
        <w:tc>
          <w:tcPr>
            <w:tcW w:w="1131" w:type="dxa"/>
          </w:tcPr>
          <w:p w:rsidR="00864AC3" w:rsidRDefault="00864AC3">
            <w:pPr>
              <w:widowControl w:val="0"/>
              <w:jc w:val="center"/>
              <w:rPr>
                <w:rFonts w:ascii="Arial" w:eastAsia="Arial" w:hAnsi="Arial" w:cs="Arial"/>
                <w:i/>
                <w:color w:val="2E74B5"/>
                <w:sz w:val="18"/>
                <w:szCs w:val="18"/>
                <w:lang w:val="en-US"/>
              </w:rPr>
            </w:pPr>
          </w:p>
        </w:tc>
        <w:tc>
          <w:tcPr>
            <w:tcW w:w="990" w:type="dxa"/>
          </w:tcPr>
          <w:p w:rsidR="00864AC3" w:rsidRDefault="00864AC3">
            <w:pPr>
              <w:widowControl w:val="0"/>
              <w:jc w:val="center"/>
              <w:rPr>
                <w:rFonts w:ascii="Arial" w:eastAsia="Arial" w:hAnsi="Arial" w:cs="Arial"/>
                <w:i/>
                <w:color w:val="2E74B5"/>
                <w:sz w:val="18"/>
                <w:szCs w:val="18"/>
                <w:lang w:val="en-US"/>
              </w:rPr>
            </w:pPr>
          </w:p>
        </w:tc>
        <w:tc>
          <w:tcPr>
            <w:tcW w:w="2070" w:type="dxa"/>
          </w:tcPr>
          <w:p w:rsidR="00864AC3" w:rsidRDefault="00864AC3">
            <w:pPr>
              <w:widowControl w:val="0"/>
              <w:jc w:val="center"/>
              <w:rPr>
                <w:rFonts w:ascii="Arial" w:eastAsia="Arial" w:hAnsi="Arial" w:cs="Arial"/>
                <w:i/>
                <w:color w:val="2E74B5"/>
                <w:sz w:val="18"/>
                <w:szCs w:val="18"/>
                <w:lang w:val="en-US"/>
              </w:rPr>
            </w:pPr>
          </w:p>
        </w:tc>
        <w:tc>
          <w:tcPr>
            <w:tcW w:w="4449" w:type="dxa"/>
          </w:tcPr>
          <w:p w:rsidR="00864AC3" w:rsidRDefault="00864AC3">
            <w:pPr>
              <w:widowControl w:val="0"/>
              <w:jc w:val="both"/>
              <w:rPr>
                <w:rFonts w:ascii="Arial" w:eastAsia="Calibri" w:hAnsi="Arial" w:cs="Arial"/>
                <w:sz w:val="18"/>
                <w:szCs w:val="18"/>
                <w:lang w:val="en-US"/>
              </w:rPr>
            </w:pPr>
          </w:p>
        </w:tc>
      </w:tr>
      <w:tr w:rsidR="00864AC3">
        <w:trPr>
          <w:trHeight w:hRule="exact" w:val="1237"/>
        </w:trPr>
        <w:tc>
          <w:tcPr>
            <w:tcW w:w="879" w:type="dxa"/>
          </w:tcPr>
          <w:p w:rsidR="00864AC3" w:rsidRDefault="00864AC3">
            <w:pPr>
              <w:widowControl w:val="0"/>
              <w:jc w:val="center"/>
              <w:rPr>
                <w:rFonts w:ascii="Arial" w:eastAsia="Arial" w:hAnsi="Arial" w:cs="Arial"/>
                <w:sz w:val="18"/>
                <w:szCs w:val="18"/>
                <w:lang w:val="en-US"/>
              </w:rPr>
            </w:pPr>
          </w:p>
        </w:tc>
        <w:tc>
          <w:tcPr>
            <w:tcW w:w="1119" w:type="dxa"/>
          </w:tcPr>
          <w:p w:rsidR="00864AC3" w:rsidRDefault="00864AC3">
            <w:pPr>
              <w:widowControl w:val="0"/>
              <w:jc w:val="center"/>
              <w:rPr>
                <w:rFonts w:ascii="Arial" w:eastAsia="Arial" w:hAnsi="Arial" w:cs="Arial"/>
                <w:i/>
                <w:color w:val="2E74B5"/>
                <w:sz w:val="18"/>
                <w:szCs w:val="18"/>
                <w:lang w:val="en-US"/>
              </w:rPr>
            </w:pPr>
          </w:p>
        </w:tc>
        <w:tc>
          <w:tcPr>
            <w:tcW w:w="1131" w:type="dxa"/>
          </w:tcPr>
          <w:p w:rsidR="00864AC3" w:rsidRDefault="00864AC3">
            <w:pPr>
              <w:widowControl w:val="0"/>
              <w:jc w:val="center"/>
              <w:rPr>
                <w:rFonts w:ascii="Arial" w:eastAsia="Arial" w:hAnsi="Arial" w:cs="Arial"/>
                <w:i/>
                <w:color w:val="2E74B5"/>
                <w:sz w:val="18"/>
                <w:szCs w:val="18"/>
                <w:lang w:val="en-US"/>
              </w:rPr>
            </w:pPr>
          </w:p>
        </w:tc>
        <w:tc>
          <w:tcPr>
            <w:tcW w:w="990" w:type="dxa"/>
          </w:tcPr>
          <w:p w:rsidR="00864AC3" w:rsidRDefault="00864AC3">
            <w:pPr>
              <w:widowControl w:val="0"/>
              <w:jc w:val="center"/>
              <w:rPr>
                <w:rFonts w:ascii="Arial" w:eastAsia="Arial" w:hAnsi="Arial" w:cs="Arial"/>
                <w:i/>
                <w:color w:val="2E74B5"/>
                <w:sz w:val="18"/>
                <w:szCs w:val="18"/>
                <w:lang w:val="en-US"/>
              </w:rPr>
            </w:pPr>
          </w:p>
        </w:tc>
        <w:tc>
          <w:tcPr>
            <w:tcW w:w="2070" w:type="dxa"/>
          </w:tcPr>
          <w:p w:rsidR="00864AC3" w:rsidRDefault="00864AC3">
            <w:pPr>
              <w:widowControl w:val="0"/>
              <w:jc w:val="center"/>
              <w:rPr>
                <w:rFonts w:ascii="Arial" w:eastAsia="Arial" w:hAnsi="Arial" w:cs="Arial"/>
                <w:i/>
                <w:color w:val="2E74B5"/>
                <w:sz w:val="18"/>
                <w:szCs w:val="18"/>
                <w:lang w:val="en-US"/>
              </w:rPr>
            </w:pPr>
          </w:p>
        </w:tc>
        <w:tc>
          <w:tcPr>
            <w:tcW w:w="4449" w:type="dxa"/>
          </w:tcPr>
          <w:p w:rsidR="00864AC3" w:rsidRDefault="00864AC3">
            <w:pPr>
              <w:widowControl w:val="0"/>
              <w:jc w:val="both"/>
              <w:rPr>
                <w:rFonts w:ascii="Arial" w:eastAsia="Calibri" w:hAnsi="Arial" w:cs="Arial"/>
                <w:sz w:val="18"/>
                <w:szCs w:val="18"/>
                <w:lang w:val="en-US"/>
              </w:rPr>
            </w:pPr>
          </w:p>
        </w:tc>
      </w:tr>
      <w:tr w:rsidR="00864AC3">
        <w:trPr>
          <w:trHeight w:hRule="exact" w:val="1237"/>
        </w:trPr>
        <w:tc>
          <w:tcPr>
            <w:tcW w:w="879" w:type="dxa"/>
          </w:tcPr>
          <w:p w:rsidR="00864AC3" w:rsidRDefault="00864AC3">
            <w:pPr>
              <w:widowControl w:val="0"/>
              <w:jc w:val="center"/>
              <w:rPr>
                <w:rFonts w:ascii="Arial" w:eastAsia="Arial" w:hAnsi="Arial" w:cs="Arial"/>
                <w:sz w:val="18"/>
                <w:szCs w:val="18"/>
                <w:lang w:val="en-US"/>
              </w:rPr>
            </w:pPr>
          </w:p>
        </w:tc>
        <w:tc>
          <w:tcPr>
            <w:tcW w:w="1119" w:type="dxa"/>
          </w:tcPr>
          <w:p w:rsidR="00864AC3" w:rsidRDefault="00864AC3">
            <w:pPr>
              <w:widowControl w:val="0"/>
              <w:jc w:val="center"/>
              <w:rPr>
                <w:rFonts w:ascii="Arial" w:eastAsia="Arial" w:hAnsi="Arial" w:cs="Arial"/>
                <w:i/>
                <w:color w:val="2E74B5"/>
                <w:sz w:val="18"/>
                <w:szCs w:val="18"/>
                <w:lang w:val="en-US"/>
              </w:rPr>
            </w:pPr>
          </w:p>
        </w:tc>
        <w:tc>
          <w:tcPr>
            <w:tcW w:w="1131" w:type="dxa"/>
          </w:tcPr>
          <w:p w:rsidR="00864AC3" w:rsidRDefault="00864AC3">
            <w:pPr>
              <w:widowControl w:val="0"/>
              <w:jc w:val="center"/>
              <w:rPr>
                <w:rFonts w:ascii="Arial" w:eastAsia="Arial" w:hAnsi="Arial" w:cs="Arial"/>
                <w:i/>
                <w:color w:val="2E74B5"/>
                <w:sz w:val="18"/>
                <w:szCs w:val="18"/>
                <w:lang w:val="en-US"/>
              </w:rPr>
            </w:pPr>
          </w:p>
        </w:tc>
        <w:tc>
          <w:tcPr>
            <w:tcW w:w="990" w:type="dxa"/>
          </w:tcPr>
          <w:p w:rsidR="00864AC3" w:rsidRDefault="00864AC3">
            <w:pPr>
              <w:widowControl w:val="0"/>
              <w:jc w:val="center"/>
              <w:rPr>
                <w:rFonts w:ascii="Arial" w:eastAsia="Arial" w:hAnsi="Arial" w:cs="Arial"/>
                <w:i/>
                <w:color w:val="2E74B5"/>
                <w:sz w:val="18"/>
                <w:szCs w:val="18"/>
                <w:lang w:val="en-US"/>
              </w:rPr>
            </w:pPr>
          </w:p>
        </w:tc>
        <w:tc>
          <w:tcPr>
            <w:tcW w:w="2070" w:type="dxa"/>
          </w:tcPr>
          <w:p w:rsidR="00864AC3" w:rsidRDefault="00864AC3">
            <w:pPr>
              <w:widowControl w:val="0"/>
              <w:jc w:val="center"/>
              <w:rPr>
                <w:rFonts w:ascii="Arial" w:eastAsia="Arial" w:hAnsi="Arial" w:cs="Arial"/>
                <w:i/>
                <w:color w:val="2E74B5"/>
                <w:sz w:val="18"/>
                <w:szCs w:val="18"/>
                <w:lang w:val="en-US"/>
              </w:rPr>
            </w:pPr>
          </w:p>
        </w:tc>
        <w:tc>
          <w:tcPr>
            <w:tcW w:w="4449" w:type="dxa"/>
          </w:tcPr>
          <w:p w:rsidR="00864AC3" w:rsidRDefault="00864AC3">
            <w:pPr>
              <w:widowControl w:val="0"/>
              <w:jc w:val="both"/>
              <w:rPr>
                <w:rFonts w:ascii="Arial" w:eastAsia="Calibri" w:hAnsi="Arial" w:cs="Arial"/>
                <w:sz w:val="18"/>
                <w:szCs w:val="18"/>
                <w:lang w:val="en-US"/>
              </w:rPr>
            </w:pPr>
          </w:p>
        </w:tc>
      </w:tr>
      <w:tr w:rsidR="00864AC3">
        <w:trPr>
          <w:trHeight w:hRule="exact" w:val="1237"/>
        </w:trPr>
        <w:tc>
          <w:tcPr>
            <w:tcW w:w="879" w:type="dxa"/>
          </w:tcPr>
          <w:p w:rsidR="00864AC3" w:rsidRDefault="00864AC3">
            <w:pPr>
              <w:widowControl w:val="0"/>
              <w:jc w:val="center"/>
              <w:rPr>
                <w:rFonts w:ascii="Arial" w:eastAsia="Arial" w:hAnsi="Arial" w:cs="Arial"/>
                <w:sz w:val="18"/>
                <w:szCs w:val="18"/>
                <w:lang w:val="en-US"/>
              </w:rPr>
            </w:pPr>
          </w:p>
        </w:tc>
        <w:tc>
          <w:tcPr>
            <w:tcW w:w="1119" w:type="dxa"/>
          </w:tcPr>
          <w:p w:rsidR="00864AC3" w:rsidRDefault="00864AC3">
            <w:pPr>
              <w:widowControl w:val="0"/>
              <w:jc w:val="center"/>
              <w:rPr>
                <w:rFonts w:ascii="Arial" w:eastAsia="Arial" w:hAnsi="Arial" w:cs="Arial"/>
                <w:i/>
                <w:color w:val="2E74B5"/>
                <w:sz w:val="18"/>
                <w:szCs w:val="18"/>
                <w:lang w:val="en-US"/>
              </w:rPr>
            </w:pPr>
          </w:p>
        </w:tc>
        <w:tc>
          <w:tcPr>
            <w:tcW w:w="1131" w:type="dxa"/>
          </w:tcPr>
          <w:p w:rsidR="00864AC3" w:rsidRDefault="00864AC3">
            <w:pPr>
              <w:widowControl w:val="0"/>
              <w:jc w:val="center"/>
              <w:rPr>
                <w:rFonts w:ascii="Arial" w:eastAsia="Arial" w:hAnsi="Arial" w:cs="Arial"/>
                <w:i/>
                <w:color w:val="2E74B5"/>
                <w:sz w:val="18"/>
                <w:szCs w:val="18"/>
                <w:lang w:val="en-US"/>
              </w:rPr>
            </w:pPr>
          </w:p>
        </w:tc>
        <w:tc>
          <w:tcPr>
            <w:tcW w:w="990" w:type="dxa"/>
          </w:tcPr>
          <w:p w:rsidR="00864AC3" w:rsidRDefault="00864AC3">
            <w:pPr>
              <w:widowControl w:val="0"/>
              <w:jc w:val="center"/>
              <w:rPr>
                <w:rFonts w:ascii="Arial" w:eastAsia="Arial" w:hAnsi="Arial" w:cs="Arial"/>
                <w:i/>
                <w:color w:val="2E74B5"/>
                <w:sz w:val="18"/>
                <w:szCs w:val="18"/>
                <w:lang w:val="en-US"/>
              </w:rPr>
            </w:pPr>
          </w:p>
        </w:tc>
        <w:tc>
          <w:tcPr>
            <w:tcW w:w="2070" w:type="dxa"/>
          </w:tcPr>
          <w:p w:rsidR="00864AC3" w:rsidRDefault="00864AC3">
            <w:pPr>
              <w:widowControl w:val="0"/>
              <w:jc w:val="center"/>
              <w:rPr>
                <w:rFonts w:ascii="Arial" w:eastAsia="Arial" w:hAnsi="Arial" w:cs="Arial"/>
                <w:i/>
                <w:color w:val="2E74B5"/>
                <w:sz w:val="18"/>
                <w:szCs w:val="18"/>
                <w:lang w:val="en-US"/>
              </w:rPr>
            </w:pPr>
          </w:p>
        </w:tc>
        <w:tc>
          <w:tcPr>
            <w:tcW w:w="4449" w:type="dxa"/>
          </w:tcPr>
          <w:p w:rsidR="00864AC3" w:rsidRDefault="00864AC3">
            <w:pPr>
              <w:widowControl w:val="0"/>
              <w:jc w:val="both"/>
              <w:rPr>
                <w:rFonts w:ascii="Arial" w:eastAsia="Calibri" w:hAnsi="Arial" w:cs="Arial"/>
                <w:sz w:val="18"/>
                <w:szCs w:val="18"/>
                <w:lang w:val="en-US"/>
              </w:rPr>
            </w:pPr>
          </w:p>
        </w:tc>
      </w:tr>
    </w:tbl>
    <w:p w:rsidR="00864AC3" w:rsidRDefault="00864AC3">
      <w:pPr>
        <w:widowControl w:val="0"/>
        <w:rPr>
          <w:rFonts w:ascii="Arial" w:eastAsia="Arial" w:hAnsi="Arial" w:cs="Arial"/>
          <w:szCs w:val="24"/>
        </w:rPr>
        <w:sectPr w:rsidR="00864AC3" w:rsidSect="00D74363">
          <w:footerReference w:type="default" r:id="rId18"/>
          <w:type w:val="continuous"/>
          <w:pgSz w:w="11910" w:h="16834"/>
          <w:pgMar w:top="1701" w:right="567" w:bottom="1134" w:left="1701" w:header="0" w:footer="531" w:gutter="0"/>
          <w:pgNumType w:start="1"/>
          <w:cols w:space="1296"/>
          <w:titlePg/>
          <w:docGrid w:linePitch="326"/>
        </w:sectPr>
      </w:pPr>
    </w:p>
    <w:p w:rsidR="00864AC3" w:rsidRDefault="00864AC3">
      <w:pPr>
        <w:rPr>
          <w:sz w:val="4"/>
          <w:szCs w:val="4"/>
        </w:rPr>
      </w:pPr>
    </w:p>
    <w:p w:rsidR="00864AC3" w:rsidRDefault="00864AC3">
      <w:pPr>
        <w:keepNext/>
        <w:keepLines/>
        <w:widowControl w:val="0"/>
        <w:outlineLvl w:val="2"/>
        <w:rPr>
          <w:rFonts w:ascii="Arial" w:eastAsia="Arial" w:hAnsi="Arial" w:cs="Arial"/>
          <w:b/>
          <w:color w:val="2F5496"/>
          <w:sz w:val="22"/>
          <w:szCs w:val="22"/>
        </w:rPr>
      </w:pPr>
    </w:p>
    <w:p w:rsidR="00864AC3" w:rsidRDefault="00864AC3">
      <w:pPr>
        <w:rPr>
          <w:sz w:val="4"/>
          <w:szCs w:val="4"/>
        </w:rPr>
      </w:pPr>
    </w:p>
    <w:p w:rsidR="00864AC3" w:rsidRDefault="00335EE3">
      <w:pPr>
        <w:keepNext/>
        <w:keepLines/>
        <w:widowControl w:val="0"/>
        <w:outlineLvl w:val="2"/>
        <w:rPr>
          <w:rFonts w:ascii="Arial" w:eastAsia="Arial" w:hAnsi="Arial" w:cs="Arial"/>
          <w:b/>
          <w:iCs/>
          <w:color w:val="2F5496"/>
          <w:sz w:val="22"/>
          <w:szCs w:val="22"/>
        </w:rPr>
      </w:pPr>
      <w:r>
        <w:rPr>
          <w:rFonts w:ascii="Arial" w:eastAsia="Arial" w:hAnsi="Arial" w:cs="Arial"/>
          <w:b/>
          <w:color w:val="2F5496"/>
          <w:sz w:val="22"/>
          <w:szCs w:val="22"/>
        </w:rPr>
        <w:t>2.4.2. Vietos įvertinimas (kai atliekamas vaizdo stebėjimo vertinimas)</w:t>
      </w:r>
    </w:p>
    <w:p w:rsidR="00864AC3" w:rsidRDefault="00864AC3">
      <w:pPr>
        <w:rPr>
          <w:rFonts w:ascii="Arial" w:eastAsia="Arial" w:hAnsi="Arial" w:cs="Arial"/>
          <w:b/>
          <w:bCs/>
          <w:sz w:val="20"/>
        </w:rPr>
      </w:pPr>
    </w:p>
    <w:p w:rsidR="00864AC3" w:rsidRDefault="00335EE3">
      <w:pPr>
        <w:ind w:right="10"/>
        <w:jc w:val="both"/>
        <w:rPr>
          <w:rFonts w:ascii="Arial" w:eastAsia="Arial" w:hAnsi="Arial" w:cs="Arial"/>
          <w:sz w:val="22"/>
          <w:szCs w:val="22"/>
        </w:rPr>
      </w:pPr>
      <w:r>
        <w:rPr>
          <w:rFonts w:ascii="Arial" w:eastAsia="Arial" w:hAnsi="Arial" w:cs="Arial"/>
          <w:b/>
          <w:sz w:val="22"/>
          <w:szCs w:val="22"/>
        </w:rPr>
        <w:t>Vieta</w:t>
      </w:r>
      <w:r>
        <w:rPr>
          <w:rFonts w:ascii="Arial" w:eastAsia="Arial" w:hAnsi="Arial" w:cs="Arial"/>
          <w:sz w:val="22"/>
          <w:szCs w:val="22"/>
        </w:rPr>
        <w:t xml:space="preserve">: Toliau pateikiamas skirtingų zonų, kurias stebi vaizdo sistema, sąrašas ir nurodomi kokie kamerų tipai (iš lentelės aukščiau – 1 etapas) yra naudojami konkrečioje vietoje. </w:t>
      </w:r>
    </w:p>
    <w:p w:rsidR="00864AC3" w:rsidRDefault="00864AC3">
      <w:pPr>
        <w:rPr>
          <w:rFonts w:ascii="Arial" w:eastAsia="Arial" w:hAnsi="Arial" w:cs="Arial"/>
          <w:sz w:val="21"/>
          <w:szCs w:val="21"/>
        </w:rPr>
      </w:pPr>
    </w:p>
    <w:tbl>
      <w:tblPr>
        <w:tblW w:w="10638" w:type="dxa"/>
        <w:tblBorders>
          <w:top w:val="single" w:sz="4" w:space="0" w:color="4472C4"/>
          <w:left w:val="single" w:sz="4" w:space="0" w:color="4472C4"/>
          <w:bottom w:val="single" w:sz="4" w:space="0" w:color="4472C4"/>
          <w:right w:val="single" w:sz="4" w:space="0" w:color="4472C4"/>
        </w:tblBorders>
        <w:tblLayout w:type="fixed"/>
        <w:tblLook w:val="01E0" w:firstRow="1" w:lastRow="1" w:firstColumn="1" w:lastColumn="1" w:noHBand="0" w:noVBand="0"/>
      </w:tblPr>
      <w:tblGrid>
        <w:gridCol w:w="1008"/>
        <w:gridCol w:w="2250"/>
        <w:gridCol w:w="900"/>
        <w:gridCol w:w="630"/>
        <w:gridCol w:w="1170"/>
        <w:gridCol w:w="1350"/>
        <w:gridCol w:w="3330"/>
      </w:tblGrid>
      <w:tr w:rsidR="00864AC3">
        <w:trPr>
          <w:trHeight w:hRule="exact" w:val="1417"/>
        </w:trPr>
        <w:tc>
          <w:tcPr>
            <w:tcW w:w="1008" w:type="dxa"/>
          </w:tcPr>
          <w:p w:rsidR="00864AC3" w:rsidRDefault="00864AC3">
            <w:pPr>
              <w:rPr>
                <w:sz w:val="2"/>
                <w:szCs w:val="2"/>
              </w:rPr>
            </w:pPr>
          </w:p>
          <w:p w:rsidR="00864AC3" w:rsidRDefault="00335EE3">
            <w:pPr>
              <w:ind w:right="5"/>
              <w:jc w:val="center"/>
              <w:rPr>
                <w:rFonts w:ascii="Arial" w:eastAsia="Arial" w:hAnsi="Arial" w:cs="Arial"/>
                <w:sz w:val="22"/>
                <w:szCs w:val="24"/>
                <w:lang w:val="en-US"/>
              </w:rPr>
            </w:pPr>
            <w:r>
              <w:rPr>
                <w:rFonts w:ascii="Arial" w:eastAsia="Calibri" w:hAnsi="Arial" w:cs="Arial"/>
                <w:sz w:val="22"/>
                <w:szCs w:val="24"/>
                <w:lang w:val="en-US"/>
              </w:rPr>
              <w:t>Kat.</w:t>
            </w:r>
          </w:p>
        </w:tc>
        <w:tc>
          <w:tcPr>
            <w:tcW w:w="2250" w:type="dxa"/>
          </w:tcPr>
          <w:p w:rsidR="00864AC3" w:rsidRDefault="00864AC3">
            <w:pPr>
              <w:rPr>
                <w:sz w:val="2"/>
                <w:szCs w:val="2"/>
              </w:rPr>
            </w:pPr>
          </w:p>
          <w:p w:rsidR="00864AC3" w:rsidRDefault="00335EE3">
            <w:pPr>
              <w:ind w:right="5"/>
              <w:jc w:val="center"/>
              <w:rPr>
                <w:rFonts w:ascii="Arial" w:eastAsia="Arial" w:hAnsi="Arial" w:cs="Arial"/>
                <w:sz w:val="22"/>
                <w:szCs w:val="24"/>
                <w:lang w:val="en-US"/>
              </w:rPr>
            </w:pPr>
            <w:r>
              <w:rPr>
                <w:rFonts w:ascii="Arial" w:eastAsia="Calibri" w:hAnsi="Arial" w:cs="Arial"/>
                <w:sz w:val="22"/>
                <w:szCs w:val="24"/>
                <w:lang w:val="en-US"/>
              </w:rPr>
              <w:t>Vieta</w:t>
            </w:r>
          </w:p>
        </w:tc>
        <w:tc>
          <w:tcPr>
            <w:tcW w:w="900" w:type="dxa"/>
          </w:tcPr>
          <w:p w:rsidR="00864AC3" w:rsidRDefault="00864AC3">
            <w:pPr>
              <w:rPr>
                <w:sz w:val="2"/>
                <w:szCs w:val="2"/>
              </w:rPr>
            </w:pPr>
          </w:p>
          <w:p w:rsidR="00864AC3" w:rsidRDefault="00335EE3">
            <w:pPr>
              <w:ind w:left="31" w:right="5"/>
              <w:jc w:val="center"/>
              <w:rPr>
                <w:rFonts w:ascii="Arial" w:eastAsia="Arial" w:hAnsi="Arial" w:cs="Arial"/>
                <w:sz w:val="22"/>
                <w:szCs w:val="24"/>
                <w:lang w:val="en-US"/>
              </w:rPr>
            </w:pPr>
            <w:r>
              <w:rPr>
                <w:rFonts w:ascii="Arial" w:eastAsia="Calibri" w:hAnsi="Arial" w:cs="Arial"/>
                <w:sz w:val="22"/>
                <w:szCs w:val="24"/>
                <w:lang w:val="en-US"/>
              </w:rPr>
              <w:t>Naudojamų kamerų tipai</w:t>
            </w:r>
          </w:p>
        </w:tc>
        <w:tc>
          <w:tcPr>
            <w:tcW w:w="630" w:type="dxa"/>
          </w:tcPr>
          <w:p w:rsidR="00864AC3" w:rsidRDefault="00864AC3">
            <w:pPr>
              <w:rPr>
                <w:sz w:val="2"/>
                <w:szCs w:val="2"/>
              </w:rPr>
            </w:pPr>
          </w:p>
          <w:p w:rsidR="00864AC3" w:rsidRDefault="00335EE3">
            <w:pPr>
              <w:ind w:right="5"/>
              <w:jc w:val="center"/>
              <w:rPr>
                <w:rFonts w:ascii="Arial" w:eastAsia="Arial" w:hAnsi="Arial" w:cs="Arial"/>
                <w:sz w:val="22"/>
                <w:szCs w:val="24"/>
                <w:lang w:val="en-US"/>
              </w:rPr>
            </w:pPr>
            <w:r>
              <w:rPr>
                <w:rFonts w:ascii="Arial" w:eastAsia="Calibri" w:hAnsi="Arial" w:cs="Arial"/>
                <w:sz w:val="22"/>
                <w:szCs w:val="24"/>
                <w:lang w:val="en-US"/>
              </w:rPr>
              <w:t>Kiekis</w:t>
            </w:r>
          </w:p>
        </w:tc>
        <w:tc>
          <w:tcPr>
            <w:tcW w:w="1170" w:type="dxa"/>
          </w:tcPr>
          <w:p w:rsidR="00864AC3" w:rsidRDefault="00864AC3">
            <w:pPr>
              <w:rPr>
                <w:sz w:val="2"/>
                <w:szCs w:val="2"/>
              </w:rPr>
            </w:pPr>
          </w:p>
          <w:p w:rsidR="00864AC3" w:rsidRDefault="00335EE3">
            <w:pPr>
              <w:ind w:right="5"/>
              <w:jc w:val="center"/>
              <w:rPr>
                <w:rFonts w:ascii="Arial" w:eastAsia="Arial" w:hAnsi="Arial" w:cs="Arial"/>
                <w:sz w:val="22"/>
                <w:szCs w:val="24"/>
                <w:lang w:val="en-US"/>
              </w:rPr>
            </w:pPr>
            <w:r>
              <w:rPr>
                <w:rFonts w:ascii="Arial" w:eastAsia="Calibri" w:hAnsi="Arial" w:cs="Arial"/>
                <w:sz w:val="22"/>
                <w:szCs w:val="24"/>
                <w:lang w:val="en-US"/>
              </w:rPr>
              <w:t>Vaizdo įrašymo laikotarpis</w:t>
            </w:r>
          </w:p>
        </w:tc>
        <w:tc>
          <w:tcPr>
            <w:tcW w:w="1350" w:type="dxa"/>
          </w:tcPr>
          <w:p w:rsidR="00864AC3" w:rsidRDefault="00864AC3">
            <w:pPr>
              <w:rPr>
                <w:sz w:val="2"/>
                <w:szCs w:val="2"/>
              </w:rPr>
            </w:pPr>
          </w:p>
          <w:p w:rsidR="00864AC3" w:rsidRDefault="00335EE3">
            <w:pPr>
              <w:ind w:right="5"/>
              <w:jc w:val="center"/>
              <w:rPr>
                <w:rFonts w:ascii="Arial" w:eastAsia="Arial" w:hAnsi="Arial" w:cs="Arial"/>
                <w:sz w:val="22"/>
                <w:szCs w:val="24"/>
                <w:lang w:val="en-US"/>
              </w:rPr>
            </w:pPr>
            <w:r>
              <w:rPr>
                <w:rFonts w:ascii="Arial" w:eastAsia="Calibri" w:hAnsi="Arial" w:cs="Arial"/>
                <w:sz w:val="22"/>
                <w:szCs w:val="24"/>
                <w:lang w:val="en-US"/>
              </w:rPr>
              <w:t>Vaizdo peržiūros vykdymo laikotarpis</w:t>
            </w:r>
          </w:p>
        </w:tc>
        <w:tc>
          <w:tcPr>
            <w:tcW w:w="3330" w:type="dxa"/>
          </w:tcPr>
          <w:p w:rsidR="00864AC3" w:rsidRDefault="00864AC3">
            <w:pPr>
              <w:rPr>
                <w:sz w:val="2"/>
                <w:szCs w:val="2"/>
              </w:rPr>
            </w:pPr>
          </w:p>
          <w:p w:rsidR="00864AC3" w:rsidRDefault="00335EE3">
            <w:pPr>
              <w:ind w:right="5"/>
              <w:jc w:val="center"/>
              <w:rPr>
                <w:rFonts w:ascii="Arial" w:eastAsia="Arial" w:hAnsi="Arial" w:cs="Arial"/>
                <w:sz w:val="22"/>
                <w:szCs w:val="24"/>
                <w:lang w:val="en-US"/>
              </w:rPr>
            </w:pPr>
            <w:r>
              <w:rPr>
                <w:rFonts w:ascii="Arial" w:eastAsia="Calibri" w:hAnsi="Arial" w:cs="Arial"/>
                <w:sz w:val="22"/>
                <w:szCs w:val="24"/>
                <w:lang w:val="en-US"/>
              </w:rPr>
              <w:t>Įrangos naudojimo vertinimas (švelninimo priemonės ar pagrindimas)</w:t>
            </w:r>
          </w:p>
        </w:tc>
      </w:tr>
      <w:tr w:rsidR="00864AC3">
        <w:trPr>
          <w:trHeight w:hRule="exact" w:val="1597"/>
        </w:trPr>
        <w:tc>
          <w:tcPr>
            <w:tcW w:w="1008" w:type="dxa"/>
          </w:tcPr>
          <w:p w:rsidR="00864AC3" w:rsidRDefault="00864AC3">
            <w:pPr>
              <w:rPr>
                <w:sz w:val="14"/>
                <w:szCs w:val="14"/>
              </w:rPr>
            </w:pPr>
          </w:p>
          <w:p w:rsidR="00864AC3" w:rsidRDefault="00864AC3">
            <w:pPr>
              <w:ind w:right="5"/>
              <w:jc w:val="center"/>
              <w:rPr>
                <w:rFonts w:ascii="Arial" w:eastAsia="Arial" w:hAnsi="Arial" w:cs="Arial"/>
                <w:sz w:val="18"/>
                <w:szCs w:val="18"/>
                <w:lang w:val="en-US"/>
              </w:rPr>
            </w:pPr>
          </w:p>
        </w:tc>
        <w:tc>
          <w:tcPr>
            <w:tcW w:w="2250" w:type="dxa"/>
          </w:tcPr>
          <w:p w:rsidR="00864AC3" w:rsidRDefault="00864AC3">
            <w:pPr>
              <w:widowControl w:val="0"/>
              <w:jc w:val="both"/>
              <w:rPr>
                <w:rFonts w:ascii="Arial" w:eastAsia="Calibri" w:hAnsi="Arial" w:cs="Arial"/>
                <w:sz w:val="18"/>
                <w:szCs w:val="18"/>
                <w:lang w:val="en-US"/>
              </w:rPr>
            </w:pPr>
          </w:p>
        </w:tc>
        <w:tc>
          <w:tcPr>
            <w:tcW w:w="900" w:type="dxa"/>
          </w:tcPr>
          <w:p w:rsidR="00864AC3" w:rsidRDefault="00864AC3">
            <w:pPr>
              <w:ind w:left="31" w:right="5"/>
              <w:jc w:val="center"/>
              <w:rPr>
                <w:rFonts w:ascii="Arial" w:eastAsia="Arial" w:hAnsi="Arial" w:cs="Arial"/>
                <w:i/>
                <w:color w:val="2E74B5"/>
                <w:sz w:val="18"/>
                <w:szCs w:val="18"/>
                <w:lang w:val="en-US"/>
              </w:rPr>
            </w:pPr>
          </w:p>
        </w:tc>
        <w:tc>
          <w:tcPr>
            <w:tcW w:w="630" w:type="dxa"/>
          </w:tcPr>
          <w:p w:rsidR="00864AC3" w:rsidRDefault="00864AC3">
            <w:pPr>
              <w:rPr>
                <w:sz w:val="14"/>
                <w:szCs w:val="14"/>
              </w:rPr>
            </w:pPr>
          </w:p>
          <w:p w:rsidR="00864AC3" w:rsidRDefault="00864AC3">
            <w:pPr>
              <w:ind w:right="5"/>
              <w:jc w:val="center"/>
              <w:rPr>
                <w:rFonts w:ascii="Arial" w:eastAsia="Arial" w:hAnsi="Arial" w:cs="Arial"/>
                <w:i/>
                <w:color w:val="2E74B5"/>
                <w:sz w:val="18"/>
                <w:szCs w:val="18"/>
                <w:lang w:val="en-US"/>
              </w:rPr>
            </w:pPr>
          </w:p>
        </w:tc>
        <w:tc>
          <w:tcPr>
            <w:tcW w:w="1170" w:type="dxa"/>
          </w:tcPr>
          <w:p w:rsidR="00864AC3" w:rsidRDefault="00864AC3">
            <w:pPr>
              <w:rPr>
                <w:sz w:val="14"/>
                <w:szCs w:val="14"/>
              </w:rPr>
            </w:pPr>
          </w:p>
          <w:p w:rsidR="00864AC3" w:rsidRDefault="00864AC3">
            <w:pPr>
              <w:ind w:right="5"/>
              <w:jc w:val="center"/>
              <w:rPr>
                <w:rFonts w:ascii="Arial" w:eastAsia="Arial" w:hAnsi="Arial" w:cs="Arial"/>
                <w:i/>
                <w:color w:val="2E74B5"/>
                <w:sz w:val="18"/>
                <w:szCs w:val="18"/>
                <w:lang w:val="en-US"/>
              </w:rPr>
            </w:pPr>
          </w:p>
        </w:tc>
        <w:tc>
          <w:tcPr>
            <w:tcW w:w="1350" w:type="dxa"/>
          </w:tcPr>
          <w:p w:rsidR="00864AC3" w:rsidRDefault="00864AC3">
            <w:pPr>
              <w:ind w:right="5"/>
              <w:jc w:val="center"/>
              <w:rPr>
                <w:rFonts w:ascii="Arial" w:eastAsia="Arial" w:hAnsi="Arial" w:cs="Arial"/>
                <w:i/>
                <w:color w:val="2E74B5"/>
                <w:sz w:val="18"/>
                <w:szCs w:val="18"/>
                <w:lang w:val="en-US"/>
              </w:rPr>
            </w:pPr>
          </w:p>
        </w:tc>
        <w:tc>
          <w:tcPr>
            <w:tcW w:w="3330" w:type="dxa"/>
          </w:tcPr>
          <w:p w:rsidR="00864AC3" w:rsidRDefault="00864AC3">
            <w:pPr>
              <w:ind w:right="5"/>
              <w:jc w:val="both"/>
              <w:rPr>
                <w:rFonts w:ascii="Arial" w:eastAsia="Arial" w:hAnsi="Arial" w:cs="Arial"/>
                <w:i/>
                <w:color w:val="2E74B5"/>
                <w:sz w:val="18"/>
                <w:szCs w:val="18"/>
                <w:lang w:val="en-US"/>
              </w:rPr>
            </w:pPr>
          </w:p>
        </w:tc>
      </w:tr>
      <w:tr w:rsidR="00864AC3">
        <w:trPr>
          <w:trHeight w:hRule="exact" w:val="1597"/>
        </w:trPr>
        <w:tc>
          <w:tcPr>
            <w:tcW w:w="1008" w:type="dxa"/>
          </w:tcPr>
          <w:p w:rsidR="00864AC3" w:rsidRDefault="00864AC3">
            <w:pPr>
              <w:rPr>
                <w:sz w:val="14"/>
                <w:szCs w:val="14"/>
              </w:rPr>
            </w:pPr>
          </w:p>
          <w:p w:rsidR="00864AC3" w:rsidRDefault="00864AC3">
            <w:pPr>
              <w:ind w:right="5"/>
              <w:jc w:val="center"/>
              <w:rPr>
                <w:rFonts w:ascii="Arial" w:eastAsia="Arial" w:hAnsi="Arial" w:cs="Arial"/>
                <w:sz w:val="18"/>
                <w:szCs w:val="18"/>
                <w:lang w:val="en-US"/>
              </w:rPr>
            </w:pPr>
          </w:p>
        </w:tc>
        <w:tc>
          <w:tcPr>
            <w:tcW w:w="2250" w:type="dxa"/>
          </w:tcPr>
          <w:p w:rsidR="00864AC3" w:rsidRDefault="00864AC3">
            <w:pPr>
              <w:widowControl w:val="0"/>
              <w:jc w:val="both"/>
              <w:rPr>
                <w:rFonts w:ascii="Arial" w:eastAsia="Calibri" w:hAnsi="Arial" w:cs="Arial"/>
                <w:sz w:val="18"/>
                <w:szCs w:val="18"/>
                <w:lang w:val="en-US"/>
              </w:rPr>
            </w:pPr>
          </w:p>
        </w:tc>
        <w:tc>
          <w:tcPr>
            <w:tcW w:w="900" w:type="dxa"/>
          </w:tcPr>
          <w:p w:rsidR="00864AC3" w:rsidRDefault="00864AC3">
            <w:pPr>
              <w:ind w:left="31" w:right="5"/>
              <w:jc w:val="center"/>
              <w:rPr>
                <w:rFonts w:ascii="Arial" w:eastAsia="Arial" w:hAnsi="Arial" w:cs="Arial"/>
                <w:i/>
                <w:color w:val="2E74B5"/>
                <w:sz w:val="18"/>
                <w:szCs w:val="18"/>
                <w:lang w:val="en-US"/>
              </w:rPr>
            </w:pPr>
          </w:p>
        </w:tc>
        <w:tc>
          <w:tcPr>
            <w:tcW w:w="630" w:type="dxa"/>
          </w:tcPr>
          <w:p w:rsidR="00864AC3" w:rsidRDefault="00864AC3">
            <w:pPr>
              <w:rPr>
                <w:sz w:val="14"/>
                <w:szCs w:val="14"/>
              </w:rPr>
            </w:pPr>
          </w:p>
          <w:p w:rsidR="00864AC3" w:rsidRDefault="00864AC3">
            <w:pPr>
              <w:ind w:right="5"/>
              <w:jc w:val="center"/>
              <w:rPr>
                <w:rFonts w:ascii="Arial" w:eastAsia="Arial" w:hAnsi="Arial" w:cs="Arial"/>
                <w:i/>
                <w:color w:val="2E74B5"/>
                <w:sz w:val="18"/>
                <w:szCs w:val="18"/>
                <w:lang w:val="en-US"/>
              </w:rPr>
            </w:pPr>
          </w:p>
        </w:tc>
        <w:tc>
          <w:tcPr>
            <w:tcW w:w="1170" w:type="dxa"/>
          </w:tcPr>
          <w:p w:rsidR="00864AC3" w:rsidRDefault="00864AC3">
            <w:pPr>
              <w:rPr>
                <w:sz w:val="14"/>
                <w:szCs w:val="14"/>
              </w:rPr>
            </w:pPr>
          </w:p>
          <w:p w:rsidR="00864AC3" w:rsidRDefault="00864AC3">
            <w:pPr>
              <w:ind w:right="5"/>
              <w:jc w:val="center"/>
              <w:rPr>
                <w:rFonts w:ascii="Arial" w:eastAsia="Arial" w:hAnsi="Arial" w:cs="Arial"/>
                <w:i/>
                <w:color w:val="2E74B5"/>
                <w:sz w:val="18"/>
                <w:szCs w:val="18"/>
                <w:lang w:val="en-US"/>
              </w:rPr>
            </w:pPr>
          </w:p>
        </w:tc>
        <w:tc>
          <w:tcPr>
            <w:tcW w:w="1350" w:type="dxa"/>
          </w:tcPr>
          <w:p w:rsidR="00864AC3" w:rsidRDefault="00864AC3">
            <w:pPr>
              <w:ind w:right="5"/>
              <w:jc w:val="center"/>
              <w:rPr>
                <w:rFonts w:ascii="Arial" w:eastAsia="Arial" w:hAnsi="Arial" w:cs="Arial"/>
                <w:i/>
                <w:color w:val="2E74B5"/>
                <w:sz w:val="18"/>
                <w:szCs w:val="18"/>
                <w:lang w:val="en-US"/>
              </w:rPr>
            </w:pPr>
          </w:p>
        </w:tc>
        <w:tc>
          <w:tcPr>
            <w:tcW w:w="3330" w:type="dxa"/>
          </w:tcPr>
          <w:p w:rsidR="00864AC3" w:rsidRDefault="00864AC3">
            <w:pPr>
              <w:ind w:right="5"/>
              <w:jc w:val="both"/>
              <w:rPr>
                <w:rFonts w:ascii="Arial" w:eastAsia="Arial" w:hAnsi="Arial" w:cs="Arial"/>
                <w:i/>
                <w:color w:val="2E74B5"/>
                <w:sz w:val="18"/>
                <w:szCs w:val="18"/>
                <w:lang w:val="en-US"/>
              </w:rPr>
            </w:pPr>
          </w:p>
        </w:tc>
      </w:tr>
    </w:tbl>
    <w:p w:rsidR="00864AC3" w:rsidRDefault="00864AC3">
      <w:pPr>
        <w:rPr>
          <w:rFonts w:ascii="Calibri" w:eastAsia="Calibri" w:hAnsi="Calibri"/>
          <w:sz w:val="22"/>
          <w:szCs w:val="22"/>
        </w:rPr>
        <w:sectPr w:rsidR="00864AC3" w:rsidSect="00572F73">
          <w:headerReference w:type="default" r:id="rId19"/>
          <w:type w:val="continuous"/>
          <w:pgSz w:w="11910" w:h="16834"/>
          <w:pgMar w:top="1701" w:right="567" w:bottom="1134" w:left="1701" w:header="0" w:footer="531" w:gutter="0"/>
          <w:cols w:space="1296"/>
          <w:titlePg/>
          <w:docGrid w:linePitch="326"/>
        </w:sectPr>
      </w:pPr>
    </w:p>
    <w:p w:rsidR="00864AC3" w:rsidRDefault="00864AC3">
      <w:pPr>
        <w:rPr>
          <w:sz w:val="18"/>
          <w:szCs w:val="18"/>
        </w:rPr>
      </w:pPr>
    </w:p>
    <w:p w:rsidR="00864AC3" w:rsidRDefault="00335EE3">
      <w:pPr>
        <w:keepNext/>
        <w:keepLines/>
        <w:widowControl w:val="0"/>
        <w:outlineLvl w:val="1"/>
        <w:rPr>
          <w:rFonts w:ascii="Arial" w:hAnsi="Arial" w:cs="Arial"/>
          <w:b/>
          <w:bCs/>
          <w:color w:val="2F5496"/>
          <w:sz w:val="26"/>
          <w:szCs w:val="26"/>
        </w:rPr>
      </w:pPr>
      <w:r>
        <w:rPr>
          <w:rFonts w:ascii="Arial" w:hAnsi="Arial" w:cs="Arial"/>
          <w:b/>
          <w:bCs/>
          <w:color w:val="2F5496"/>
          <w:sz w:val="26"/>
          <w:szCs w:val="26"/>
          <w:lang w:val="en-US"/>
        </w:rPr>
        <w:t xml:space="preserve">2.5. </w:t>
      </w:r>
      <w:r>
        <w:rPr>
          <w:rFonts w:ascii="Arial" w:hAnsi="Arial" w:cs="Arial"/>
          <w:b/>
          <w:bCs/>
          <w:color w:val="2F5496"/>
          <w:sz w:val="26"/>
          <w:szCs w:val="26"/>
        </w:rPr>
        <w:t xml:space="preserve">Atitiktis patvirtintiems elgesio kodeksams </w:t>
      </w:r>
    </w:p>
    <w:p w:rsidR="00864AC3" w:rsidRDefault="00864AC3">
      <w:pPr>
        <w:rPr>
          <w:rFonts w:ascii="Arial" w:eastAsia="Arial" w:hAnsi="Arial" w:cs="Arial"/>
          <w:b/>
          <w:sz w:val="28"/>
          <w:szCs w:val="28"/>
        </w:rPr>
      </w:pPr>
    </w:p>
    <w:p w:rsidR="00864AC3" w:rsidRDefault="00335EE3">
      <w:pPr>
        <w:jc w:val="both"/>
        <w:rPr>
          <w:rFonts w:ascii="Arial" w:eastAsia="Arial" w:hAnsi="Arial" w:cs="Arial"/>
          <w:szCs w:val="24"/>
        </w:rPr>
      </w:pPr>
      <w:r>
        <w:rPr>
          <w:rFonts w:ascii="Arial" w:eastAsia="Arial" w:hAnsi="Arial" w:cs="Arial"/>
          <w:szCs w:val="24"/>
        </w:rPr>
        <w:t>BDAR 35 straipsnio 8 dalis numato, kad vertinant duomenų valdytojų ir duomenų tvarkytojų vykdomų duomenų tvarkymo operacijų poveikį, visų pirma atliekant poveikio duomenų apsaugai vertinimą, deramai atsižvelgiama į tai, ar atitinkami duomenų valdytojai ir duomenų tvarkytojai laikosi BDAR 40 straipsnyje nurodytų patvirtintų elgesio kodeksų.</w:t>
      </w:r>
    </w:p>
    <w:p w:rsidR="00864AC3" w:rsidRDefault="00864AC3">
      <w:pPr>
        <w:jc w:val="both"/>
        <w:rPr>
          <w:rFonts w:ascii="Arial" w:eastAsia="Arial" w:hAnsi="Arial" w:cs="Arial"/>
          <w:szCs w:val="24"/>
        </w:rPr>
      </w:pPr>
    </w:p>
    <w:p w:rsidR="00864AC3" w:rsidRDefault="00335EE3">
      <w:pPr>
        <w:jc w:val="both"/>
        <w:rPr>
          <w:rFonts w:ascii="Arial" w:eastAsia="Calibri" w:hAnsi="Arial" w:cs="Arial"/>
          <w:color w:val="1F4E79"/>
          <w:szCs w:val="24"/>
        </w:rPr>
      </w:pPr>
      <w:r>
        <w:rPr>
          <w:rFonts w:ascii="Arial" w:eastAsia="Arial" w:hAnsi="Arial" w:cs="Arial"/>
          <w:color w:val="1F4E79"/>
          <w:szCs w:val="24"/>
        </w:rPr>
        <w:t>[Aprašoma atitiktis patvirtintiems elgesio kodeksams]</w:t>
      </w:r>
    </w:p>
    <w:p w:rsidR="00864AC3" w:rsidRDefault="00864AC3">
      <w:pPr>
        <w:widowControl w:val="0"/>
        <w:rPr>
          <w:rFonts w:ascii="Calibri" w:eastAsia="Calibri" w:hAnsi="Calibri"/>
          <w:sz w:val="22"/>
          <w:szCs w:val="22"/>
        </w:rPr>
      </w:pPr>
    </w:p>
    <w:p w:rsidR="00864AC3" w:rsidRDefault="00864AC3">
      <w:pPr>
        <w:rPr>
          <w:sz w:val="20"/>
        </w:rPr>
      </w:pPr>
    </w:p>
    <w:p w:rsidR="00864AC3" w:rsidRDefault="00335EE3">
      <w:pPr>
        <w:keepNext/>
        <w:keepLines/>
        <w:widowControl w:val="0"/>
        <w:jc w:val="center"/>
        <w:rPr>
          <w:rFonts w:ascii="Arial" w:hAnsi="Arial" w:cs="Arial"/>
          <w:b/>
          <w:color w:val="2F5496"/>
          <w:sz w:val="32"/>
          <w:szCs w:val="32"/>
        </w:rPr>
      </w:pPr>
      <w:r>
        <w:rPr>
          <w:rFonts w:ascii="Arial" w:hAnsi="Arial" w:cs="Arial"/>
          <w:b/>
          <w:color w:val="2F5496"/>
          <w:sz w:val="32"/>
          <w:szCs w:val="32"/>
        </w:rPr>
        <w:t>3. Būtinumo ir proporcingumo vertinimas (Aprašo V skyrius)</w:t>
      </w:r>
    </w:p>
    <w:p w:rsidR="00864AC3" w:rsidRDefault="00864AC3">
      <w:pPr>
        <w:widowControl w:val="0"/>
        <w:jc w:val="both"/>
        <w:rPr>
          <w:rFonts w:ascii="Calibri" w:eastAsia="Calibri" w:hAnsi="Calibri"/>
          <w:sz w:val="22"/>
          <w:szCs w:val="22"/>
        </w:rPr>
      </w:pPr>
    </w:p>
    <w:p w:rsidR="00864AC3" w:rsidRDefault="00864AC3">
      <w:pPr>
        <w:rPr>
          <w:sz w:val="18"/>
          <w:szCs w:val="18"/>
        </w:rPr>
      </w:pPr>
    </w:p>
    <w:p w:rsidR="00864AC3" w:rsidRDefault="00335EE3">
      <w:pPr>
        <w:keepNext/>
        <w:keepLines/>
        <w:widowControl w:val="0"/>
        <w:outlineLvl w:val="1"/>
        <w:rPr>
          <w:rFonts w:ascii="Arial" w:hAnsi="Arial" w:cs="Arial"/>
          <w:b/>
          <w:bCs/>
          <w:color w:val="2F5496"/>
          <w:sz w:val="26"/>
          <w:szCs w:val="26"/>
        </w:rPr>
      </w:pPr>
      <w:r>
        <w:rPr>
          <w:rFonts w:ascii="Arial" w:hAnsi="Arial" w:cs="Arial"/>
          <w:b/>
          <w:bCs/>
          <w:color w:val="2F5496"/>
          <w:sz w:val="26"/>
          <w:szCs w:val="26"/>
        </w:rPr>
        <w:t>3.1. Priemonės, kuriomis prisidedama prie duomenų tvarkymo proporcingumo ir būtinumo</w:t>
      </w:r>
    </w:p>
    <w:p w:rsidR="00864AC3" w:rsidRDefault="00864AC3">
      <w:pPr>
        <w:widowControl w:val="0"/>
        <w:jc w:val="both"/>
        <w:rPr>
          <w:rFonts w:ascii="Arial" w:eastAsia="Calibri" w:hAnsi="Arial" w:cs="Arial"/>
          <w:szCs w:val="24"/>
        </w:rPr>
      </w:pPr>
    </w:p>
    <w:p w:rsidR="00864AC3" w:rsidRDefault="00864AC3">
      <w:pPr>
        <w:rPr>
          <w:sz w:val="4"/>
          <w:szCs w:val="4"/>
        </w:rPr>
      </w:pPr>
    </w:p>
    <w:p w:rsidR="00864AC3" w:rsidRDefault="00335EE3">
      <w:pPr>
        <w:keepNext/>
        <w:keepLines/>
        <w:widowControl w:val="0"/>
        <w:outlineLvl w:val="2"/>
        <w:rPr>
          <w:rFonts w:ascii="Arial" w:hAnsi="Arial" w:cs="Arial"/>
          <w:b/>
          <w:color w:val="2F5496"/>
          <w:sz w:val="22"/>
          <w:szCs w:val="22"/>
        </w:rPr>
      </w:pPr>
      <w:r>
        <w:rPr>
          <w:rFonts w:ascii="Arial" w:hAnsi="Arial" w:cs="Arial"/>
          <w:b/>
          <w:color w:val="2F5496"/>
          <w:sz w:val="22"/>
          <w:szCs w:val="22"/>
        </w:rPr>
        <w:t>3.1.1. Asmens duomenų tvarkymo teisinis pagrindas</w:t>
      </w:r>
    </w:p>
    <w:p w:rsidR="00864AC3" w:rsidRDefault="00864AC3">
      <w:pPr>
        <w:rPr>
          <w:rFonts w:ascii="Arial" w:eastAsia="Arial" w:hAnsi="Arial" w:cs="Arial"/>
          <w:b/>
          <w:bCs/>
          <w:sz w:val="22"/>
          <w:szCs w:val="22"/>
        </w:rPr>
      </w:pPr>
    </w:p>
    <w:p w:rsidR="00864AC3" w:rsidRDefault="00335EE3">
      <w:pPr>
        <w:widowControl w:val="0"/>
        <w:jc w:val="both"/>
        <w:rPr>
          <w:rFonts w:ascii="Arial" w:eastAsia="Calibri" w:hAnsi="Arial" w:cs="Arial"/>
          <w:szCs w:val="24"/>
          <w:lang w:val="en-US"/>
        </w:rPr>
      </w:pPr>
      <w:r>
        <w:rPr>
          <w:rFonts w:ascii="Arial" w:eastAsia="Arial" w:hAnsi="Arial" w:cs="Arial"/>
          <w:noProof/>
          <w:sz w:val="22"/>
          <w:szCs w:val="22"/>
          <w:lang w:val="en-GB" w:eastAsia="en-GB"/>
        </w:rPr>
        <mc:AlternateContent>
          <mc:Choice Requires="wps">
            <w:drawing>
              <wp:inline distT="0" distB="0" distL="0" distR="0" wp14:anchorId="313B6BDA" wp14:editId="4FA55905">
                <wp:extent cx="6483350" cy="1222744"/>
                <wp:effectExtent l="0" t="0" r="12700" b="15875"/>
                <wp:docPr id="20" name="Teksto laukas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0" cy="1222744"/>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widowControl w:val="0"/>
                              <w:tabs>
                                <w:tab w:val="left" w:pos="409"/>
                              </w:tabs>
                              <w:ind w:left="50"/>
                              <w:jc w:val="both"/>
                              <w:rPr>
                                <w:rFonts w:ascii="Arial" w:eastAsia="Arial" w:hAnsi="Arial" w:cs="Arial"/>
                                <w:i/>
                                <w:color w:val="00B050"/>
                                <w:szCs w:val="24"/>
                                <w:lang w:val="en-US"/>
                              </w:rPr>
                            </w:pPr>
                          </w:p>
                        </w:txbxContent>
                      </wps:txbx>
                      <wps:bodyPr rot="0" vert="horz" wrap="square" lIns="0" tIns="0" rIns="0" bIns="0" anchor="t" anchorCtr="0" upright="1">
                        <a:noAutofit/>
                      </wps:bodyPr>
                    </wps:wsp>
                  </a:graphicData>
                </a:graphic>
              </wp:inline>
            </w:drawing>
          </mc:Choice>
          <mc:Fallback>
            <w:pict>
              <v:shape id="Teksto laukas 20" o:spid="_x0000_s1033" type="#_x0000_t202" style="width:510.5pt;height:9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XBixrlgIAADAFAAAOAAAAZHJzL2Uyb0RvYy54bWysVF1vmzAUfZ+0/2D5PeWjJE1QSdWGZJq0 L6ndD3DABKvGl9lOoJv233dtIG23l2kaD3BtX597zuXY1zd9I8mJayNAZTS6CCnhqoBSqENGvz7s ZktKjGWqZBIUz+gTN/Rm/fbNddemPIYaZMk1QRBl0q7NaG1tmwaBKWreMHMBLVe4WIFumMWhPgSl Zh2iNzKIw3ARdKDLVkPBjcHZfFika49fVbywn6vKcEtkRpGb9W/t33v3DtbXLD1o1taiGGmwf2DR MKGw6BkqZ5aRoxZ/QDWi0GCgshcFNAFUlSi414BqovA3Nfc1a7nXgs0x7blN5v/BFp9OXzQRZUZj bI9iDf6jB/5oLBDJjo/MEJzHJnWtSTH3vsVs299Bjz/bCzbtBygeDVGwqZk68Futoas5K5Fk5HYG L7YOOMaB7LuPUGIxdrTggfpKN66D2BOC6Mjm6fyDeG9JgZOLZHl5OcelAteiOI6vksTXYOm0vdXG vuPQEBdkVKMDPDw7fTDW0WHplOKqKdgJKb0LpCIdlghXi0EYSFG6RZdm9GG/kZqcGPpofre6y+c+ SR4blDFOh/iMbMZ8X868BGqERb9L0WR06fJHB7qGbVXpeVgm5BAjV6lcedSP7Mdo8NWPVbjaLrfL ZJbEi+0sCfN8drvbJLPFLrqa55f5ZpNHPx3JKElrUZZcOTGTx6Pk7zw0nrbBnWeXv5L0qjc7/0xd eFYevKbhG4Oqpq9X553izDHYxPb73jvzysE5F+2hfELraBiOMV47GNSgv1PS4RHOqPl2ZJpTIt8r tJ8771Ogp2A/BUwVuDWjlpIh3NjhXji2WhxqRB4MruAWLVoJb55nFsjcDfBYeg3jFeLO/cuxz3q+ 6Na/AAAA//8DAFBLAwQUAAYACAAAACEALL1dRtwAAAAGAQAADwAAAGRycy9kb3ducmV2LnhtbEyP QWvDMAyF74P+B6PCbqvTMMqaxSmhMMYOhbXdDr25sZaExHKwnTb791N32S5CjyeevpdvJtuLC/rQ OlKwXCQgkCpnWqoVfBxfHp5AhKjJ6N4RKvjGAJtidpfrzLgr7fFyiLXgEAqZVtDEOGRShqpBq8PC DUjsfTlvdWTpa2m8vnK47WWaJCtpdUv8odEDbhususNoFZTrvXePXbkdXz93Vbc7vQV8Pyl1P5/K ZxARp/h3DDd8RoeCmc5uJBNEr4CLxN9585J0yfrM2zpdgSxy+R+/+AEAAP//AwBQSwECLQAUAAYA CAAAACEAtoM4kv4AAADhAQAAEwAAAAAAAAAAAAAAAAAAAAAAW0NvbnRlbnRfVHlwZXNdLnhtbFBL AQItABQABgAIAAAAIQA4/SH/1gAAAJQBAAALAAAAAAAAAAAAAAAAAC8BAABfcmVscy8ucmVsc1BL AQItABQABgAIAAAAIQCXBixrlgIAADAFAAAOAAAAAAAAAAAAAAAAAC4CAABkcnMvZTJvRG9jLnht bFBLAQItABQABgAIAAAAIQAsvV1G3AAAAAYBAAAPAAAAAAAAAAAAAAAAAPAEAABkcnMvZG93bnJl di54bWxQSwUGAAAAAAQABADzAAAA+QUAAAAA " filled="f" strokecolor="#1f4e79" strokeweight=".48pt">
                <v:textbox inset="0,0,0,0">
                  <w:txbxContent>
                    <w:p w:rsidR="00335EE3" w:rsidRDefault="00335EE3">
                      <w:pPr>
                        <w:widowControl w:val="0"/>
                        <w:tabs>
                          <w:tab w:val="left" w:pos="409"/>
                        </w:tabs>
                        <w:ind w:left="50"/>
                        <w:jc w:val="both"/>
                        <w:rPr>
                          <w:rFonts w:ascii="Arial" w:eastAsia="Arial" w:hAnsi="Arial" w:cs="Arial"/>
                          <w:i/>
                          <w:color w:val="00B050"/>
                          <w:szCs w:val="24"/>
                          <w:lang w:val="en-US"/>
                        </w:rPr>
                      </w:pPr>
                    </w:p>
                  </w:txbxContent>
                </v:textbox>
                <w10:anchorlock/>
              </v:shape>
            </w:pict>
          </mc:Fallback>
        </mc:AlternateContent>
      </w:r>
    </w:p>
    <w:p w:rsidR="00864AC3" w:rsidRDefault="00864AC3">
      <w:pPr>
        <w:widowControl w:val="0"/>
        <w:jc w:val="both"/>
        <w:rPr>
          <w:rFonts w:ascii="Arial" w:eastAsia="Calibri" w:hAnsi="Arial" w:cs="Arial"/>
          <w:szCs w:val="24"/>
          <w:lang w:val="en-US"/>
        </w:rPr>
      </w:pPr>
    </w:p>
    <w:p w:rsidR="00864AC3" w:rsidRDefault="00864AC3">
      <w:pPr>
        <w:rPr>
          <w:sz w:val="4"/>
          <w:szCs w:val="4"/>
        </w:rPr>
      </w:pPr>
    </w:p>
    <w:p w:rsidR="00864AC3" w:rsidRDefault="00335EE3">
      <w:pPr>
        <w:keepNext/>
        <w:keepLines/>
        <w:widowControl w:val="0"/>
        <w:outlineLvl w:val="2"/>
        <w:rPr>
          <w:rFonts w:ascii="Arial" w:hAnsi="Arial" w:cs="Arial"/>
          <w:b/>
          <w:color w:val="2F5496"/>
          <w:sz w:val="22"/>
          <w:szCs w:val="22"/>
        </w:rPr>
      </w:pPr>
      <w:r>
        <w:rPr>
          <w:rFonts w:ascii="Arial" w:hAnsi="Arial" w:cs="Arial"/>
          <w:b/>
          <w:color w:val="2F5496"/>
          <w:sz w:val="22"/>
          <w:szCs w:val="22"/>
          <w:lang w:val="en-US"/>
        </w:rPr>
        <w:t xml:space="preserve">3.1.2. </w:t>
      </w:r>
      <w:r>
        <w:rPr>
          <w:rFonts w:ascii="Arial" w:hAnsi="Arial" w:cs="Arial"/>
          <w:b/>
          <w:color w:val="2F5496"/>
          <w:sz w:val="22"/>
          <w:szCs w:val="22"/>
        </w:rPr>
        <w:t>Vertinimas ar asmens duomenų tvarkymas leis pasiekti asmens duomenų tvarkymo tikslą, laukiamos naudos</w:t>
      </w:r>
    </w:p>
    <w:p w:rsidR="00864AC3" w:rsidRDefault="00864AC3">
      <w:pPr>
        <w:rPr>
          <w:rFonts w:ascii="Arial" w:eastAsia="Arial" w:hAnsi="Arial" w:cs="Arial"/>
          <w:b/>
          <w:bCs/>
          <w:sz w:val="22"/>
          <w:szCs w:val="22"/>
        </w:rPr>
      </w:pPr>
    </w:p>
    <w:p w:rsidR="00864AC3" w:rsidRDefault="00335EE3">
      <w:pPr>
        <w:tabs>
          <w:tab w:val="left" w:pos="284"/>
        </w:tabs>
        <w:ind w:left="112" w:right="173"/>
        <w:jc w:val="both"/>
        <w:rPr>
          <w:rFonts w:ascii="Arial" w:eastAsia="Calibri" w:hAnsi="Arial" w:cs="Arial"/>
          <w:sz w:val="22"/>
          <w:szCs w:val="22"/>
        </w:rPr>
      </w:pPr>
      <w:r>
        <w:rPr>
          <w:rFonts w:ascii="Arial" w:eastAsia="Calibri" w:hAnsi="Arial" w:cs="Arial"/>
          <w:b/>
          <w:sz w:val="22"/>
          <w:szCs w:val="22"/>
          <w:lang w:val="en-US"/>
        </w:rPr>
        <w:t xml:space="preserve">1) </w:t>
      </w:r>
      <w:r>
        <w:rPr>
          <w:rFonts w:ascii="Arial" w:eastAsia="Calibri" w:hAnsi="Arial" w:cs="Arial"/>
          <w:b/>
          <w:sz w:val="22"/>
          <w:szCs w:val="22"/>
        </w:rPr>
        <w:t xml:space="preserve">Kokioms problemoms išspręsti ketinama tvarkyti asmens duomenis? </w:t>
      </w:r>
      <w:r>
        <w:rPr>
          <w:rFonts w:ascii="Arial" w:eastAsia="Calibri" w:hAnsi="Arial" w:cs="Arial"/>
          <w:sz w:val="22"/>
          <w:szCs w:val="22"/>
        </w:rPr>
        <w:t>Turėtų būti pateikiami įrodymai, įskaitant pasiekiamą informaciją, pavyzdžiui, nusikaltimų statistiką per pastaruosius 12 mėnesių, nusikaltimų tipą, vietą, laiką ir skaičių, bendruomenės problemas, aktualias tuo metu, taip pat tuo metu aktualias aplinkos problemas, kurias siekiama išspręsti.</w:t>
      </w:r>
    </w:p>
    <w:p w:rsidR="00864AC3" w:rsidRDefault="00335EE3">
      <w:pPr>
        <w:tabs>
          <w:tab w:val="left" w:pos="284"/>
        </w:tabs>
        <w:ind w:left="112" w:right="173" w:firstLine="62"/>
        <w:jc w:val="both"/>
        <w:rPr>
          <w:rFonts w:ascii="Arial" w:eastAsia="Arial" w:hAnsi="Arial" w:cs="Arial"/>
          <w:sz w:val="22"/>
          <w:szCs w:val="22"/>
        </w:rPr>
      </w:pPr>
      <w:r>
        <w:rPr>
          <w:rFonts w:ascii="Arial" w:eastAsia="Arial" w:hAnsi="Arial" w:cs="Arial"/>
          <w:noProof/>
          <w:sz w:val="22"/>
          <w:szCs w:val="22"/>
          <w:lang w:val="en-GB" w:eastAsia="en-GB"/>
        </w:rPr>
        <mc:AlternateContent>
          <mc:Choice Requires="wps">
            <w:drawing>
              <wp:inline distT="0" distB="0" distL="0" distR="0" wp14:anchorId="1554F1F5" wp14:editId="76D2EF02">
                <wp:extent cx="6483350" cy="1518249"/>
                <wp:effectExtent l="0" t="0" r="12700" b="25400"/>
                <wp:docPr id="224" name="Teksto laukas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0" cy="1518249"/>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widowControl w:val="0"/>
                              <w:tabs>
                                <w:tab w:val="left" w:pos="409"/>
                              </w:tabs>
                              <w:ind w:left="50"/>
                              <w:jc w:val="both"/>
                              <w:rPr>
                                <w:rFonts w:ascii="Arial" w:eastAsia="Arial" w:hAnsi="Arial" w:cs="Arial"/>
                                <w:i/>
                                <w:color w:val="00B050"/>
                                <w:szCs w:val="24"/>
                                <w:lang w:val="en-US"/>
                              </w:rPr>
                            </w:pPr>
                          </w:p>
                        </w:txbxContent>
                      </wps:txbx>
                      <wps:bodyPr rot="0" vert="horz" wrap="square" lIns="0" tIns="0" rIns="0" bIns="0" anchor="t" anchorCtr="0" upright="1">
                        <a:noAutofit/>
                      </wps:bodyPr>
                    </wps:wsp>
                  </a:graphicData>
                </a:graphic>
              </wp:inline>
            </w:drawing>
          </mc:Choice>
          <mc:Fallback>
            <w:pict>
              <v:shape id="Teksto laukas 224" o:spid="_x0000_s1034" type="#_x0000_t202" style="width:510.5pt;height:11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Qbw8LlwIAADIFAAAOAAAAZHJzL2Uyb0RvYy54bWysVF1vmzAUfZ+0/2D5PQVSkhFUUrUhmSZ1 H1K7H+CACVaNL7OdQDftv+/aQNpuL9M0HuAaX597zvWxr677RpIT10aAymh0EVLCVQGlUIeMfn3Y zRJKjGWqZBIUz+gTN/R6/fbNVdemfA41yJJrgiDKpF2b0draNg0CU9S8YeYCWq5wsgLdMItDfQhK zTpEb2QwD8Nl0IEuWw0FNwb/5sMkXXv8quKF/VxVhlsiM4rcrH9r/967d7C+YulBs7YWxUiD/QOL hgmFRc9QObOMHLX4A6oRhQYDlb0ooAmgqkTBvQZUE4W/qbmvWcu9FmyOac9tMv8Ptvh0+qKJKDM6 n8eUKNbgJj3wR2OBSHZ8ZIa4CWxT15oUs+9bzLf9LfS43V6yae+geDREwaZm6sBvtIau5qxEmpFb GbxYOuAYB7LvPkKJ1djRggfqK924HmJXCKLjdj2dt4j3lhT4cxknl5cLnCpwLlpEyTxe+RosnZa3 2tj3HBrigoxq9ICHZ6c7Yx0dlk4prpqCnZDS+0Aq0mGJcLUchIEUpZt0aUYf9hupyYmhkxa3q9t8 4ZPksUEZ4+8Qn5HNmO/LmZdAjbDoeCmajCYuf/Sga9hWlZ6HZUIOMXKVypVH/ch+jAZn/ViFq22y TeJZPF9uZ3GY57Ob3SaeLXfRu0V+mW82efTTkYzitBZlyZUTM7k8iv/OReN5G/x59vkrSa96s/PP 1IVn5cFrGr4xqGr6enXeKc4cg01sv++9NxMH51y0h/IJraNhOMh48WBQg/5OSYeHOKPm25FpTon8 oNB+7sRPgZ6C/RQwVeDSjFpKhnBjh5vh2GpxqBF5MLiCG7RoJbx5nlkgczfAg+k1jJeIO/kvxz7r +apb/wIAAP//AwBQSwMEFAAGAAgAAAAhAFQIX8bcAAAABgEAAA8AAABkcnMvZG93bnJldi54bWxM j0FLw0AQhe+C/2EZwZvdJIrYmEkJBREPBVv10Ns2OyYh2dmwu2njv3frxV4ePN7w3jfFajaDOJLz nWWEdJGAIK6t7rhB+Px4uXsC4YNirQbLhPBDHlbl9VWhcm1PvKXjLjQilrDPFUIbwphL6euWjPIL OxLH7Ns6o0K0rpHaqVMsN4PMkuRRGtVxXGjVSOuW6n43GYRquXX2oa/W0+vXpu43+zdP73vE25u5 egYRaA7/x3DGj+hQRqaDnVh7MSDER8KfnrMkS6M/IGT3yxRkWchL/PIXAAD//wMAUEsBAi0AFAAG AAgAAAAhALaDOJL+AAAA4QEAABMAAAAAAAAAAAAAAAAAAAAAAFtDb250ZW50X1R5cGVzXS54bWxQ SwECLQAUAAYACAAAACEAOP0h/9YAAACUAQAACwAAAAAAAAAAAAAAAAAvAQAAX3JlbHMvLnJlbHNQ SwECLQAUAAYACAAAACEA0G8PC5cCAAAyBQAADgAAAAAAAAAAAAAAAAAuAgAAZHJzL2Uyb0RvYy54 bWxQSwECLQAUAAYACAAAACEAVAhfxtwAAAAGAQAADwAAAAAAAAAAAAAAAADxBAAAZHJzL2Rvd25y ZXYueG1sUEsFBgAAAAAEAAQA8wAAAPoFAAAAAA== " filled="f" strokecolor="#1f4e79" strokeweight=".48pt">
                <v:textbox inset="0,0,0,0">
                  <w:txbxContent>
                    <w:p w:rsidR="00335EE3" w:rsidRDefault="00335EE3">
                      <w:pPr>
                        <w:widowControl w:val="0"/>
                        <w:tabs>
                          <w:tab w:val="left" w:pos="409"/>
                        </w:tabs>
                        <w:ind w:left="50"/>
                        <w:jc w:val="both"/>
                        <w:rPr>
                          <w:rFonts w:ascii="Arial" w:eastAsia="Arial" w:hAnsi="Arial" w:cs="Arial"/>
                          <w:i/>
                          <w:color w:val="00B050"/>
                          <w:szCs w:val="24"/>
                          <w:lang w:val="en-US"/>
                        </w:rPr>
                      </w:pPr>
                    </w:p>
                  </w:txbxContent>
                </v:textbox>
                <w10:anchorlock/>
              </v:shape>
            </w:pict>
          </mc:Fallback>
        </mc:AlternateContent>
      </w:r>
    </w:p>
    <w:p w:rsidR="00864AC3" w:rsidRDefault="00864AC3">
      <w:pPr>
        <w:tabs>
          <w:tab w:val="left" w:pos="284"/>
        </w:tabs>
        <w:ind w:left="112" w:right="173"/>
        <w:jc w:val="both"/>
        <w:rPr>
          <w:rFonts w:ascii="Arial" w:eastAsia="Arial" w:hAnsi="Arial" w:cs="Arial"/>
          <w:sz w:val="22"/>
          <w:szCs w:val="22"/>
        </w:rPr>
      </w:pPr>
    </w:p>
    <w:p w:rsidR="00864AC3" w:rsidRDefault="00864AC3">
      <w:pPr>
        <w:rPr>
          <w:sz w:val="6"/>
          <w:szCs w:val="6"/>
        </w:rPr>
      </w:pPr>
    </w:p>
    <w:p w:rsidR="00864AC3" w:rsidRDefault="00335EE3">
      <w:pPr>
        <w:tabs>
          <w:tab w:val="left" w:pos="360"/>
        </w:tabs>
        <w:ind w:left="112" w:right="80"/>
        <w:jc w:val="both"/>
        <w:rPr>
          <w:rFonts w:ascii="Arial" w:eastAsia="Calibri" w:hAnsi="Arial" w:cs="Arial"/>
          <w:sz w:val="22"/>
          <w:szCs w:val="22"/>
        </w:rPr>
      </w:pPr>
      <w:r>
        <w:rPr>
          <w:rFonts w:ascii="Arial" w:eastAsia="Calibri" w:hAnsi="Arial" w:cs="Arial"/>
          <w:b/>
          <w:sz w:val="22"/>
          <w:szCs w:val="22"/>
        </w:rPr>
        <w:t xml:space="preserve">2) Ar duomenų tvarkymas gali realiai sušvelninti su šiomis problemomis susijusius pavojus? </w:t>
      </w:r>
      <w:r>
        <w:rPr>
          <w:rFonts w:ascii="Arial" w:eastAsia="Calibri" w:hAnsi="Arial" w:cs="Arial"/>
          <w:sz w:val="22"/>
          <w:szCs w:val="22"/>
        </w:rPr>
        <w:t>Nurodykite, kodėl tvarkant asmens duomenis galima sumažinti pavojus praktiškai, įskaitant įrodymus, pagrindžiančius, kodėl taip gali būti.</w:t>
      </w:r>
    </w:p>
    <w:p w:rsidR="00864AC3" w:rsidRDefault="00864AC3">
      <w:pPr>
        <w:rPr>
          <w:sz w:val="6"/>
          <w:szCs w:val="6"/>
        </w:rPr>
      </w:pPr>
    </w:p>
    <w:p w:rsidR="00864AC3" w:rsidRDefault="00335EE3">
      <w:pPr>
        <w:tabs>
          <w:tab w:val="left" w:pos="360"/>
        </w:tabs>
        <w:ind w:left="112" w:right="80" w:firstLine="62"/>
        <w:jc w:val="both"/>
        <w:rPr>
          <w:rFonts w:ascii="Arial" w:eastAsia="Arial" w:hAnsi="Arial" w:cs="Arial"/>
          <w:sz w:val="22"/>
          <w:szCs w:val="22"/>
        </w:rPr>
      </w:pPr>
      <w:r>
        <w:rPr>
          <w:rFonts w:ascii="Arial" w:eastAsia="Arial" w:hAnsi="Arial" w:cs="Arial"/>
          <w:noProof/>
          <w:sz w:val="22"/>
          <w:szCs w:val="22"/>
          <w:lang w:val="en-GB" w:eastAsia="en-GB"/>
        </w:rPr>
        <mc:AlternateContent>
          <mc:Choice Requires="wps">
            <w:drawing>
              <wp:inline distT="0" distB="0" distL="0" distR="0" wp14:anchorId="152829F9" wp14:editId="40DEEDE1">
                <wp:extent cx="6560988" cy="1207698"/>
                <wp:effectExtent l="0" t="0" r="11430" b="12065"/>
                <wp:docPr id="223" name="Teksto laukas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0988" cy="1207698"/>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right="73"/>
                              <w:jc w:val="both"/>
                              <w:rPr>
                                <w:rFonts w:ascii="Arial" w:eastAsia="Arial" w:hAnsi="Arial" w:cs="Arial"/>
                                <w:sz w:val="22"/>
                                <w:szCs w:val="24"/>
                                <w:lang w:val="en-US"/>
                              </w:rPr>
                            </w:pPr>
                          </w:p>
                        </w:txbxContent>
                      </wps:txbx>
                      <wps:bodyPr rot="0" vert="horz" wrap="square" lIns="0" tIns="0" rIns="0" bIns="0" anchor="t" anchorCtr="0" upright="1">
                        <a:noAutofit/>
                      </wps:bodyPr>
                    </wps:wsp>
                  </a:graphicData>
                </a:graphic>
              </wp:inline>
            </w:drawing>
          </mc:Choice>
          <mc:Fallback>
            <w:pict>
              <v:shape id="Teksto laukas 223" o:spid="_x0000_s1035" type="#_x0000_t202" style="width:516.6pt;height:9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tLTj9mAIAADIFAAAOAAAAZHJzL2Uyb0RvYy54bWysVF1vmzAUfZ+0/2D5PQXShAVUUrUhmSZ1 H1K7H+CACVaNL7OdQDftv+/aQNpuL9M0HuAaX597zvWxr677RpIT10aAymh0EVLCVQGlUIeMfn3Y zVaUGMtUySQontEnbuj1+u2bq65N+RxqkCXXBEGUSbs2o7W1bRoEpqh5w8wFtFzhZAW6YRaH+hCU mnWI3shgHoZx0IEuWw0FNwb/5sMkXXv8quKF/VxVhlsiM4rcrH9r/967d7C+YulBs7YWxUiD/QOL hgmFRc9QObOMHLX4A6oRhQYDlb0ooAmgqkTBvQZUE4W/qbmvWcu9FmyOac9tMv8Ptvh0+qKJKDM6 n19SoliDm/TAH40FItnxkRniJrBNXWtSzL5vMd/2t9DjdnvJpr2D4tEQBZuaqQO/0Rq6mrMSaUZu ZfBi6YBjHMi++wglVmNHCx6or3TjeohdIYiO2/V03iLeW1Lgz3gZh8kKTVXgXDQP38XJytdg6bS8 1ca+59AQF2RUowc8PDvdGevosHRKcdUU7ISU3gdSkQ5LhEk8CAMpSjfp0ow+7DdSkxNDJy1vk9t8 6ZPksUEZ4+8Qn5HNmO/LmZdAjbDoeCmajK5c/uhB17CtKj0Py4QcYuQqlSuP+pH9GA3O+pGEyXa1 XS1mi3m8nS3CPJ/d7DaLWbyL3i3zy3yzyaOfjmS0SGtRllw5MZPLo8XfuWg8b4M/zz5/JelVb3b+ mbrwrDx4TcM3BlVNX6/OO8WZY7CJ7fe992bi4JyL9lA+oXU0DAcZLx4MatDfKenwEGfUfDsyzSmR HxTaz534KdBTsJ8CpgpcmlFLyRBu7HAzHFstDjUiDwZXcIMWrYQ3zzMLZO4GeDC9hvEScSf/5dhn PV91618AAAD//wMAUEsDBBQABgAIAAAAIQA4bf+c3QAAAAYBAAAPAAAAZHJzL2Rvd25yZXYueG1s TI9Ba8JAEIXvhf6HZQq91d3GUjRmI0EoxYNQtT14W7NjEpKdDbsbjf++ay/1MrzhDe99ky1H07Ez Ot9YkvA6EcCQSqsbqiR87z9eZsB8UKRVZwklXNHDMn98yFSq7YW2eN6FisUQ8qmSUIfQp5z7skaj /MT2SNE7WWdUiKuruHbqEsNNxxMh3rlRDcWGWvW4qrFsd4ORUMy3zr61xWr4/NmU7eaw9vh1kPL5 aSwWwAKO4f8YbvgRHfLIdLQDac86CfGR8DdvnphOE2DHqOYiAZ5n/B4//wUAAP//AwBQSwECLQAU AAYACAAAACEAtoM4kv4AAADhAQAAEwAAAAAAAAAAAAAAAAAAAAAAW0NvbnRlbnRfVHlwZXNdLnht bFBLAQItABQABgAIAAAAIQA4/SH/1gAAAJQBAAALAAAAAAAAAAAAAAAAAC8BAABfcmVscy8ucmVs c1BLAQItABQABgAIAAAAIQDtLTj9mAIAADIFAAAOAAAAAAAAAAAAAAAAAC4CAABkcnMvZTJvRG9j LnhtbFBLAQItABQABgAIAAAAIQA4bf+c3QAAAAYBAAAPAAAAAAAAAAAAAAAAAPIEAABkcnMvZG93 bnJldi54bWxQSwUGAAAAAAQABADzAAAA/AUAAAAA " filled="f" strokecolor="#1f4e79" strokeweight=".48pt">
                <v:textbox inset="0,0,0,0">
                  <w:txbxContent>
                    <w:p w:rsidR="00335EE3" w:rsidRDefault="00335EE3">
                      <w:pPr>
                        <w:rPr>
                          <w:sz w:val="2"/>
                          <w:szCs w:val="2"/>
                        </w:rPr>
                      </w:pPr>
                    </w:p>
                    <w:p w:rsidR="00335EE3" w:rsidRDefault="00335EE3">
                      <w:pPr>
                        <w:widowControl w:val="0"/>
                        <w:ind w:left="50" w:right="73"/>
                        <w:jc w:val="both"/>
                        <w:rPr>
                          <w:rFonts w:ascii="Arial" w:eastAsia="Arial" w:hAnsi="Arial" w:cs="Arial"/>
                          <w:sz w:val="22"/>
                          <w:szCs w:val="24"/>
                          <w:lang w:val="en-US"/>
                        </w:rPr>
                      </w:pPr>
                    </w:p>
                  </w:txbxContent>
                </v:textbox>
                <w10:anchorlock/>
              </v:shape>
            </w:pict>
          </mc:Fallback>
        </mc:AlternateContent>
      </w:r>
    </w:p>
    <w:p w:rsidR="00864AC3" w:rsidRDefault="00864AC3">
      <w:pPr>
        <w:rPr>
          <w:rFonts w:ascii="Arial" w:eastAsia="Arial" w:hAnsi="Arial" w:cs="Arial"/>
          <w:sz w:val="22"/>
          <w:szCs w:val="22"/>
        </w:rPr>
      </w:pPr>
    </w:p>
    <w:p w:rsidR="00864AC3" w:rsidRDefault="00864AC3">
      <w:pPr>
        <w:rPr>
          <w:rFonts w:ascii="Arial" w:eastAsia="Arial" w:hAnsi="Arial" w:cs="Arial"/>
          <w:sz w:val="22"/>
          <w:szCs w:val="22"/>
        </w:rPr>
      </w:pPr>
    </w:p>
    <w:p w:rsidR="00864AC3" w:rsidRDefault="00335EE3">
      <w:pPr>
        <w:jc w:val="both"/>
        <w:rPr>
          <w:rFonts w:ascii="Arial" w:eastAsia="Arial" w:hAnsi="Arial" w:cs="Arial"/>
          <w:sz w:val="22"/>
          <w:szCs w:val="22"/>
        </w:rPr>
      </w:pPr>
      <w:r>
        <w:rPr>
          <w:rFonts w:ascii="Arial" w:eastAsia="Arial" w:hAnsi="Arial" w:cs="Arial"/>
          <w:b/>
          <w:sz w:val="22"/>
          <w:szCs w:val="22"/>
        </w:rPr>
        <w:t xml:space="preserve">3) Kokios naudos bus gautos atliekant duomenų tvarkymą? </w:t>
      </w:r>
      <w:r>
        <w:rPr>
          <w:rFonts w:ascii="Arial" w:eastAsia="Arial" w:hAnsi="Arial" w:cs="Arial"/>
          <w:sz w:val="22"/>
          <w:szCs w:val="22"/>
        </w:rPr>
        <w:t xml:space="preserve">Pateikite konkrečias priežastis, kodėl tai yra būtina, palygindami su kitomis alternatyvomis. </w:t>
      </w:r>
    </w:p>
    <w:p w:rsidR="00864AC3" w:rsidRDefault="00864AC3">
      <w:pPr>
        <w:jc w:val="both"/>
        <w:rPr>
          <w:rFonts w:ascii="Arial" w:eastAsia="Arial" w:hAnsi="Arial" w:cs="Arial"/>
          <w:sz w:val="22"/>
          <w:szCs w:val="22"/>
        </w:rPr>
      </w:pPr>
    </w:p>
    <w:p w:rsidR="00864AC3" w:rsidRDefault="00335EE3">
      <w:pPr>
        <w:jc w:val="both"/>
        <w:rPr>
          <w:rFonts w:ascii="Arial" w:eastAsia="Arial" w:hAnsi="Arial" w:cs="Arial"/>
          <w:sz w:val="22"/>
          <w:szCs w:val="22"/>
        </w:rPr>
      </w:pPr>
      <w:r>
        <w:rPr>
          <w:rFonts w:ascii="Arial" w:eastAsia="Arial" w:hAnsi="Arial" w:cs="Arial"/>
          <w:noProof/>
          <w:sz w:val="22"/>
          <w:szCs w:val="22"/>
          <w:lang w:val="en-GB" w:eastAsia="en-GB"/>
        </w:rPr>
        <mc:AlternateContent>
          <mc:Choice Requires="wps">
            <w:drawing>
              <wp:inline distT="0" distB="0" distL="0" distR="0" wp14:anchorId="4358A1F6" wp14:editId="3A4A3050">
                <wp:extent cx="6599208" cy="1398494"/>
                <wp:effectExtent l="0" t="0" r="11430" b="11430"/>
                <wp:docPr id="217" name="Teksto laukas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9208" cy="1398494"/>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right="134"/>
                              <w:jc w:val="both"/>
                              <w:rPr>
                                <w:rFonts w:ascii="Arial" w:eastAsia="Arial" w:hAnsi="Arial" w:cs="Arial"/>
                                <w:i/>
                                <w:color w:val="2E74B5"/>
                                <w:sz w:val="22"/>
                                <w:szCs w:val="24"/>
                                <w:highlight w:val="yellow"/>
                                <w:lang w:val="en-US"/>
                              </w:rPr>
                            </w:pPr>
                          </w:p>
                          <w:p w:rsidR="00335EE3" w:rsidRDefault="00335EE3">
                            <w:pPr>
                              <w:widowControl w:val="0"/>
                              <w:ind w:right="135"/>
                              <w:jc w:val="both"/>
                              <w:rPr>
                                <w:rFonts w:ascii="Arial" w:eastAsia="Arial" w:hAnsi="Arial" w:cs="Arial"/>
                                <w:i/>
                                <w:color w:val="2E74B5"/>
                                <w:sz w:val="22"/>
                                <w:szCs w:val="24"/>
                                <w:lang w:val="en-US"/>
                              </w:rPr>
                            </w:pPr>
                          </w:p>
                        </w:txbxContent>
                      </wps:txbx>
                      <wps:bodyPr rot="0" vert="horz" wrap="square" lIns="0" tIns="0" rIns="0" bIns="0" anchor="t" anchorCtr="0" upright="1">
                        <a:noAutofit/>
                      </wps:bodyPr>
                    </wps:wsp>
                  </a:graphicData>
                </a:graphic>
              </wp:inline>
            </w:drawing>
          </mc:Choice>
          <mc:Fallback>
            <w:pict>
              <v:shape id="Teksto laukas 217" o:spid="_x0000_s1036" type="#_x0000_t202" style="width:519.6pt;height:11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FKpXmAIAADMFAAAOAAAAZHJzL2Uyb0RvYy54bWysVF1vmzAUfZ+0/2D5PQVSkgVUUrUhmSZ1 H1K7H+CACVaNL7OdQDftv+/aQNpuL9M0HuAaX597zvWxr677RpIT10aAymh0EVLCVQGlUIeMfn3Y zVaUGMtUySQontEnbuj1+u2bq65N+RxqkCXXBEGUSbs2o7W1bRoEpqh5w8wFtFzhZAW6YRaH+hCU mnWI3shgHobLoANdthoKbgz+zYdJuvb4VcUL+7mqDLdEZhS5Wf/W/r1372B9xdKDZm0tipEG+wcW DRMKi56hcmYZOWrxB1QjCg0GKntRQBNAVYmCew2oJgp/U3Nfs5Z7Ldgc057bZP4fbPHp9EUTUWZ0 Hr2jRLEGN+mBPxoLRLLjIzPETWCbutakmH3fYr7tb6HH7faSTXsHxaMhCjY1Uwd+ozV0NWcl0ozc yuDF0gHHOJB99xFKrMaOFjxQX+nG9RC7QhAdt+vpvEW8t6TAn8tFksxDNFWBc9FlsoqT2Ndg6bS8 1ca+59AQF2RUowc8PDvdGevosHRKcdUU7ISU3gdSkQ5LhMlyEAZSlG7SpRl92G+kJieGTlrcJrf5 wifJY4Myxt8hPiObMd+XMy+BGmHR8VI0GV25/NGDrmFbVXoelgk5xMhVKlce9SP7MRqc9SMJk+1q u4pn8Xy5ncVhns9udpt4ttxF7xb5Zb7Z5NFPRzKK01qUJVdOzOTyKP47F43nbfDn2eevJL3qzc4/ UxeelQevafjGoKrp69V5pzhzDDax/b733ox8k5yN9lA+oXc0DCcZbx4MatDfKenwFGfUfDsyzSmR HxT6zx35KdBTsJ8CpgpcmlFLyRBu7HA1HFstDjUiDw5XcIMerYR3zzMLpO4GeDK9iPEWcUf/5dhn Pd91618AAAD//wMAUEsDBBQABgAIAAAAIQAHPLiT3QAAAAYBAAAPAAAAZHJzL2Rvd25yZXYueG1s TI/BasMwEETvhf6D2EJujVSllMa1HEyglBwCTdoeclOsrW1srYwkJ87fV+mlvSwMM8y8zVeT7dkJ fWgdKXiYC2BIlTMt1Qo+P17vn4GFqMno3hEquGCAVXF7k+vMuDPt8LSPNUslFDKtoIlxyDgPVYNW h7kbkJL37bzVMUlfc+P1OZXbnkshnrjVLaWFRg+4brDq9qNVUC533j125Xp8+9pW3fawCfh+UGp2 N5UvwCJO8S8MV/yEDkViOrqRTGC9gvRI/L1XTyyWEthRgZRCAi9y/h+/+AEAAP//AwBQSwECLQAU AAYACAAAACEAtoM4kv4AAADhAQAAEwAAAAAAAAAAAAAAAAAAAAAAW0NvbnRlbnRfVHlwZXNdLnht bFBLAQItABQABgAIAAAAIQA4/SH/1gAAAJQBAAALAAAAAAAAAAAAAAAAAC8BAABfcmVscy8ucmVs c1BLAQItABQABgAIAAAAIQAhFKpXmAIAADMFAAAOAAAAAAAAAAAAAAAAAC4CAABkcnMvZTJvRG9j LnhtbFBLAQItABQABgAIAAAAIQAHPLiT3QAAAAYBAAAPAAAAAAAAAAAAAAAAAPIEAABkcnMvZG93 bnJldi54bWxQSwUGAAAAAAQABADzAAAA/AUAAAAA " filled="f" strokecolor="#1f4e79" strokeweight=".48pt">
                <v:textbox inset="0,0,0,0">
                  <w:txbxContent>
                    <w:p w:rsidR="00335EE3" w:rsidRDefault="00335EE3">
                      <w:pPr>
                        <w:rPr>
                          <w:sz w:val="2"/>
                          <w:szCs w:val="2"/>
                        </w:rPr>
                      </w:pPr>
                    </w:p>
                    <w:p w:rsidR="00335EE3" w:rsidRDefault="00335EE3">
                      <w:pPr>
                        <w:widowControl w:val="0"/>
                        <w:ind w:left="50" w:right="134"/>
                        <w:jc w:val="both"/>
                        <w:rPr>
                          <w:rFonts w:ascii="Arial" w:eastAsia="Arial" w:hAnsi="Arial" w:cs="Arial"/>
                          <w:i/>
                          <w:color w:val="2E74B5"/>
                          <w:sz w:val="22"/>
                          <w:szCs w:val="24"/>
                          <w:highlight w:val="yellow"/>
                          <w:lang w:val="en-US"/>
                        </w:rPr>
                      </w:pPr>
                    </w:p>
                    <w:p w:rsidR="00335EE3" w:rsidRDefault="00335EE3">
                      <w:pPr>
                        <w:widowControl w:val="0"/>
                        <w:ind w:right="135"/>
                        <w:jc w:val="both"/>
                        <w:rPr>
                          <w:rFonts w:ascii="Arial" w:eastAsia="Arial" w:hAnsi="Arial" w:cs="Arial"/>
                          <w:i/>
                          <w:color w:val="2E74B5"/>
                          <w:sz w:val="22"/>
                          <w:szCs w:val="24"/>
                          <w:lang w:val="en-US"/>
                        </w:rPr>
                      </w:pPr>
                    </w:p>
                  </w:txbxContent>
                </v:textbox>
                <w10:anchorlock/>
              </v:shape>
            </w:pict>
          </mc:Fallback>
        </mc:AlternateContent>
      </w:r>
    </w:p>
    <w:p w:rsidR="00864AC3" w:rsidRDefault="00864AC3">
      <w:pPr>
        <w:jc w:val="both"/>
        <w:rPr>
          <w:rFonts w:ascii="Arial" w:eastAsia="Arial" w:hAnsi="Arial" w:cs="Arial"/>
          <w:sz w:val="22"/>
          <w:szCs w:val="22"/>
        </w:rPr>
      </w:pPr>
    </w:p>
    <w:p w:rsidR="00864AC3" w:rsidRDefault="00864AC3">
      <w:pPr>
        <w:rPr>
          <w:sz w:val="4"/>
          <w:szCs w:val="4"/>
        </w:rPr>
      </w:pPr>
    </w:p>
    <w:p w:rsidR="00864AC3" w:rsidRDefault="00335EE3">
      <w:pPr>
        <w:keepNext/>
        <w:keepLines/>
        <w:widowControl w:val="0"/>
        <w:outlineLvl w:val="2"/>
        <w:rPr>
          <w:rFonts w:ascii="Arial" w:hAnsi="Arial" w:cs="Arial"/>
          <w:b/>
          <w:color w:val="2F5496"/>
          <w:sz w:val="22"/>
          <w:szCs w:val="22"/>
        </w:rPr>
      </w:pPr>
      <w:r>
        <w:rPr>
          <w:rFonts w:ascii="Arial" w:hAnsi="Arial" w:cs="Arial"/>
          <w:b/>
          <w:color w:val="2F5496"/>
          <w:sz w:val="22"/>
          <w:szCs w:val="22"/>
        </w:rPr>
        <w:t>3.1.3. Galimybės asmens duomenų tvarkymo tikslą pasiekti kitu būdu vertinimas</w:t>
      </w:r>
    </w:p>
    <w:p w:rsidR="00864AC3" w:rsidRDefault="00864AC3">
      <w:pPr>
        <w:rPr>
          <w:sz w:val="6"/>
          <w:szCs w:val="6"/>
        </w:rPr>
      </w:pPr>
    </w:p>
    <w:p w:rsidR="00864AC3" w:rsidRDefault="00335EE3">
      <w:pPr>
        <w:tabs>
          <w:tab w:val="left" w:pos="357"/>
        </w:tabs>
        <w:ind w:right="-14"/>
        <w:jc w:val="both"/>
        <w:rPr>
          <w:rFonts w:ascii="Arial" w:eastAsia="Calibri" w:hAnsi="Arial" w:cs="Arial"/>
          <w:sz w:val="22"/>
          <w:szCs w:val="22"/>
        </w:rPr>
      </w:pPr>
      <w:r>
        <w:rPr>
          <w:rFonts w:ascii="Arial" w:eastAsia="Calibri" w:hAnsi="Arial" w:cs="Arial"/>
          <w:b/>
          <w:sz w:val="22"/>
          <w:szCs w:val="22"/>
        </w:rPr>
        <w:t xml:space="preserve">1) Kokie kiti mažiau privatumą pažeidžiantys sprendimai buvo apsvarstyti? </w:t>
      </w:r>
    </w:p>
    <w:p w:rsidR="00864AC3" w:rsidRDefault="00864AC3">
      <w:pPr>
        <w:rPr>
          <w:sz w:val="6"/>
          <w:szCs w:val="6"/>
        </w:rPr>
      </w:pPr>
    </w:p>
    <w:p w:rsidR="00864AC3" w:rsidRDefault="00335EE3">
      <w:pPr>
        <w:tabs>
          <w:tab w:val="left" w:pos="357"/>
        </w:tabs>
        <w:ind w:right="-14" w:firstLine="62"/>
        <w:jc w:val="both"/>
        <w:rPr>
          <w:rFonts w:ascii="Arial" w:eastAsia="Arial" w:hAnsi="Arial" w:cs="Arial"/>
          <w:sz w:val="22"/>
          <w:szCs w:val="22"/>
        </w:rPr>
      </w:pPr>
      <w:r>
        <w:rPr>
          <w:rFonts w:ascii="Arial" w:eastAsia="Calibri" w:hAnsi="Arial" w:cs="Arial"/>
          <w:noProof/>
          <w:sz w:val="22"/>
          <w:szCs w:val="22"/>
          <w:lang w:val="en-GB" w:eastAsia="en-GB"/>
        </w:rPr>
        <mc:AlternateContent>
          <mc:Choice Requires="wps">
            <w:drawing>
              <wp:inline distT="0" distB="0" distL="0" distR="0" wp14:anchorId="4B2C2DA6" wp14:editId="78E0292B">
                <wp:extent cx="6685184" cy="1233578"/>
                <wp:effectExtent l="0" t="0" r="20955" b="24130"/>
                <wp:docPr id="241" name="Teksto laukas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5184" cy="1233578"/>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right="72"/>
                              <w:jc w:val="both"/>
                              <w:rPr>
                                <w:rFonts w:ascii="Arial" w:eastAsia="Arial" w:hAnsi="Arial" w:cs="Arial"/>
                                <w:i/>
                                <w:color w:val="2E74B5"/>
                                <w:sz w:val="22"/>
                                <w:szCs w:val="24"/>
                                <w:lang w:val="en-US"/>
                              </w:rPr>
                            </w:pPr>
                          </w:p>
                        </w:txbxContent>
                      </wps:txbx>
                      <wps:bodyPr rot="0" vert="horz" wrap="square" lIns="0" tIns="0" rIns="0" bIns="0" anchor="t" anchorCtr="0" upright="1">
                        <a:noAutofit/>
                      </wps:bodyPr>
                    </wps:wsp>
                  </a:graphicData>
                </a:graphic>
              </wp:inline>
            </w:drawing>
          </mc:Choice>
          <mc:Fallback>
            <w:pict>
              <v:shape id="Teksto laukas 241" o:spid="_x0000_s1037" type="#_x0000_t202" style="width:526.4pt;height:97.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1P8ylwIAADMFAAAOAAAAZHJzL2Uyb0RvYy54bWysVF1v2yAUfZ+0/4B4T22nTuZYdao2TqZJ 3YfU7gcQG8eomOsBid1N+++7YDttt5dpmh/wBS6Hcy4Hrq77RpIT10aAymh0EVLCVQGlUIeMfn3Y zRJKjGWqZBIUz+gTN/R6/fbNVdemfA41yJJrgiDKpF2b0draNg0CU9S8YeYCWq5wsgLdMItdfQhK zTpEb2QwD8Nl0IEuWw0FNwZH82GSrj1+VfHCfq4qwy2RGUVu1rfat3vXBusrlh40a2tRjDTYP7Bo mFC46RkqZ5aRoxZ/QDWi0GCgshcFNAFUlSi414BqovA3Nfc1a7nXgsUx7blM5v/BFp9OXzQRZUbn cUSJYg0e0gN/NBaIZMdHZoibwDJ1rUkx+77FfNvfQo/H7SWb9g6KR0MUbGqmDvxGa+hqzkqk6VcG L5YOOMaB7LuPUOJu7GjBA/WVblwNsSoE0fG4ns5HxHtLChxcLpNFlMSUFDgXzS8vF+8Sxy5g6bS8 1ca+59AQF2RUowc8PDvdGTukTiluNwU7IaX3gVSkwy3C1XIQBlKUbtKlGX3Yb6QmJ4ZOWtyubvOF T5LHBmWMwyF+I5sx3zMzL4EaYdHxUjQZTVz+6EFXsK0qPQ/LhBxilCWV2x71I/sxGpz1YxWutsk2 iWfxfLmdxWGez252m3i23EXvFvllvtnk0U9HMorTWpQlV07M5PIo/jsXjfdt8OfZ568kvarNzn9T FZ6VB69p+MKgqunv1XmnOHMMNrH9vvfejM4O3EP5hN7RMNxkfHkwqEF/p6TDW5xR8+3INKdEflDo P3flp0BPwX4KmCpwaUYtJUO4scPTcGy1ONSIPDhcwQ16tBLePc7MAwuk7jp4M72I8RVxV/9l32c9 v3XrXwAAAP//AwBQSwMEFAAGAAgAAAAhAP+HceHdAAAABgEAAA8AAABkcnMvZG93bnJldi54bWxM j0FLw0AQhe+F/odlCt7ajbWKjdmUUBDxULBVD71ts2MSkp0Nu5s2/nunXvQyzPAeb76XbUbbiTP6 0DhScLtIQCCVzjRUKfh4f54/gghRk9GdI1TwjQE2+XSS6dS4C+3xfIiV4BAKqVZQx9inUoayRqvD wvVIrH05b3Xk01fSeH3hcNvJZZI8SKsb4g+17nFbY9keBqugWO+9W7XFdnj53JXt7vga8O2o1M1s LJ5ARBzjnxmu+IwOOTOd3EAmiE4BF4m/86ol90vuceJtvboDmWfyP37+AwAA//8DAFBLAQItABQA BgAIAAAAIQC2gziS/gAAAOEBAAATAAAAAAAAAAAAAAAAAAAAAABbQ29udGVudF9UeXBlc10ueG1s UEsBAi0AFAAGAAgAAAAhADj9If/WAAAAlAEAAAsAAAAAAAAAAAAAAAAALwEAAF9yZWxzLy5yZWxz UEsBAi0AFAAGAAgAAAAhAL/U/zKXAgAAMwUAAA4AAAAAAAAAAAAAAAAALgIAAGRycy9lMm9Eb2Mu eG1sUEsBAi0AFAAGAAgAAAAhAP+HceHdAAAABgEAAA8AAAAAAAAAAAAAAAAA8QQAAGRycy9kb3du cmV2LnhtbFBLBQYAAAAABAAEAPMAAAD7BQAAAAA= " filled="f" strokecolor="#1f4e79" strokeweight=".48pt">
                <v:textbox inset="0,0,0,0">
                  <w:txbxContent>
                    <w:p w:rsidR="00335EE3" w:rsidRDefault="00335EE3">
                      <w:pPr>
                        <w:rPr>
                          <w:sz w:val="2"/>
                          <w:szCs w:val="2"/>
                        </w:rPr>
                      </w:pPr>
                    </w:p>
                    <w:p w:rsidR="00335EE3" w:rsidRDefault="00335EE3">
                      <w:pPr>
                        <w:widowControl w:val="0"/>
                        <w:ind w:left="50" w:right="72"/>
                        <w:jc w:val="both"/>
                        <w:rPr>
                          <w:rFonts w:ascii="Arial" w:eastAsia="Arial" w:hAnsi="Arial" w:cs="Arial"/>
                          <w:i/>
                          <w:color w:val="2E74B5"/>
                          <w:sz w:val="22"/>
                          <w:szCs w:val="24"/>
                          <w:lang w:val="en-US"/>
                        </w:rPr>
                      </w:pPr>
                    </w:p>
                  </w:txbxContent>
                </v:textbox>
                <w10:anchorlock/>
              </v:shape>
            </w:pict>
          </mc:Fallback>
        </mc:AlternateContent>
      </w:r>
    </w:p>
    <w:p w:rsidR="00864AC3" w:rsidRDefault="00864AC3">
      <w:pPr>
        <w:rPr>
          <w:sz w:val="6"/>
          <w:szCs w:val="6"/>
        </w:rPr>
      </w:pPr>
    </w:p>
    <w:p w:rsidR="00864AC3" w:rsidRDefault="00864AC3">
      <w:pPr>
        <w:tabs>
          <w:tab w:val="left" w:pos="357"/>
        </w:tabs>
        <w:ind w:right="311"/>
        <w:rPr>
          <w:rFonts w:ascii="Arial" w:eastAsia="Arial" w:hAnsi="Arial" w:cs="Arial"/>
          <w:sz w:val="22"/>
          <w:szCs w:val="22"/>
        </w:rPr>
      </w:pPr>
    </w:p>
    <w:p w:rsidR="00864AC3" w:rsidRDefault="00864AC3">
      <w:pPr>
        <w:rPr>
          <w:sz w:val="4"/>
          <w:szCs w:val="4"/>
        </w:rPr>
      </w:pPr>
    </w:p>
    <w:p w:rsidR="00864AC3" w:rsidRDefault="00335EE3">
      <w:pPr>
        <w:keepNext/>
        <w:keepLines/>
        <w:widowControl w:val="0"/>
        <w:outlineLvl w:val="2"/>
        <w:rPr>
          <w:rFonts w:ascii="Arial" w:hAnsi="Arial" w:cs="Arial"/>
          <w:b/>
          <w:color w:val="2F5496"/>
          <w:sz w:val="22"/>
          <w:szCs w:val="22"/>
        </w:rPr>
      </w:pPr>
      <w:r>
        <w:rPr>
          <w:rFonts w:ascii="Arial" w:hAnsi="Arial" w:cs="Arial"/>
          <w:b/>
          <w:color w:val="2F5496"/>
          <w:sz w:val="22"/>
          <w:szCs w:val="22"/>
          <w:lang w:val="en-US"/>
        </w:rPr>
        <w:t xml:space="preserve">3.1.4. </w:t>
      </w:r>
      <w:r>
        <w:rPr>
          <w:rFonts w:ascii="Arial" w:hAnsi="Arial" w:cs="Arial"/>
          <w:b/>
          <w:color w:val="2F5496"/>
          <w:sz w:val="22"/>
          <w:szCs w:val="22"/>
        </w:rPr>
        <w:t>Duomenų kiekio mažinimo principo užtikrinimas</w:t>
      </w:r>
    </w:p>
    <w:p w:rsidR="00864AC3" w:rsidRDefault="00864AC3">
      <w:pPr>
        <w:ind w:left="50"/>
        <w:rPr>
          <w:rFonts w:ascii="Arial" w:eastAsia="Arial" w:hAnsi="Arial"/>
          <w:b/>
          <w:szCs w:val="24"/>
        </w:rPr>
      </w:pPr>
    </w:p>
    <w:p w:rsidR="00864AC3" w:rsidRDefault="00335EE3">
      <w:pPr>
        <w:widowControl w:val="0"/>
        <w:jc w:val="both"/>
        <w:rPr>
          <w:rFonts w:ascii="Arial" w:eastAsia="Calibri" w:hAnsi="Arial" w:cs="Arial"/>
          <w:sz w:val="22"/>
          <w:szCs w:val="22"/>
          <w:lang w:val="en-US"/>
        </w:rPr>
      </w:pPr>
      <w:r>
        <w:rPr>
          <w:rFonts w:ascii="Arial" w:eastAsia="Calibri" w:hAnsi="Arial" w:cs="Arial"/>
          <w:noProof/>
          <w:sz w:val="22"/>
          <w:szCs w:val="22"/>
          <w:lang w:val="en-GB" w:eastAsia="en-GB"/>
        </w:rPr>
        <mc:AlternateContent>
          <mc:Choice Requires="wps">
            <w:drawing>
              <wp:inline distT="0" distB="0" distL="0" distR="0" wp14:anchorId="4A985E17" wp14:editId="525E81C7">
                <wp:extent cx="6620510" cy="1221339"/>
                <wp:effectExtent l="0" t="0" r="27940" b="17145"/>
                <wp:docPr id="226" name="Teksto laukas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0510" cy="1221339"/>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right="72"/>
                              <w:jc w:val="both"/>
                              <w:rPr>
                                <w:rFonts w:ascii="Arial" w:eastAsia="Arial" w:hAnsi="Arial" w:cs="Arial"/>
                                <w:i/>
                                <w:color w:val="2E74B5"/>
                                <w:sz w:val="22"/>
                                <w:szCs w:val="24"/>
                                <w:lang w:val="en-US"/>
                              </w:rPr>
                            </w:pPr>
                          </w:p>
                        </w:txbxContent>
                      </wps:txbx>
                      <wps:bodyPr rot="0" vert="horz" wrap="square" lIns="0" tIns="0" rIns="0" bIns="0" anchor="t" anchorCtr="0" upright="1">
                        <a:noAutofit/>
                      </wps:bodyPr>
                    </wps:wsp>
                  </a:graphicData>
                </a:graphic>
              </wp:inline>
            </w:drawing>
          </mc:Choice>
          <mc:Fallback>
            <w:pict>
              <v:shape id="Teksto laukas 226" o:spid="_x0000_s1038" type="#_x0000_t202" style="width:521.3pt;height:9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wQB6omAIAADMFAAAOAAAAZHJzL2Uyb0RvYy54bWysVF1vmzAUfZ+0/2D5PeWjCUtQSdWGZJrU fUjtfoADJlg1vsx2At20/75rA2m7vUzTeIBrfH3uOdfHvrruG0lOXBsBKqPRRUgJVwWUQh0y+vVh N1tSYixTJZOgeEafuKHX67dvrro25THUIEuuCYIok3ZtRmtr2zQITFHzhpkLaLnCyQp0wywO9SEo NesQvZFBHIZJ0IEuWw0FNwb/5sMkXXv8quKF/VxVhlsiM4rcrH9r/967d7C+YulBs7YWxUiD/QOL hgmFRc9QObOMHLX4A6oRhQYDlb0ooAmgqkTBvQZUE4W/qbmvWcu9FmyOac9tMv8Ptvh0+qKJKDMa xwklijW4SQ/80Vggkh0fmSFuAtvUtSbF7PsW821/Cz1ut5ds2jsoHg1RsKmZOvAbraGrOSuRZuRW Bi+WDjjGgey7j1BiNXa04IH6Sjeuh9gVgui4XU/nLeK9JQX+TJI4XEQ4VeBcFMfR5eXK12DptLzV xr7n0BAXZFSjBzw8O90Z6+iwdEpx1RTshJTeB1KRDkuEq2QQBlKUbtKlGX3Yb6QmJ4ZOWtyubvOF T5LHBmWMv0N8RjZjvi9nXgI1wqLjpWgyunT5owddw7aq9DwsE3KIkatUrjzqR/ZjNDjrxypcbZfb 5Xw2j5PtbB7m+exmt5nPkl30bpFf5ptNHv10JKN5Wouy5MqJmVwezf/OReN5G/x59vkrSa96s/PP 1IVn5cFrGr4xqGr6enXeKc4cg01sv++9N6PY4Tkb7aF8Qu9oGE4y3jwY1KC/U9LhKc6o+XZkmlMi Pyj0nzvyU6CnYD8FTBW4NKOWkiHc2OFqOLZaHGpEHhyu4AY9WgnvnmcWSN0N8GR6EeMt4o7+y7HP er7r1r8AAAD//wMAUEsDBBQABgAIAAAAIQCEHyFR3QAAAAYBAAAPAAAAZHJzL2Rvd25yZXYueG1s TI9BS8NAEIXvgv9hGcGb3RhLsTGbEgoiHgq26qG3aXZMQrKzYXfTxn/vtpd6Gd7whve+yVeT6cWR nG8tK3icJSCIK6tbrhV8fb4+PIPwAVljb5kU/JKHVXF7k2Om7Ym3dNyFWsQQ9hkqaEIYMil91ZBB P7MDcfR+rDMY4upqqR2eYrjpZZokC2mw5djQ4EDrhqpuNxoF5XLr7Lwr1+Pb96bqNvt3Tx97pe7v pvIFRKApXI/hjB/RoYhMBzuy9qJXEB8Jl3n2knm6AHGIapk+gSxy+R+/+AMAAP//AwBQSwECLQAU AAYACAAAACEAtoM4kv4AAADhAQAAEwAAAAAAAAAAAAAAAAAAAAAAW0NvbnRlbnRfVHlwZXNdLnht bFBLAQItABQABgAIAAAAIQA4/SH/1gAAAJQBAAALAAAAAAAAAAAAAAAAAC8BAABfcmVscy8ucmVs c1BLAQItABQABgAIAAAAIQBwQB6omAIAADMFAAAOAAAAAAAAAAAAAAAAAC4CAABkcnMvZTJvRG9j LnhtbFBLAQItABQABgAIAAAAIQCEHyFR3QAAAAYBAAAPAAAAAAAAAAAAAAAAAPIEAABkcnMvZG93 bnJldi54bWxQSwUGAAAAAAQABADzAAAA/AUAAAAA " filled="f" strokecolor="#1f4e79" strokeweight=".48pt">
                <v:textbox inset="0,0,0,0">
                  <w:txbxContent>
                    <w:p w:rsidR="00335EE3" w:rsidRDefault="00335EE3">
                      <w:pPr>
                        <w:rPr>
                          <w:sz w:val="2"/>
                          <w:szCs w:val="2"/>
                        </w:rPr>
                      </w:pPr>
                    </w:p>
                    <w:p w:rsidR="00335EE3" w:rsidRDefault="00335EE3">
                      <w:pPr>
                        <w:widowControl w:val="0"/>
                        <w:ind w:left="50" w:right="72"/>
                        <w:jc w:val="both"/>
                        <w:rPr>
                          <w:rFonts w:ascii="Arial" w:eastAsia="Arial" w:hAnsi="Arial" w:cs="Arial"/>
                          <w:i/>
                          <w:color w:val="2E74B5"/>
                          <w:sz w:val="22"/>
                          <w:szCs w:val="24"/>
                          <w:lang w:val="en-US"/>
                        </w:rPr>
                      </w:pPr>
                    </w:p>
                  </w:txbxContent>
                </v:textbox>
                <w10:anchorlock/>
              </v:shape>
            </w:pict>
          </mc:Fallback>
        </mc:AlternateContent>
      </w:r>
    </w:p>
    <w:p w:rsidR="00864AC3" w:rsidRDefault="00864AC3">
      <w:pPr>
        <w:rPr>
          <w:sz w:val="18"/>
          <w:szCs w:val="18"/>
        </w:rPr>
      </w:pPr>
    </w:p>
    <w:p w:rsidR="00864AC3" w:rsidRDefault="00335EE3">
      <w:pPr>
        <w:keepNext/>
        <w:keepLines/>
        <w:widowControl w:val="0"/>
        <w:outlineLvl w:val="1"/>
        <w:rPr>
          <w:rFonts w:ascii="Arial" w:hAnsi="Arial" w:cs="Arial"/>
          <w:b/>
          <w:bCs/>
          <w:color w:val="2F5496"/>
          <w:sz w:val="26"/>
          <w:szCs w:val="26"/>
        </w:rPr>
      </w:pPr>
      <w:r>
        <w:rPr>
          <w:rFonts w:ascii="Arial" w:hAnsi="Arial" w:cs="Arial"/>
          <w:b/>
          <w:bCs/>
          <w:color w:val="2F5496"/>
          <w:sz w:val="26"/>
          <w:szCs w:val="26"/>
        </w:rPr>
        <w:t>3.2. Priemonės, padedančios užtikrinti duomenų subjektų teises</w:t>
      </w:r>
    </w:p>
    <w:p w:rsidR="00864AC3" w:rsidRDefault="00864AC3">
      <w:pPr>
        <w:tabs>
          <w:tab w:val="left" w:pos="360"/>
        </w:tabs>
        <w:ind w:left="112" w:right="316"/>
        <w:jc w:val="right"/>
        <w:rPr>
          <w:rFonts w:ascii="Arial" w:eastAsia="Arial" w:hAnsi="Arial" w:cs="Arial"/>
          <w:sz w:val="22"/>
          <w:szCs w:val="22"/>
        </w:rPr>
      </w:pPr>
    </w:p>
    <w:p w:rsidR="00864AC3" w:rsidRDefault="00864AC3">
      <w:pPr>
        <w:rPr>
          <w:sz w:val="4"/>
          <w:szCs w:val="4"/>
        </w:rPr>
      </w:pPr>
    </w:p>
    <w:p w:rsidR="00864AC3" w:rsidRDefault="00335EE3">
      <w:pPr>
        <w:keepNext/>
        <w:keepLines/>
        <w:widowControl w:val="0"/>
        <w:outlineLvl w:val="2"/>
        <w:rPr>
          <w:rFonts w:ascii="Arial" w:hAnsi="Arial" w:cs="Arial"/>
          <w:b/>
          <w:color w:val="2F5496"/>
          <w:sz w:val="22"/>
          <w:szCs w:val="22"/>
        </w:rPr>
      </w:pPr>
      <w:r>
        <w:rPr>
          <w:rFonts w:ascii="Arial" w:hAnsi="Arial" w:cs="Arial"/>
          <w:b/>
          <w:color w:val="2F5496"/>
          <w:sz w:val="22"/>
          <w:szCs w:val="22"/>
        </w:rPr>
        <w:t>3.2.1. Duomenų subjektui teikiama informacija</w:t>
      </w:r>
    </w:p>
    <w:p w:rsidR="00864AC3" w:rsidRDefault="00864AC3">
      <w:pPr>
        <w:ind w:left="50"/>
        <w:rPr>
          <w:rFonts w:ascii="Arial" w:eastAsia="Arial" w:hAnsi="Arial"/>
          <w:b/>
          <w:szCs w:val="24"/>
        </w:rPr>
      </w:pPr>
    </w:p>
    <w:p w:rsidR="00864AC3" w:rsidRDefault="00335EE3">
      <w:pPr>
        <w:ind w:left="50"/>
        <w:jc w:val="both"/>
        <w:rPr>
          <w:rFonts w:ascii="Arial" w:eastAsia="Arial" w:hAnsi="Arial"/>
          <w:szCs w:val="24"/>
        </w:rPr>
      </w:pPr>
      <w:r>
        <w:rPr>
          <w:rFonts w:ascii="Arial" w:eastAsia="Arial" w:hAnsi="Arial"/>
          <w:szCs w:val="24"/>
        </w:rPr>
        <w:t xml:space="preserve">Duomenų subjektams bus pateikta BDAR 12-14 straipsniuose nurodyta informacija žemiau nurodytais būdais, atsižvelgiant į duomenų tvarkymo pobūdį (šios Ataskaitos </w:t>
      </w:r>
      <w:r>
        <w:rPr>
          <w:rFonts w:ascii="Arial" w:eastAsia="Arial" w:hAnsi="Arial" w:cs="Arial"/>
          <w:b/>
          <w:szCs w:val="24"/>
        </w:rPr>
        <w:t>2.1.  Asmens</w:t>
      </w:r>
      <w:r>
        <w:rPr>
          <w:rFonts w:ascii="Arial" w:hAnsi="Arial" w:cs="Arial"/>
          <w:b/>
          <w:bCs/>
          <w:color w:val="2F5496"/>
          <w:sz w:val="26"/>
          <w:szCs w:val="26"/>
        </w:rPr>
        <w:t xml:space="preserve"> duomenų tvarkymo pobūdis, aprėptis, kontekstas ir tikslai</w:t>
      </w:r>
      <w:r>
        <w:rPr>
          <w:rFonts w:ascii="Arial" w:eastAsia="Arial" w:hAnsi="Arial"/>
          <w:szCs w:val="24"/>
        </w:rPr>
        <w:t>) ir duomenų subjektų kategorijas. Žemiau taip pat nurodomas preliminarus duomenų subjektų skaičius per mėnesį, kurį paveiks šis duomenų tvarkymas.</w:t>
      </w:r>
    </w:p>
    <w:p w:rsidR="00864AC3" w:rsidRDefault="00864AC3">
      <w:pPr>
        <w:ind w:left="50"/>
        <w:rPr>
          <w:rFonts w:ascii="Arial" w:eastAsia="Arial" w:hAnsi="Arial"/>
          <w:szCs w:val="24"/>
        </w:rPr>
      </w:pPr>
    </w:p>
    <w:tbl>
      <w:tblPr>
        <w:tblW w:w="10728" w:type="dxa"/>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518"/>
        <w:gridCol w:w="6210"/>
      </w:tblGrid>
      <w:tr w:rsidR="00864AC3">
        <w:trPr>
          <w:trHeight w:val="494"/>
        </w:trPr>
        <w:tc>
          <w:tcPr>
            <w:tcW w:w="4518" w:type="dxa"/>
          </w:tcPr>
          <w:p w:rsidR="00864AC3" w:rsidRDefault="00335EE3">
            <w:pPr>
              <w:widowControl w:val="0"/>
              <w:jc w:val="center"/>
              <w:rPr>
                <w:rFonts w:ascii="Arial" w:eastAsia="Calibri" w:hAnsi="Arial" w:cs="Arial"/>
                <w:szCs w:val="24"/>
                <w:lang w:val="en-US"/>
              </w:rPr>
            </w:pPr>
            <w:r>
              <w:rPr>
                <w:rFonts w:ascii="Arial" w:eastAsia="Calibri" w:hAnsi="Arial" w:cs="Arial"/>
                <w:szCs w:val="24"/>
                <w:lang w:val="en-US"/>
              </w:rPr>
              <w:t>Duomenų subjektų kategorija</w:t>
            </w:r>
          </w:p>
        </w:tc>
        <w:tc>
          <w:tcPr>
            <w:tcW w:w="6210" w:type="dxa"/>
          </w:tcPr>
          <w:p w:rsidR="00864AC3" w:rsidRDefault="00335EE3">
            <w:pPr>
              <w:widowControl w:val="0"/>
              <w:jc w:val="center"/>
              <w:rPr>
                <w:rFonts w:ascii="Arial" w:eastAsia="Calibri" w:hAnsi="Arial" w:cs="Arial"/>
                <w:szCs w:val="24"/>
                <w:lang w:val="en-US"/>
              </w:rPr>
            </w:pPr>
            <w:r>
              <w:rPr>
                <w:rFonts w:ascii="Arial" w:eastAsia="Calibri" w:hAnsi="Arial" w:cs="Arial"/>
                <w:szCs w:val="24"/>
                <w:lang w:val="en-US"/>
              </w:rPr>
              <w:t>Informavimo būdas</w:t>
            </w:r>
          </w:p>
        </w:tc>
      </w:tr>
      <w:tr w:rsidR="00864AC3">
        <w:tc>
          <w:tcPr>
            <w:tcW w:w="4518" w:type="dxa"/>
          </w:tcPr>
          <w:p w:rsidR="00864AC3" w:rsidRDefault="00335EE3">
            <w:pPr>
              <w:widowControl w:val="0"/>
              <w:jc w:val="both"/>
              <w:rPr>
                <w:rFonts w:ascii="Arial" w:eastAsia="Calibri" w:hAnsi="Arial" w:cs="Arial"/>
                <w:szCs w:val="24"/>
                <w:lang w:val="en-US"/>
              </w:rPr>
            </w:pPr>
            <w:r>
              <w:rPr>
                <w:rFonts w:ascii="Arial" w:eastAsia="Calibri" w:hAnsi="Arial" w:cs="Arial"/>
                <w:szCs w:val="24"/>
                <w:lang w:val="en-US"/>
              </w:rPr>
              <w:t>1) _________________ (__ skaičius per mėnesį)</w:t>
            </w:r>
          </w:p>
        </w:tc>
        <w:tc>
          <w:tcPr>
            <w:tcW w:w="6210" w:type="dxa"/>
          </w:tcPr>
          <w:p w:rsidR="00864AC3" w:rsidRDefault="00864AC3">
            <w:pPr>
              <w:widowControl w:val="0"/>
              <w:jc w:val="both"/>
              <w:rPr>
                <w:rFonts w:ascii="Arial" w:eastAsia="Calibri" w:hAnsi="Arial" w:cs="Arial"/>
                <w:szCs w:val="24"/>
                <w:lang w:val="en-US"/>
              </w:rPr>
            </w:pPr>
          </w:p>
        </w:tc>
      </w:tr>
      <w:tr w:rsidR="00864AC3">
        <w:tc>
          <w:tcPr>
            <w:tcW w:w="4518" w:type="dxa"/>
            <w:shd w:val="clear" w:color="auto" w:fill="auto"/>
          </w:tcPr>
          <w:p w:rsidR="00864AC3" w:rsidRDefault="00335EE3">
            <w:pPr>
              <w:widowControl w:val="0"/>
              <w:jc w:val="both"/>
              <w:rPr>
                <w:rFonts w:ascii="Arial" w:eastAsia="Calibri" w:hAnsi="Arial" w:cs="Arial"/>
                <w:szCs w:val="24"/>
                <w:lang w:val="en-US"/>
              </w:rPr>
            </w:pPr>
            <w:r>
              <w:rPr>
                <w:rFonts w:ascii="Arial" w:eastAsia="Calibri" w:hAnsi="Arial" w:cs="Arial"/>
                <w:szCs w:val="24"/>
                <w:lang w:val="en-US"/>
              </w:rPr>
              <w:t>2) _________________ (__ skaičius per mėnesį)</w:t>
            </w:r>
          </w:p>
        </w:tc>
        <w:tc>
          <w:tcPr>
            <w:tcW w:w="6210" w:type="dxa"/>
          </w:tcPr>
          <w:p w:rsidR="00864AC3" w:rsidRDefault="00864AC3">
            <w:pPr>
              <w:widowControl w:val="0"/>
              <w:jc w:val="both"/>
              <w:rPr>
                <w:rFonts w:ascii="Arial" w:eastAsia="Calibri" w:hAnsi="Arial" w:cs="Arial"/>
                <w:szCs w:val="24"/>
                <w:lang w:val="en-US"/>
              </w:rPr>
            </w:pPr>
          </w:p>
        </w:tc>
      </w:tr>
      <w:tr w:rsidR="00864AC3">
        <w:tc>
          <w:tcPr>
            <w:tcW w:w="4518" w:type="dxa"/>
            <w:shd w:val="clear" w:color="auto" w:fill="auto"/>
          </w:tcPr>
          <w:p w:rsidR="00864AC3" w:rsidRDefault="00335EE3">
            <w:pPr>
              <w:widowControl w:val="0"/>
              <w:jc w:val="both"/>
              <w:rPr>
                <w:rFonts w:ascii="Arial" w:eastAsia="Calibri" w:hAnsi="Arial" w:cs="Arial"/>
                <w:szCs w:val="24"/>
                <w:lang w:val="en-US"/>
              </w:rPr>
            </w:pPr>
            <w:r>
              <w:rPr>
                <w:rFonts w:ascii="Arial" w:eastAsia="Calibri" w:hAnsi="Arial" w:cs="Arial"/>
                <w:szCs w:val="24"/>
                <w:lang w:val="en-US"/>
              </w:rPr>
              <w:t>3) _________________ (__ skaičius per mėnesį)</w:t>
            </w:r>
          </w:p>
        </w:tc>
        <w:tc>
          <w:tcPr>
            <w:tcW w:w="6210" w:type="dxa"/>
          </w:tcPr>
          <w:p w:rsidR="00864AC3" w:rsidRDefault="00864AC3">
            <w:pPr>
              <w:widowControl w:val="0"/>
              <w:jc w:val="both"/>
              <w:rPr>
                <w:rFonts w:ascii="Arial" w:eastAsia="Calibri" w:hAnsi="Arial" w:cs="Arial"/>
                <w:szCs w:val="24"/>
                <w:lang w:val="en-US"/>
              </w:rPr>
            </w:pPr>
          </w:p>
        </w:tc>
      </w:tr>
      <w:tr w:rsidR="00864AC3">
        <w:tc>
          <w:tcPr>
            <w:tcW w:w="4518" w:type="dxa"/>
            <w:shd w:val="clear" w:color="auto" w:fill="auto"/>
          </w:tcPr>
          <w:p w:rsidR="00864AC3" w:rsidRDefault="00335EE3">
            <w:pPr>
              <w:widowControl w:val="0"/>
              <w:jc w:val="both"/>
              <w:rPr>
                <w:rFonts w:ascii="Arial" w:eastAsia="Calibri" w:hAnsi="Arial" w:cs="Arial"/>
                <w:szCs w:val="24"/>
                <w:lang w:val="en-US"/>
              </w:rPr>
            </w:pPr>
            <w:r>
              <w:rPr>
                <w:rFonts w:ascii="Arial" w:eastAsia="Calibri" w:hAnsi="Arial" w:cs="Arial"/>
                <w:szCs w:val="24"/>
                <w:lang w:val="en-US"/>
              </w:rPr>
              <w:t>4) _________________ (__ skaičius per mėnesį)</w:t>
            </w:r>
          </w:p>
        </w:tc>
        <w:tc>
          <w:tcPr>
            <w:tcW w:w="6210" w:type="dxa"/>
          </w:tcPr>
          <w:p w:rsidR="00864AC3" w:rsidRDefault="00864AC3">
            <w:pPr>
              <w:widowControl w:val="0"/>
              <w:jc w:val="both"/>
              <w:rPr>
                <w:rFonts w:ascii="Arial" w:eastAsia="Calibri" w:hAnsi="Arial" w:cs="Arial"/>
                <w:szCs w:val="24"/>
                <w:lang w:val="en-US"/>
              </w:rPr>
            </w:pPr>
          </w:p>
        </w:tc>
      </w:tr>
    </w:tbl>
    <w:p w:rsidR="00864AC3" w:rsidRDefault="00864AC3">
      <w:pPr>
        <w:rPr>
          <w:rFonts w:ascii="Arial" w:eastAsia="Arial" w:hAnsi="Arial"/>
          <w:szCs w:val="24"/>
        </w:rPr>
      </w:pPr>
    </w:p>
    <w:p w:rsidR="00864AC3" w:rsidRDefault="00864AC3">
      <w:pPr>
        <w:rPr>
          <w:rFonts w:ascii="Arial" w:eastAsia="Arial" w:hAnsi="Arial"/>
          <w:szCs w:val="24"/>
        </w:rPr>
      </w:pPr>
    </w:p>
    <w:p w:rsidR="00864AC3" w:rsidRDefault="00864AC3">
      <w:pPr>
        <w:rPr>
          <w:sz w:val="4"/>
          <w:szCs w:val="4"/>
        </w:rPr>
      </w:pPr>
    </w:p>
    <w:p w:rsidR="00864AC3" w:rsidRDefault="00335EE3">
      <w:pPr>
        <w:keepNext/>
        <w:keepLines/>
        <w:widowControl w:val="0"/>
        <w:outlineLvl w:val="2"/>
        <w:rPr>
          <w:rFonts w:ascii="Arial" w:hAnsi="Arial" w:cs="Arial"/>
          <w:b/>
          <w:color w:val="2F5496"/>
          <w:sz w:val="22"/>
          <w:szCs w:val="22"/>
        </w:rPr>
      </w:pPr>
      <w:r>
        <w:rPr>
          <w:rFonts w:ascii="Arial" w:hAnsi="Arial" w:cs="Arial"/>
          <w:b/>
          <w:color w:val="2F5496"/>
          <w:sz w:val="22"/>
          <w:szCs w:val="22"/>
        </w:rPr>
        <w:t>3.2.2. Kitų duomenų subjektų teisių įgyvendinimas</w:t>
      </w:r>
    </w:p>
    <w:p w:rsidR="00864AC3" w:rsidRDefault="00864AC3">
      <w:pPr>
        <w:ind w:left="50"/>
        <w:rPr>
          <w:rFonts w:ascii="Arial" w:eastAsia="Arial" w:hAnsi="Arial"/>
          <w:szCs w:val="24"/>
        </w:rPr>
      </w:pPr>
    </w:p>
    <w:p w:rsidR="00864AC3" w:rsidRDefault="00335EE3">
      <w:pPr>
        <w:ind w:left="50"/>
        <w:jc w:val="both"/>
        <w:rPr>
          <w:rFonts w:ascii="Arial" w:eastAsia="Arial" w:hAnsi="Arial" w:cs="Arial"/>
          <w:b/>
          <w:color w:val="2F5496"/>
          <w:szCs w:val="24"/>
        </w:rPr>
      </w:pPr>
      <w:r>
        <w:rPr>
          <w:rFonts w:ascii="Arial" w:eastAsia="Arial" w:hAnsi="Arial" w:cs="Arial"/>
          <w:noProof/>
          <w:szCs w:val="24"/>
          <w:lang w:val="en-GB" w:eastAsia="en-GB"/>
        </w:rPr>
        <mc:AlternateContent>
          <mc:Choice Requires="wps">
            <w:drawing>
              <wp:inline distT="0" distB="0" distL="0" distR="0" wp14:anchorId="0EA59EF1" wp14:editId="02CF2965">
                <wp:extent cx="6620510" cy="1221105"/>
                <wp:effectExtent l="0" t="0" r="27940" b="17145"/>
                <wp:docPr id="240" name="Teksto laukas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0510" cy="1221105"/>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right="72"/>
                              <w:jc w:val="both"/>
                              <w:rPr>
                                <w:rFonts w:ascii="Arial" w:eastAsia="Arial" w:hAnsi="Arial" w:cs="Arial"/>
                                <w:i/>
                                <w:color w:val="2E74B5"/>
                                <w:sz w:val="22"/>
                                <w:szCs w:val="24"/>
                                <w:lang w:val="en-US"/>
                              </w:rPr>
                            </w:pPr>
                          </w:p>
                        </w:txbxContent>
                      </wps:txbx>
                      <wps:bodyPr rot="0" vert="horz" wrap="square" lIns="0" tIns="0" rIns="0" bIns="0" anchor="t" anchorCtr="0" upright="1">
                        <a:noAutofit/>
                      </wps:bodyPr>
                    </wps:wsp>
                  </a:graphicData>
                </a:graphic>
              </wp:inline>
            </w:drawing>
          </mc:Choice>
          <mc:Fallback>
            <w:pict>
              <v:shape id="Teksto laukas 240" o:spid="_x0000_s1039" type="#_x0000_t202" style="width:521.3pt;height:9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OQVX7lwIAADMFAAAOAAAAZHJzL2Uyb0RvYy54bWysVF1vmzAUfZ+0/2D5PeWjJEtQSdWGZJrU fUjtfoADJlg1vsx2At20/75rA2m7vUzTeICLfX3uOdfHvrruG0lOXBsBKqPRRUgJVwWUQh0y+vVh N1tSYixTJZOgeEafuKHX67dvrro25THUIEuuCYIok3ZtRmtr2zQITFHzhpkLaLnCyQp0wyz+6kNQ atYheiODOAwXQQe6bDUU3BgczYdJuvb4VcUL+7mqDLdEZhS5Wf/W/r1372B9xdKDZm0tipEG+wcW DRMKi56hcmYZOWrxB1QjCg0GKntRQBNAVYmCew2oJgp/U3Nfs5Z7Ldgc057bZP4fbPHp9EUTUWY0 TrA/ijW4SQ/80Vggkh0fmSFuAtvUtSbF7PsW821/Cz1ut5ds2jsoHg1RsKmZOvAbraGrOSuRZuRW Bi+WDjjGgey7j1BiNXa04IH6Sjeuh9gVguhI5+m8Rby3pMDBxSIO5xFOFTgXxXEUhXNfg6XT8lYb +55DQ1yQUY0e8PDsdGeso8PSKcVVU7ATUnofSEU6LBGuFoMwkKJ0ky7N6MN+IzU5MXTS/HZ1m899 kjw2KGMcDvEZ2Yz5vpx5CdQIi46Xosno0uWPHnQN26rS87BMyCFGrlK58qgf2Y/R4Kwfq3C1XW6X ySyJF9tZEub57Ga3SWaLXfRunl/mm00e/XQkoyStRVly5cRMLo+Sv3PReN4Gf559/krSq97s/DN1 4Vl58JqGbwyqmr5enXeKM8dgE9vve+/N6NLhORvtoXxC72gYTjLePBjUoL9T0uEpzqj5dmSaUyI/ KPSfO/JToKdgPwVMFbg0o5aSIdzY4Wo4tlocakQeHK7gBj1aCe+eZxZI3f3gyfQixlvEHf2X/z7r +a5b/wIAAP//AwBQSwMEFAAGAAgAAAAhAIQfIVHdAAAABgEAAA8AAABkcnMvZG93bnJldi54bWxM j0FLw0AQhe+C/2EZwZvdGEuxMZsSCiIeCrbqobdpdkxCsrNhd9PGf++2l3oZ3vCG977JV5PpxZGc by0reJwlIIgrq1uuFXx9vj48g/ABWWNvmRT8kodVcXuTY6btibd03IVaxBD2GSpoQhgyKX3VkEE/ swNx9H6sMxji6mqpHZ5iuOllmiQLabDl2NDgQOuGqm43GgXlcuvsvCvX49v3puo2+3dPH3ul7u+m 8gVEoClcj+GMH9GhiEwHO7L2olcQHwmXefaSeboAcYhqmT6BLHL5H7/4AwAA//8DAFBLAQItABQA BgAIAAAAIQC2gziS/gAAAOEBAAATAAAAAAAAAAAAAAAAAAAAAABbQ29udGVudF9UeXBlc10ueG1s UEsBAi0AFAAGAAgAAAAhADj9If/WAAAAlAEAAAsAAAAAAAAAAAAAAAAALwEAAF9yZWxzLy5yZWxz UEsBAi0AFAAGAAgAAAAhAM5BVfuXAgAAMwUAAA4AAAAAAAAAAAAAAAAALgIAAGRycy9lMm9Eb2Mu eG1sUEsBAi0AFAAGAAgAAAAhAIQfIVHdAAAABgEAAA8AAAAAAAAAAAAAAAAA8QQAAGRycy9kb3du cmV2LnhtbFBLBQYAAAAABAAEAPMAAAD7BQAAAAA= " filled="f" strokecolor="#1f4e79" strokeweight=".48pt">
                <v:textbox inset="0,0,0,0">
                  <w:txbxContent>
                    <w:p w:rsidR="00335EE3" w:rsidRDefault="00335EE3">
                      <w:pPr>
                        <w:rPr>
                          <w:sz w:val="2"/>
                          <w:szCs w:val="2"/>
                        </w:rPr>
                      </w:pPr>
                    </w:p>
                    <w:p w:rsidR="00335EE3" w:rsidRDefault="00335EE3">
                      <w:pPr>
                        <w:widowControl w:val="0"/>
                        <w:ind w:left="50" w:right="72"/>
                        <w:jc w:val="both"/>
                        <w:rPr>
                          <w:rFonts w:ascii="Arial" w:eastAsia="Arial" w:hAnsi="Arial" w:cs="Arial"/>
                          <w:i/>
                          <w:color w:val="2E74B5"/>
                          <w:sz w:val="22"/>
                          <w:szCs w:val="24"/>
                          <w:lang w:val="en-US"/>
                        </w:rPr>
                      </w:pPr>
                    </w:p>
                  </w:txbxContent>
                </v:textbox>
                <w10:anchorlock/>
              </v:shape>
            </w:pict>
          </mc:Fallback>
        </mc:AlternateContent>
      </w:r>
      <w:r>
        <w:rPr>
          <w:rFonts w:ascii="Arial" w:hAnsi="Arial" w:cs="Arial"/>
          <w:szCs w:val="24"/>
          <w:highlight w:val="yellow"/>
        </w:rPr>
        <w:br/>
      </w:r>
      <w:r>
        <w:rPr>
          <w:rFonts w:ascii="Arial" w:eastAsia="Arial" w:hAnsi="Arial" w:cs="Arial"/>
          <w:b/>
          <w:color w:val="2F5496"/>
          <w:szCs w:val="24"/>
          <w:lang w:val="en-US"/>
        </w:rPr>
        <w:t xml:space="preserve">3.2.3. </w:t>
      </w:r>
      <w:r>
        <w:rPr>
          <w:rFonts w:ascii="Arial" w:eastAsia="Arial" w:hAnsi="Arial" w:cs="Arial"/>
          <w:b/>
          <w:color w:val="2F5496"/>
          <w:szCs w:val="24"/>
        </w:rPr>
        <w:t>Santykiai su duomenų tvarkytojais</w:t>
      </w:r>
    </w:p>
    <w:p w:rsidR="00864AC3" w:rsidRDefault="00864AC3">
      <w:pPr>
        <w:rPr>
          <w:rFonts w:ascii="Arial" w:eastAsia="Arial" w:hAnsi="Arial"/>
          <w:b/>
          <w:szCs w:val="24"/>
        </w:rPr>
      </w:pPr>
    </w:p>
    <w:p w:rsidR="00864AC3" w:rsidRDefault="00335EE3">
      <w:pPr>
        <w:widowControl w:val="0"/>
        <w:rPr>
          <w:rFonts w:ascii="Arial" w:eastAsia="Calibri" w:hAnsi="Arial" w:cs="Arial"/>
          <w:b/>
          <w:color w:val="2F5496"/>
          <w:sz w:val="22"/>
          <w:szCs w:val="22"/>
        </w:rPr>
      </w:pPr>
      <w:r>
        <w:rPr>
          <w:rFonts w:ascii="Arial" w:eastAsia="Calibri" w:hAnsi="Arial" w:cs="Arial"/>
          <w:noProof/>
          <w:sz w:val="22"/>
          <w:szCs w:val="22"/>
          <w:lang w:val="en-GB" w:eastAsia="en-GB"/>
        </w:rPr>
        <mc:AlternateContent>
          <mc:Choice Requires="wps">
            <w:drawing>
              <wp:inline distT="0" distB="0" distL="0" distR="0" wp14:anchorId="6073B0C0" wp14:editId="5150A445">
                <wp:extent cx="6620510" cy="1221105"/>
                <wp:effectExtent l="0" t="0" r="27940" b="17145"/>
                <wp:docPr id="245" name="Teksto laukas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0510" cy="1221105"/>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right="72"/>
                              <w:jc w:val="both"/>
                              <w:rPr>
                                <w:rFonts w:ascii="Arial" w:eastAsia="Arial" w:hAnsi="Arial" w:cs="Arial"/>
                                <w:i/>
                                <w:color w:val="2E74B5"/>
                                <w:sz w:val="22"/>
                                <w:szCs w:val="24"/>
                                <w:lang w:val="en-US"/>
                              </w:rPr>
                            </w:pPr>
                          </w:p>
                        </w:txbxContent>
                      </wps:txbx>
                      <wps:bodyPr rot="0" vert="horz" wrap="square" lIns="0" tIns="0" rIns="0" bIns="0" anchor="t" anchorCtr="0" upright="1">
                        <a:noAutofit/>
                      </wps:bodyPr>
                    </wps:wsp>
                  </a:graphicData>
                </a:graphic>
              </wp:inline>
            </w:drawing>
          </mc:Choice>
          <mc:Fallback>
            <w:pict>
              <v:shape id="Teksto laukas 245" o:spid="_x0000_s1040" type="#_x0000_t202" style="width:521.3pt;height:9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Ck2VlwIAADMFAAAOAAAAZHJzL2Uyb0RvYy54bWysVF1v2yAUfZ+0/4B4T/0xJ0usOlUTJ9Ok 7kNq9wOIjWMUzPWAxO6q/fddcJy228s0zQ/4ApfDOZcD1zd9I8mJayNAZTS6CinhqoBSqH1Gvz1s J3NKjGWqZBIUz+gjN/Rm+fbNddemPIYaZMk1QRBl0q7NaG1tmwaBKWreMHMFLVc4WYFumMWu3gel Zh2iNzKIw3AWdKDLVkPBjcHRfJikS49fVbywX6rKcEtkRpGb9a327c61wfKapXvN2loUZxrsH1g0 TCjc9AKVM8vIUYs/oBpRaDBQ2asCmgCqShTca0A1UfibmvuatdxrweKY9lIm8/9gi8+nr5qIMqNx MqVEsQYP6YEfjAUi2fHADHETWKauNSlm37eYb/sV9HjcXrJp76A4GKJgXTO157daQ1dzViLNyK0M XiwdcIwD2XWfoMTd2NGCB+or3bgaYlUIouNxPV6OiPeWFDg4m8XhNMKpAueiOI6i0LMLWDoub7Wx Hzg0xAUZ1egBD89Od8Y6OiwdU9xuCrZCSu8DqUiHW4SL2SAMpCjdpEszer9bS01ODJ00XS1W+dQn yWODMs7DIX5e8SXfb2deAjXCouOlaDI6d/lnD7qCbVTpeVgm5BAjV6nc9qgf2Z+jwVlPi3CxmW/m ySSJZ5tJEub55Ha7TiazbfR+mr/L1+s8+ulIRklai7LkyokZXR4lf+ei830b/Hnx+StJr2qz9d9Y hWflwWsavjCoavx7dd4pzhyDTWy/6703o2R04A7KR/SOhuEm48uDQQ36ByUd3uKMmu9Hpjkl8qNC /7krPwZ6DHZjwFSBSzNqKRnCtR2ehmOrxb5G5MHhCm7Ro5Xw7nFmHlggddfBm+lFnF8Rd/Vf9n3W 81u3/AUAAP//AwBQSwMEFAAGAAgAAAAhAIQfIVHdAAAABgEAAA8AAABkcnMvZG93bnJldi54bWxM j0FLw0AQhe+C/2EZwZvdGEuxMZsSCiIeCrbqobdpdkxCsrNhd9PGf++2l3oZ3vCG977JV5PpxZGc by0reJwlIIgrq1uuFXx9vj48g/ABWWNvmRT8kodVcXuTY6btibd03IVaxBD2GSpoQhgyKX3VkEE/ swNx9H6sMxji6mqpHZ5iuOllmiQLabDl2NDgQOuGqm43GgXlcuvsvCvX49v3puo2+3dPH3ul7u+m 8gVEoClcj+GMH9GhiEwHO7L2olcQHwmXefaSeboAcYhqmT6BLHL5H7/4AwAA//8DAFBLAQItABQA BgAIAAAAIQC2gziS/gAAAOEBAAATAAAAAAAAAAAAAAAAAAAAAABbQ29udGVudF9UeXBlc10ueG1s UEsBAi0AFAAGAAgAAAAhADj9If/WAAAAlAEAAAsAAAAAAAAAAAAAAAAALwEAAF9yZWxzLy5yZWxz UEsBAi0AFAAGAAgAAAAhAL0KTZWXAgAAMwUAAA4AAAAAAAAAAAAAAAAALgIAAGRycy9lMm9Eb2Mu eG1sUEsBAi0AFAAGAAgAAAAhAIQfIVHdAAAABgEAAA8AAAAAAAAAAAAAAAAA8QQAAGRycy9kb3du cmV2LnhtbFBLBQYAAAAABAAEAPMAAAD7BQAAAAA= " filled="f" strokecolor="#1f4e79" strokeweight=".48pt">
                <v:textbox inset="0,0,0,0">
                  <w:txbxContent>
                    <w:p w:rsidR="00335EE3" w:rsidRDefault="00335EE3">
                      <w:pPr>
                        <w:rPr>
                          <w:sz w:val="2"/>
                          <w:szCs w:val="2"/>
                        </w:rPr>
                      </w:pPr>
                    </w:p>
                    <w:p w:rsidR="00335EE3" w:rsidRDefault="00335EE3">
                      <w:pPr>
                        <w:widowControl w:val="0"/>
                        <w:ind w:left="50" w:right="72"/>
                        <w:jc w:val="both"/>
                        <w:rPr>
                          <w:rFonts w:ascii="Arial" w:eastAsia="Arial" w:hAnsi="Arial" w:cs="Arial"/>
                          <w:i/>
                          <w:color w:val="2E74B5"/>
                          <w:sz w:val="22"/>
                          <w:szCs w:val="24"/>
                          <w:lang w:val="en-US"/>
                        </w:rPr>
                      </w:pPr>
                    </w:p>
                  </w:txbxContent>
                </v:textbox>
                <w10:anchorlock/>
              </v:shape>
            </w:pict>
          </mc:Fallback>
        </mc:AlternateContent>
      </w:r>
    </w:p>
    <w:p w:rsidR="00864AC3" w:rsidRDefault="00864AC3">
      <w:pPr>
        <w:rPr>
          <w:sz w:val="4"/>
          <w:szCs w:val="4"/>
        </w:rPr>
      </w:pPr>
    </w:p>
    <w:p w:rsidR="00864AC3" w:rsidRDefault="00335EE3">
      <w:pPr>
        <w:keepNext/>
        <w:keepLines/>
        <w:widowControl w:val="0"/>
        <w:outlineLvl w:val="2"/>
        <w:rPr>
          <w:rFonts w:ascii="Arial" w:hAnsi="Arial" w:cs="Arial"/>
          <w:b/>
          <w:color w:val="2F5496"/>
          <w:sz w:val="22"/>
          <w:szCs w:val="22"/>
        </w:rPr>
      </w:pPr>
      <w:r>
        <w:rPr>
          <w:rFonts w:ascii="Arial" w:hAnsi="Arial" w:cs="Arial"/>
          <w:b/>
          <w:color w:val="2F5496"/>
          <w:sz w:val="22"/>
          <w:szCs w:val="22"/>
        </w:rPr>
        <w:t>3.2.4. Su tarptautiniu (-iais) perdavimu (-ais) susijusios apsaugos priemonės</w:t>
      </w:r>
    </w:p>
    <w:p w:rsidR="00864AC3" w:rsidRDefault="00864AC3">
      <w:pPr>
        <w:rPr>
          <w:rFonts w:ascii="Arial" w:eastAsia="Arial" w:hAnsi="Arial"/>
          <w:szCs w:val="24"/>
        </w:rPr>
      </w:pPr>
    </w:p>
    <w:p w:rsidR="00864AC3" w:rsidRDefault="00335EE3">
      <w:pPr>
        <w:rPr>
          <w:rFonts w:ascii="Arial" w:eastAsia="Arial" w:hAnsi="Arial"/>
          <w:szCs w:val="24"/>
        </w:rPr>
      </w:pPr>
      <w:r>
        <w:rPr>
          <w:rFonts w:ascii="Arial" w:eastAsia="Arial" w:hAnsi="Arial" w:cs="Arial"/>
          <w:noProof/>
          <w:szCs w:val="24"/>
          <w:lang w:val="en-GB" w:eastAsia="en-GB"/>
        </w:rPr>
        <mc:AlternateContent>
          <mc:Choice Requires="wps">
            <w:drawing>
              <wp:inline distT="0" distB="0" distL="0" distR="0" wp14:anchorId="1DBAD8D7" wp14:editId="241D678E">
                <wp:extent cx="6620510" cy="1221105"/>
                <wp:effectExtent l="0" t="0" r="27940" b="17145"/>
                <wp:docPr id="248" name="Teksto laukas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0510" cy="1221105"/>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right="72"/>
                              <w:jc w:val="both"/>
                              <w:rPr>
                                <w:rFonts w:ascii="Arial" w:eastAsia="Arial" w:hAnsi="Arial" w:cs="Arial"/>
                                <w:i/>
                                <w:color w:val="2E74B5"/>
                                <w:sz w:val="22"/>
                                <w:szCs w:val="24"/>
                                <w:lang w:val="en-US"/>
                              </w:rPr>
                            </w:pPr>
                          </w:p>
                        </w:txbxContent>
                      </wps:txbx>
                      <wps:bodyPr rot="0" vert="horz" wrap="square" lIns="0" tIns="0" rIns="0" bIns="0" anchor="t" anchorCtr="0" upright="1">
                        <a:noAutofit/>
                      </wps:bodyPr>
                    </wps:wsp>
                  </a:graphicData>
                </a:graphic>
              </wp:inline>
            </w:drawing>
          </mc:Choice>
          <mc:Fallback>
            <w:pict>
              <v:shape id="Teksto laukas 248" o:spid="_x0000_s1041" type="#_x0000_t202" style="width:521.3pt;height:9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36yYxlwIAADMFAAAOAAAAZHJzL2Uyb0RvYy54bWysVF1vmzAUfZ+0/2D5PeVjJEtQSdWGZJrU fUjtfoADJlg1vsx2Al21/75rA2m7vUzTeIBrfH3uOdfHvrzqG0lOXBsBKqPRRUgJVwWUQh0y+u1+ N1tSYixTJZOgeEYfuaFX67dvLrs25THUIEuuCYIok3ZtRmtr2zQITFHzhpkLaLnCyQp0wywO9SEo NesQvZFBHIaLoANdthoKbgz+zYdJuvb4VcUL+6WqDLdEZhS5Wf/W/r1372B9ydKDZm0tipEG+wcW DRMKi56hcmYZOWrxB1QjCg0GKntRQBNAVYmCew2oJgp/U3NXs5Z7Ldgc057bZP4fbPH59FUTUWY0 TnCrFGtwk+75g7FAJDs+MEPcBLapa02K2Xct5tv+Bnrcbi/ZtLdQPBiiYFMzdeDXWkNXc1Yizcit DF4sHXCMA9l3n6DEauxowQP1lW5cD7ErBNFxux7PW8R7Swr8uVjE4TzCqQLnojiOonDua7B0Wt5q Yz9waIgLMqrRAx6enW6NdXRYOqW4agp2QkrvA6lIhyXC1WIQBlKUbtKlGX3Yb6QmJ4ZOmt+sbvK5 T5LHBmWMv0N8RjZjvi9nXgI1wqLjpWgyunT5owddw7aq9DwsE3KIkatUrjzqR/ZjNDjraRWutsvt Mpkl8WI7S8I8n13vNslssYvez/N3+WaTRz8dyShJa1GWXDkxk8uj5O9cNJ63wZ9nn7+S9Ko3O/9M XXhWHrym4RuDqqavV+ed4swx2MT2+957M/J77Gy0h/IRvaNhOMl482BQg/5BSYenOKPm+5FpTon8 qNB/7shPgZ6C/RQwVeDSjFpKhnBjh6vh2GpxqBF5cLiCa/RoJbx7nlkgdTfAk+lFjLeIO/ovxz7r +a5b/wIAAP//AwBQSwMEFAAGAAgAAAAhAIQfIVHdAAAABgEAAA8AAABkcnMvZG93bnJldi54bWxM j0FLw0AQhe+C/2EZwZvdGEuxMZsSCiIeCrbqobdpdkxCsrNhd9PGf++2l3oZ3vCG977JV5PpxZGc by0reJwlIIgrq1uuFXx9vj48g/ABWWNvmRT8kodVcXuTY6btibd03IVaxBD2GSpoQhgyKX3VkEE/ swNx9H6sMxji6mqpHZ5iuOllmiQLabDl2NDgQOuGqm43GgXlcuvsvCvX49v3puo2+3dPH3ul7u+m 8gVEoClcj+GMH9GhiEwHO7L2olcQHwmXefaSeboAcYhqmT6BLHL5H7/4AwAA//8DAFBLAQItABQA BgAIAAAAIQC2gziS/gAAAOEBAAATAAAAAAAAAAAAAAAAAAAAAABbQ29udGVudF9UeXBlc10ueG1s UEsBAi0AFAAGAAgAAAAhADj9If/WAAAAlAEAAAsAAAAAAAAAAAAAAAAALwEAAF9yZWxzLy5yZWxz UEsBAi0AFAAGAAgAAAAhALfrJjGXAgAAMwUAAA4AAAAAAAAAAAAAAAAALgIAAGRycy9lMm9Eb2Mu eG1sUEsBAi0AFAAGAAgAAAAhAIQfIVHdAAAABgEAAA8AAAAAAAAAAAAAAAAA8QQAAGRycy9kb3du cmV2LnhtbFBLBQYAAAAABAAEAPMAAAD7BQAAAAA= " filled="f" strokecolor="#1f4e79" strokeweight=".48pt">
                <v:textbox inset="0,0,0,0">
                  <w:txbxContent>
                    <w:p w:rsidR="00335EE3" w:rsidRDefault="00335EE3">
                      <w:pPr>
                        <w:rPr>
                          <w:sz w:val="2"/>
                          <w:szCs w:val="2"/>
                        </w:rPr>
                      </w:pPr>
                    </w:p>
                    <w:p w:rsidR="00335EE3" w:rsidRDefault="00335EE3">
                      <w:pPr>
                        <w:widowControl w:val="0"/>
                        <w:ind w:left="50" w:right="72"/>
                        <w:jc w:val="both"/>
                        <w:rPr>
                          <w:rFonts w:ascii="Arial" w:eastAsia="Arial" w:hAnsi="Arial" w:cs="Arial"/>
                          <w:i/>
                          <w:color w:val="2E74B5"/>
                          <w:sz w:val="22"/>
                          <w:szCs w:val="24"/>
                          <w:lang w:val="en-US"/>
                        </w:rPr>
                      </w:pPr>
                    </w:p>
                  </w:txbxContent>
                </v:textbox>
                <w10:anchorlock/>
              </v:shape>
            </w:pict>
          </mc:Fallback>
        </mc:AlternateContent>
      </w:r>
    </w:p>
    <w:p w:rsidR="00864AC3" w:rsidRDefault="00864AC3">
      <w:pPr>
        <w:rPr>
          <w:sz w:val="4"/>
          <w:szCs w:val="4"/>
        </w:rPr>
      </w:pPr>
    </w:p>
    <w:p w:rsidR="00864AC3" w:rsidRDefault="00335EE3">
      <w:pPr>
        <w:keepNext/>
        <w:keepLines/>
        <w:widowControl w:val="0"/>
        <w:outlineLvl w:val="2"/>
        <w:rPr>
          <w:rFonts w:ascii="Arial" w:hAnsi="Arial" w:cs="Arial"/>
          <w:b/>
          <w:color w:val="2F5496"/>
          <w:sz w:val="22"/>
          <w:szCs w:val="22"/>
        </w:rPr>
      </w:pPr>
      <w:r>
        <w:rPr>
          <w:rFonts w:ascii="Arial" w:hAnsi="Arial" w:cs="Arial"/>
          <w:b/>
          <w:color w:val="2F5496"/>
          <w:sz w:val="22"/>
          <w:szCs w:val="22"/>
        </w:rPr>
        <w:t>3.2.5. Išankstinės konsultacijos ir suinteresuotųjų šalių nuomonė (Aprašo VIII skyrius)</w:t>
      </w:r>
    </w:p>
    <w:p w:rsidR="00864AC3" w:rsidRDefault="00864AC3">
      <w:pPr>
        <w:rPr>
          <w:rFonts w:ascii="Arial" w:eastAsia="Arial" w:hAnsi="Arial"/>
          <w:b/>
          <w:szCs w:val="24"/>
        </w:rPr>
      </w:pPr>
    </w:p>
    <w:p w:rsidR="00864AC3" w:rsidRDefault="00335EE3">
      <w:pPr>
        <w:widowControl w:val="0"/>
        <w:jc w:val="both"/>
        <w:rPr>
          <w:rFonts w:ascii="Arial" w:eastAsia="Calibri" w:hAnsi="Arial" w:cs="Arial"/>
          <w:szCs w:val="24"/>
        </w:rPr>
      </w:pPr>
      <w:r>
        <w:rPr>
          <w:rFonts w:ascii="Arial" w:eastAsia="Calibri" w:hAnsi="Arial" w:cs="Arial"/>
          <w:noProof/>
          <w:sz w:val="22"/>
          <w:szCs w:val="22"/>
          <w:lang w:val="en-GB" w:eastAsia="en-GB"/>
        </w:rPr>
        <mc:AlternateContent>
          <mc:Choice Requires="wps">
            <w:drawing>
              <wp:inline distT="0" distB="0" distL="0" distR="0" wp14:anchorId="171A75F3" wp14:editId="6D2BAA11">
                <wp:extent cx="6620510" cy="1221105"/>
                <wp:effectExtent l="0" t="0" r="27940" b="17145"/>
                <wp:docPr id="50" name="Teksto laukas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0510" cy="1221105"/>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right="72"/>
                              <w:jc w:val="both"/>
                              <w:rPr>
                                <w:rFonts w:ascii="Arial" w:eastAsia="Arial" w:hAnsi="Arial" w:cs="Arial"/>
                                <w:i/>
                                <w:color w:val="2E74B5"/>
                                <w:sz w:val="22"/>
                                <w:szCs w:val="24"/>
                                <w:lang w:val="en-US"/>
                              </w:rPr>
                            </w:pPr>
                          </w:p>
                        </w:txbxContent>
                      </wps:txbx>
                      <wps:bodyPr rot="0" vert="horz" wrap="square" lIns="0" tIns="0" rIns="0" bIns="0" anchor="t" anchorCtr="0" upright="1">
                        <a:noAutofit/>
                      </wps:bodyPr>
                    </wps:wsp>
                  </a:graphicData>
                </a:graphic>
              </wp:inline>
            </w:drawing>
          </mc:Choice>
          <mc:Fallback>
            <w:pict>
              <v:shape id="Teksto laukas 50" o:spid="_x0000_s1042" type="#_x0000_t202" style="width:521.3pt;height:9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C4L6xlgIAADEFAAAOAAAAZHJzL2Uyb0RvYy54bWysVF1vmzAUfZ+0/2D5PQWyhCUopGpDMk3q PqR2P8ABE6waX2Y7ga7af9+1gbTZXqZpPMC1fX3uOZdjr667WpIT10aASml0FVLCVQ6FUIeUfnvY TRaUGMtUwSQontInbuj1+u2bVdskfAoVyIJrgiDKJG2T0sraJgkCk1e8ZuYKGq5wsQRdM4tDfQgK zVpEr2UwDcM4aEEXjYacG4OzWb9I1x6/LHluv5Sl4ZbIlCI369/av/fuHaxXLDlo1lQiH2iwf2BR M6Gw6BkqY5aRoxZ/QNUi12CgtFc51AGUpci514BqovA3NfcVa7jXgs0xzblN5v/B5p9PXzURRUrn 2B7FavxHD/zRWCCSHR+ZITiPTWobk2DufYPZtruFDn+2F2yaO8gfDVGwqZg68Butoa04K5Bk5HYG r7b2OMaB7NtPUGAxdrTggbpS166D2BOC6Mjm6fyDeGdJjpNxPA3nES7luBZNp1EUzn0NlozbG23s Bw41cUFKNTrAw7PTnbGODkvGFFdNwU5I6V0gFWmxRLiMe2EgReEWXZrRh/1GanJi6KP57fI2m/sk eaxRxjAd4jOwGfJ9OfMaqBYW/S5FndKFyx8c6Bq2VYXnYZmQfYxcpXLlUT+yH6LeV8/LcLldbBez yWwabyezMMsmN7vNbBLvovfz7F222WTRT0cymiWVKAqunJjR49Hs7zw0nLbenWeXX0i66M3OP2MX XpQHlzR8Y1DV+PXqvFOcOXqb2G7feWdGscNzNtpD8YTe0dCfY7x3MKhA/6CkxTOcUvP9yDSnRH5U 6D934MdAj8F+DJjKcWtKLSV9uLH9xXBstDhUiNw7XMENerQU3j0vLJC6G+C59CKGO8Qd/Ndjn/Vy 061/AQAA//8DAFBLAwQUAAYACAAAACEAhB8hUd0AAAAGAQAADwAAAGRycy9kb3ducmV2LnhtbEyP QUvDQBCF74L/YRnBm90YS7ExmxIKIh4Ktuqht2l2TEKys2F308Z/77aXehne8Ib3vslXk+nFkZxv LSt4nCUgiCurW64VfH2+PjyD8AFZY2+ZFPySh1Vxe5Njpu2Jt3TchVrEEPYZKmhCGDIpfdWQQT+z A3H0fqwzGOLqaqkdnmK46WWaJAtpsOXY0OBA64aqbjcaBeVy6+y8K9fj2/em6jb7d08fe6Xu76by BUSgKVyP4Ywf0aGITAc7svaiVxAfCZd59pJ5ugBxiGqZPoEscvkfv/gDAAD//wMAUEsBAi0AFAAG AAgAAAAhALaDOJL+AAAA4QEAABMAAAAAAAAAAAAAAAAAAAAAAFtDb250ZW50X1R5cGVzXS54bWxQ SwECLQAUAAYACAAAACEAOP0h/9YAAACUAQAACwAAAAAAAAAAAAAAAAAvAQAAX3JlbHMvLnJlbHNQ SwECLQAUAAYACAAAACEAAuC+sZYCAAAxBQAADgAAAAAAAAAAAAAAAAAuAgAAZHJzL2Uyb0RvYy54 bWxQSwECLQAUAAYACAAAACEAhB8hUd0AAAAGAQAADwAAAAAAAAAAAAAAAADwBAAAZHJzL2Rvd25y ZXYueG1sUEsFBgAAAAAEAAQA8wAAAPoFAAAAAA== " filled="f" strokecolor="#1f4e79" strokeweight=".48pt">
                <v:textbox inset="0,0,0,0">
                  <w:txbxContent>
                    <w:p w:rsidR="00335EE3" w:rsidRDefault="00335EE3">
                      <w:pPr>
                        <w:rPr>
                          <w:sz w:val="2"/>
                          <w:szCs w:val="2"/>
                        </w:rPr>
                      </w:pPr>
                    </w:p>
                    <w:p w:rsidR="00335EE3" w:rsidRDefault="00335EE3">
                      <w:pPr>
                        <w:widowControl w:val="0"/>
                        <w:ind w:left="50" w:right="72"/>
                        <w:jc w:val="both"/>
                        <w:rPr>
                          <w:rFonts w:ascii="Arial" w:eastAsia="Arial" w:hAnsi="Arial" w:cs="Arial"/>
                          <w:i/>
                          <w:color w:val="2E74B5"/>
                          <w:sz w:val="22"/>
                          <w:szCs w:val="24"/>
                          <w:lang w:val="en-US"/>
                        </w:rPr>
                      </w:pPr>
                    </w:p>
                  </w:txbxContent>
                </v:textbox>
                <w10:anchorlock/>
              </v:shape>
            </w:pict>
          </mc:Fallback>
        </mc:AlternateContent>
      </w:r>
    </w:p>
    <w:p w:rsidR="00864AC3" w:rsidRDefault="00864AC3">
      <w:pPr>
        <w:rPr>
          <w:rFonts w:ascii="Arial" w:eastAsia="Arial" w:hAnsi="Arial" w:cs="Arial"/>
          <w:sz w:val="22"/>
          <w:szCs w:val="22"/>
        </w:rPr>
        <w:sectPr w:rsidR="00864AC3" w:rsidSect="00572F73">
          <w:headerReference w:type="default" r:id="rId20"/>
          <w:type w:val="continuous"/>
          <w:pgSz w:w="11910" w:h="16834"/>
          <w:pgMar w:top="1701" w:right="567" w:bottom="1134" w:left="1701" w:header="0" w:footer="531" w:gutter="0"/>
          <w:pgNumType w:start="1"/>
          <w:cols w:space="1296"/>
          <w:titlePg/>
          <w:docGrid w:linePitch="326"/>
        </w:sectPr>
      </w:pPr>
    </w:p>
    <w:p w:rsidR="00864AC3" w:rsidRDefault="00864AC3">
      <w:pPr>
        <w:rPr>
          <w:rFonts w:ascii="Arial" w:eastAsia="Arial" w:hAnsi="Arial" w:cs="Arial"/>
          <w:szCs w:val="24"/>
        </w:rPr>
      </w:pPr>
    </w:p>
    <w:p w:rsidR="00864AC3" w:rsidRDefault="00864AC3">
      <w:pPr>
        <w:rPr>
          <w:sz w:val="20"/>
        </w:rPr>
      </w:pPr>
    </w:p>
    <w:p w:rsidR="00864AC3" w:rsidRDefault="00335EE3">
      <w:pPr>
        <w:keepNext/>
        <w:keepLines/>
        <w:widowControl w:val="0"/>
        <w:rPr>
          <w:rFonts w:ascii="Arial" w:hAnsi="Arial" w:cs="Arial"/>
          <w:b/>
          <w:color w:val="2F5496"/>
          <w:sz w:val="32"/>
          <w:szCs w:val="32"/>
        </w:rPr>
      </w:pPr>
      <w:r>
        <w:rPr>
          <w:rFonts w:ascii="Arial" w:hAnsi="Arial" w:cs="Arial"/>
          <w:b/>
          <w:color w:val="2F5496"/>
          <w:sz w:val="32"/>
          <w:szCs w:val="32"/>
          <w:lang w:val="en-US"/>
        </w:rPr>
        <w:t xml:space="preserve">4. </w:t>
      </w:r>
      <w:r>
        <w:rPr>
          <w:rFonts w:ascii="Arial" w:hAnsi="Arial" w:cs="Arial"/>
          <w:b/>
          <w:color w:val="2F5496"/>
          <w:sz w:val="32"/>
          <w:szCs w:val="32"/>
        </w:rPr>
        <w:t>Duomenų subjektų teisėms ir laisvėms kylantys pavojai ir jų valdymo priemonės (Aprašo VI skyrius)</w:t>
      </w:r>
    </w:p>
    <w:p w:rsidR="00864AC3" w:rsidRDefault="00864AC3">
      <w:pPr>
        <w:rPr>
          <w:sz w:val="18"/>
          <w:szCs w:val="18"/>
        </w:rPr>
      </w:pPr>
    </w:p>
    <w:p w:rsidR="00864AC3" w:rsidRDefault="00335EE3">
      <w:pPr>
        <w:keepNext/>
        <w:keepLines/>
        <w:widowControl w:val="0"/>
        <w:outlineLvl w:val="1"/>
        <w:rPr>
          <w:rFonts w:ascii="Arial" w:hAnsi="Arial" w:cs="Arial"/>
          <w:b/>
          <w:bCs/>
          <w:color w:val="2F5496"/>
          <w:sz w:val="26"/>
          <w:szCs w:val="26"/>
        </w:rPr>
      </w:pPr>
      <w:r>
        <w:rPr>
          <w:rFonts w:ascii="Arial" w:hAnsi="Arial" w:cs="Arial"/>
          <w:b/>
          <w:bCs/>
          <w:color w:val="2F5496"/>
          <w:sz w:val="26"/>
          <w:szCs w:val="26"/>
          <w:lang w:val="en-US"/>
        </w:rPr>
        <w:t xml:space="preserve">4.1. </w:t>
      </w:r>
      <w:r>
        <w:rPr>
          <w:rFonts w:ascii="Arial" w:hAnsi="Arial" w:cs="Arial"/>
          <w:b/>
          <w:bCs/>
          <w:color w:val="2F5496"/>
          <w:sz w:val="26"/>
          <w:szCs w:val="26"/>
        </w:rPr>
        <w:t xml:space="preserve">Pavojų nustatymas ir įvertinimas </w:t>
      </w:r>
    </w:p>
    <w:p w:rsidR="00864AC3" w:rsidRDefault="00864AC3">
      <w:pPr>
        <w:rPr>
          <w:sz w:val="4"/>
          <w:szCs w:val="4"/>
        </w:rPr>
      </w:pPr>
    </w:p>
    <w:p w:rsidR="00864AC3" w:rsidRDefault="00335EE3">
      <w:pPr>
        <w:widowControl w:val="0"/>
        <w:jc w:val="both"/>
        <w:rPr>
          <w:rFonts w:ascii="Arial" w:eastAsia="Arial" w:hAnsi="Arial"/>
          <w:bCs/>
          <w:sz w:val="26"/>
          <w:szCs w:val="26"/>
        </w:rPr>
      </w:pPr>
      <w:r>
        <w:rPr>
          <w:rFonts w:ascii="Arial" w:eastAsia="Arial" w:hAnsi="Arial"/>
          <w:bCs/>
          <w:sz w:val="26"/>
          <w:szCs w:val="26"/>
        </w:rPr>
        <w:t xml:space="preserve">Šiame Ataskaitos skyriuje vertinami pavojai ((pagal Standartą - rizikos), kylantys duomenų subjektų teisėms ir laisvėms dėl planuojamų atlikti duomenų tvarkymo veiksmų (aprašytų šios Ataskaitos </w:t>
      </w:r>
      <w:r>
        <w:rPr>
          <w:rFonts w:ascii="Arial" w:eastAsia="Arial" w:hAnsi="Arial"/>
          <w:bCs/>
          <w:sz w:val="26"/>
          <w:szCs w:val="26"/>
          <w:lang w:val="en-US"/>
        </w:rPr>
        <w:t xml:space="preserve">2 </w:t>
      </w:r>
      <w:r>
        <w:rPr>
          <w:rFonts w:ascii="Arial" w:eastAsia="Arial" w:hAnsi="Arial"/>
          <w:bCs/>
          <w:sz w:val="26"/>
          <w:szCs w:val="26"/>
        </w:rPr>
        <w:t>skyriuje). Organizacija atliko pavojų nustatymą ir įvertinimą taikydama 2020 m. birželio 18 d. VDAI gairėse dėl tvarkomų asmens duomenų saugumo priemonių ir rizikos įvertinimo duomenų valdytojams ir duomenų tvarkytojams pateiktą metodiką. Rezultatai pateikiami žemiau esančioje lentelėje.</w:t>
      </w:r>
    </w:p>
    <w:p w:rsidR="00864AC3" w:rsidRDefault="00864AC3">
      <w:pPr>
        <w:rPr>
          <w:sz w:val="4"/>
          <w:szCs w:val="4"/>
        </w:rPr>
      </w:pPr>
    </w:p>
    <w:p w:rsidR="00864AC3" w:rsidRDefault="00864AC3">
      <w:pPr>
        <w:widowControl w:val="0"/>
        <w:ind w:left="112"/>
        <w:jc w:val="both"/>
        <w:rPr>
          <w:rFonts w:ascii="Arial" w:eastAsia="Arial" w:hAnsi="Arial"/>
          <w:bCs/>
          <w:sz w:val="26"/>
          <w:szCs w:val="26"/>
        </w:rPr>
      </w:pPr>
    </w:p>
    <w:p w:rsidR="00864AC3" w:rsidRDefault="00864AC3">
      <w:pPr>
        <w:rPr>
          <w:sz w:val="4"/>
          <w:szCs w:val="4"/>
        </w:rPr>
      </w:pPr>
    </w:p>
    <w:p w:rsidR="00864AC3" w:rsidRDefault="00335EE3">
      <w:pPr>
        <w:keepNext/>
        <w:keepLines/>
        <w:widowControl w:val="0"/>
        <w:outlineLvl w:val="2"/>
        <w:rPr>
          <w:rFonts w:ascii="Arial" w:hAnsi="Arial" w:cs="Arial"/>
          <w:b/>
          <w:color w:val="2F5496"/>
          <w:sz w:val="22"/>
          <w:szCs w:val="22"/>
        </w:rPr>
      </w:pPr>
      <w:r>
        <w:rPr>
          <w:rFonts w:ascii="Arial" w:hAnsi="Arial" w:cs="Arial"/>
          <w:b/>
          <w:color w:val="2F5496"/>
          <w:sz w:val="22"/>
          <w:szCs w:val="22"/>
        </w:rPr>
        <w:t>4.1.1. Pavojų nustatymo ir vertinimo lentelė (detali)</w:t>
      </w:r>
    </w:p>
    <w:tbl>
      <w:tblPr>
        <w:tblW w:w="10891" w:type="dxa"/>
        <w:tblBorders>
          <w:top w:val="single" w:sz="4" w:space="0" w:color="4472C4"/>
          <w:left w:val="single" w:sz="4" w:space="0" w:color="4472C4"/>
          <w:bottom w:val="single" w:sz="4" w:space="0" w:color="4472C4"/>
          <w:right w:val="single" w:sz="4" w:space="0" w:color="4472C4"/>
        </w:tblBorders>
        <w:tblLook w:val="0080" w:firstRow="0" w:lastRow="0" w:firstColumn="1" w:lastColumn="0" w:noHBand="0" w:noVBand="0"/>
      </w:tblPr>
      <w:tblGrid>
        <w:gridCol w:w="6274"/>
        <w:gridCol w:w="1539"/>
        <w:gridCol w:w="1539"/>
        <w:gridCol w:w="1539"/>
      </w:tblGrid>
      <w:tr w:rsidR="00864AC3">
        <w:tc>
          <w:tcPr>
            <w:tcW w:w="6274" w:type="dxa"/>
          </w:tcPr>
          <w:p w:rsidR="00864AC3" w:rsidRDefault="00864AC3">
            <w:pPr>
              <w:rPr>
                <w:sz w:val="10"/>
                <w:szCs w:val="10"/>
              </w:rPr>
            </w:pPr>
          </w:p>
          <w:p w:rsidR="00864AC3" w:rsidRDefault="00335EE3">
            <w:pPr>
              <w:jc w:val="center"/>
              <w:rPr>
                <w:rFonts w:ascii="Arial" w:hAnsi="Arial" w:cs="Arial"/>
                <w:sz w:val="22"/>
                <w:szCs w:val="24"/>
                <w:lang w:val="en-US"/>
              </w:rPr>
            </w:pPr>
            <w:r>
              <w:rPr>
                <w:rFonts w:ascii="Arial" w:hAnsi="Arial" w:cs="Arial"/>
                <w:sz w:val="22"/>
                <w:szCs w:val="24"/>
                <w:lang w:val="en-US"/>
              </w:rPr>
              <w:t>Aprašomas pavojaus ir poveikio duomenų subjektui pobūdis. Jei būtina, aprašoma susijusi verslo rizika.</w:t>
            </w:r>
          </w:p>
        </w:tc>
        <w:tc>
          <w:tcPr>
            <w:tcW w:w="1539" w:type="dxa"/>
          </w:tcPr>
          <w:p w:rsidR="00864AC3" w:rsidRDefault="00864AC3">
            <w:pPr>
              <w:rPr>
                <w:sz w:val="10"/>
                <w:szCs w:val="10"/>
              </w:rPr>
            </w:pPr>
          </w:p>
          <w:p w:rsidR="00864AC3" w:rsidRDefault="00335EE3">
            <w:pPr>
              <w:jc w:val="center"/>
              <w:rPr>
                <w:rFonts w:ascii="Arial" w:hAnsi="Arial" w:cs="Arial"/>
                <w:b/>
                <w:sz w:val="22"/>
                <w:szCs w:val="24"/>
                <w:lang w:val="en-US"/>
              </w:rPr>
            </w:pPr>
            <w:r>
              <w:rPr>
                <w:rFonts w:ascii="Arial" w:hAnsi="Arial" w:cs="Arial"/>
                <w:b/>
                <w:sz w:val="22"/>
                <w:szCs w:val="24"/>
                <w:lang w:val="en-US"/>
              </w:rPr>
              <w:t>Žalos tikimybės lygis</w:t>
            </w:r>
          </w:p>
        </w:tc>
        <w:tc>
          <w:tcPr>
            <w:tcW w:w="1539" w:type="dxa"/>
          </w:tcPr>
          <w:p w:rsidR="00864AC3" w:rsidRDefault="00864AC3">
            <w:pPr>
              <w:rPr>
                <w:sz w:val="10"/>
                <w:szCs w:val="10"/>
              </w:rPr>
            </w:pPr>
          </w:p>
          <w:p w:rsidR="00864AC3" w:rsidRDefault="00335EE3">
            <w:pPr>
              <w:jc w:val="center"/>
              <w:rPr>
                <w:rFonts w:ascii="Arial" w:hAnsi="Arial" w:cs="Arial"/>
                <w:b/>
                <w:sz w:val="22"/>
                <w:szCs w:val="24"/>
                <w:lang w:val="en-US"/>
              </w:rPr>
            </w:pPr>
            <w:r>
              <w:rPr>
                <w:rFonts w:ascii="Arial" w:hAnsi="Arial" w:cs="Arial"/>
                <w:b/>
                <w:sz w:val="22"/>
                <w:szCs w:val="24"/>
                <w:lang w:val="en-US"/>
              </w:rPr>
              <w:t>Žalos sunkumo (poveikio) lygis</w:t>
            </w:r>
          </w:p>
        </w:tc>
        <w:tc>
          <w:tcPr>
            <w:tcW w:w="1539" w:type="dxa"/>
          </w:tcPr>
          <w:p w:rsidR="00864AC3" w:rsidRDefault="00864AC3">
            <w:pPr>
              <w:rPr>
                <w:sz w:val="10"/>
                <w:szCs w:val="10"/>
              </w:rPr>
            </w:pPr>
          </w:p>
          <w:p w:rsidR="00864AC3" w:rsidRDefault="00335EE3">
            <w:pPr>
              <w:jc w:val="center"/>
              <w:rPr>
                <w:rFonts w:ascii="Arial" w:hAnsi="Arial" w:cs="Arial"/>
                <w:b/>
                <w:sz w:val="22"/>
                <w:szCs w:val="24"/>
                <w:lang w:val="en-US"/>
              </w:rPr>
            </w:pPr>
            <w:r>
              <w:rPr>
                <w:rFonts w:ascii="Arial" w:hAnsi="Arial" w:cs="Arial"/>
                <w:b/>
                <w:sz w:val="22"/>
                <w:szCs w:val="24"/>
                <w:lang w:val="en-US"/>
              </w:rPr>
              <w:t>Bendras pavojaus (rizikos) lygis</w:t>
            </w:r>
          </w:p>
        </w:tc>
      </w:tr>
      <w:tr w:rsidR="00864AC3">
        <w:trPr>
          <w:trHeight w:val="803"/>
        </w:trPr>
        <w:tc>
          <w:tcPr>
            <w:tcW w:w="6274" w:type="dxa"/>
          </w:tcPr>
          <w:p w:rsidR="00864AC3" w:rsidRDefault="00864AC3">
            <w:pPr>
              <w:rPr>
                <w:sz w:val="10"/>
                <w:szCs w:val="10"/>
              </w:rPr>
            </w:pPr>
          </w:p>
          <w:p w:rsidR="00864AC3" w:rsidRDefault="00864AC3">
            <w:pPr>
              <w:jc w:val="both"/>
              <w:rPr>
                <w:rFonts w:ascii="Arial" w:hAnsi="Arial" w:cs="Arial"/>
                <w:sz w:val="22"/>
                <w:szCs w:val="24"/>
                <w:lang w:val="en-US"/>
              </w:rPr>
            </w:pPr>
          </w:p>
        </w:tc>
        <w:tc>
          <w:tcPr>
            <w:tcW w:w="1539" w:type="dxa"/>
          </w:tcPr>
          <w:p w:rsidR="00864AC3" w:rsidRDefault="00864AC3">
            <w:pPr>
              <w:rPr>
                <w:sz w:val="10"/>
                <w:szCs w:val="10"/>
              </w:rPr>
            </w:pPr>
          </w:p>
          <w:p w:rsidR="00864AC3" w:rsidRDefault="00864AC3">
            <w:pPr>
              <w:jc w:val="center"/>
              <w:rPr>
                <w:rFonts w:ascii="Arial" w:hAnsi="Arial" w:cs="Arial"/>
                <w:sz w:val="22"/>
                <w:szCs w:val="24"/>
                <w:lang w:val="en-US"/>
              </w:rPr>
            </w:pPr>
          </w:p>
        </w:tc>
        <w:tc>
          <w:tcPr>
            <w:tcW w:w="1539" w:type="dxa"/>
          </w:tcPr>
          <w:p w:rsidR="00864AC3" w:rsidRDefault="00864AC3">
            <w:pPr>
              <w:rPr>
                <w:sz w:val="10"/>
                <w:szCs w:val="10"/>
              </w:rPr>
            </w:pPr>
          </w:p>
          <w:p w:rsidR="00864AC3" w:rsidRDefault="00864AC3">
            <w:pPr>
              <w:jc w:val="center"/>
              <w:rPr>
                <w:rFonts w:ascii="Arial" w:hAnsi="Arial" w:cs="Arial"/>
                <w:sz w:val="22"/>
                <w:szCs w:val="24"/>
                <w:lang w:val="en-US"/>
              </w:rPr>
            </w:pPr>
          </w:p>
        </w:tc>
        <w:tc>
          <w:tcPr>
            <w:tcW w:w="1539" w:type="dxa"/>
          </w:tcPr>
          <w:p w:rsidR="00864AC3" w:rsidRDefault="00864AC3">
            <w:pPr>
              <w:rPr>
                <w:sz w:val="10"/>
                <w:szCs w:val="10"/>
              </w:rPr>
            </w:pPr>
          </w:p>
          <w:p w:rsidR="00864AC3" w:rsidRDefault="00864AC3">
            <w:pPr>
              <w:jc w:val="center"/>
              <w:rPr>
                <w:rFonts w:ascii="Arial" w:hAnsi="Arial" w:cs="Arial"/>
                <w:sz w:val="22"/>
                <w:szCs w:val="24"/>
                <w:lang w:val="en-US"/>
              </w:rPr>
            </w:pPr>
          </w:p>
        </w:tc>
      </w:tr>
      <w:tr w:rsidR="00864AC3">
        <w:trPr>
          <w:trHeight w:val="803"/>
        </w:trPr>
        <w:tc>
          <w:tcPr>
            <w:tcW w:w="6274" w:type="dxa"/>
          </w:tcPr>
          <w:p w:rsidR="00864AC3" w:rsidRDefault="00864AC3">
            <w:pPr>
              <w:rPr>
                <w:sz w:val="10"/>
                <w:szCs w:val="10"/>
              </w:rPr>
            </w:pPr>
          </w:p>
          <w:p w:rsidR="00864AC3" w:rsidRDefault="00864AC3">
            <w:pPr>
              <w:jc w:val="both"/>
              <w:rPr>
                <w:rFonts w:ascii="Arial" w:hAnsi="Arial" w:cs="Arial"/>
                <w:sz w:val="22"/>
                <w:szCs w:val="24"/>
                <w:lang w:val="en-US"/>
              </w:rPr>
            </w:pPr>
          </w:p>
        </w:tc>
        <w:tc>
          <w:tcPr>
            <w:tcW w:w="1539" w:type="dxa"/>
          </w:tcPr>
          <w:p w:rsidR="00864AC3" w:rsidRDefault="00864AC3">
            <w:pPr>
              <w:rPr>
                <w:sz w:val="10"/>
                <w:szCs w:val="10"/>
              </w:rPr>
            </w:pPr>
          </w:p>
          <w:p w:rsidR="00864AC3" w:rsidRDefault="00864AC3">
            <w:pPr>
              <w:jc w:val="center"/>
              <w:rPr>
                <w:rFonts w:ascii="Arial" w:hAnsi="Arial" w:cs="Arial"/>
                <w:sz w:val="22"/>
                <w:szCs w:val="24"/>
                <w:lang w:val="en-US"/>
              </w:rPr>
            </w:pPr>
          </w:p>
        </w:tc>
        <w:tc>
          <w:tcPr>
            <w:tcW w:w="1539" w:type="dxa"/>
          </w:tcPr>
          <w:p w:rsidR="00864AC3" w:rsidRDefault="00864AC3">
            <w:pPr>
              <w:rPr>
                <w:sz w:val="10"/>
                <w:szCs w:val="10"/>
              </w:rPr>
            </w:pPr>
          </w:p>
          <w:p w:rsidR="00864AC3" w:rsidRDefault="00864AC3">
            <w:pPr>
              <w:jc w:val="center"/>
              <w:rPr>
                <w:rFonts w:ascii="Arial" w:hAnsi="Arial" w:cs="Arial"/>
                <w:sz w:val="22"/>
                <w:szCs w:val="24"/>
                <w:lang w:val="en-US"/>
              </w:rPr>
            </w:pPr>
          </w:p>
        </w:tc>
        <w:tc>
          <w:tcPr>
            <w:tcW w:w="1539" w:type="dxa"/>
          </w:tcPr>
          <w:p w:rsidR="00864AC3" w:rsidRDefault="00864AC3">
            <w:pPr>
              <w:rPr>
                <w:sz w:val="10"/>
                <w:szCs w:val="10"/>
              </w:rPr>
            </w:pPr>
          </w:p>
          <w:p w:rsidR="00864AC3" w:rsidRDefault="00864AC3">
            <w:pPr>
              <w:jc w:val="center"/>
              <w:rPr>
                <w:rFonts w:ascii="Arial" w:hAnsi="Arial" w:cs="Arial"/>
                <w:sz w:val="22"/>
                <w:szCs w:val="24"/>
                <w:lang w:val="en-US"/>
              </w:rPr>
            </w:pPr>
          </w:p>
        </w:tc>
      </w:tr>
      <w:tr w:rsidR="00864AC3">
        <w:trPr>
          <w:trHeight w:val="803"/>
        </w:trPr>
        <w:tc>
          <w:tcPr>
            <w:tcW w:w="6274" w:type="dxa"/>
          </w:tcPr>
          <w:p w:rsidR="00864AC3" w:rsidRDefault="00864AC3">
            <w:pPr>
              <w:rPr>
                <w:sz w:val="10"/>
                <w:szCs w:val="10"/>
              </w:rPr>
            </w:pPr>
          </w:p>
          <w:p w:rsidR="00864AC3" w:rsidRDefault="00864AC3">
            <w:pPr>
              <w:jc w:val="both"/>
              <w:rPr>
                <w:rFonts w:ascii="Arial" w:hAnsi="Arial" w:cs="Arial"/>
                <w:sz w:val="22"/>
                <w:szCs w:val="24"/>
                <w:lang w:val="en-US"/>
              </w:rPr>
            </w:pPr>
          </w:p>
        </w:tc>
        <w:tc>
          <w:tcPr>
            <w:tcW w:w="1539" w:type="dxa"/>
          </w:tcPr>
          <w:p w:rsidR="00864AC3" w:rsidRDefault="00864AC3">
            <w:pPr>
              <w:rPr>
                <w:sz w:val="10"/>
                <w:szCs w:val="10"/>
              </w:rPr>
            </w:pPr>
          </w:p>
          <w:p w:rsidR="00864AC3" w:rsidRDefault="00864AC3">
            <w:pPr>
              <w:jc w:val="center"/>
              <w:rPr>
                <w:rFonts w:ascii="Arial" w:hAnsi="Arial" w:cs="Arial"/>
                <w:sz w:val="22"/>
                <w:szCs w:val="24"/>
                <w:lang w:val="en-US"/>
              </w:rPr>
            </w:pPr>
          </w:p>
        </w:tc>
        <w:tc>
          <w:tcPr>
            <w:tcW w:w="1539" w:type="dxa"/>
          </w:tcPr>
          <w:p w:rsidR="00864AC3" w:rsidRDefault="00864AC3">
            <w:pPr>
              <w:rPr>
                <w:sz w:val="10"/>
                <w:szCs w:val="10"/>
              </w:rPr>
            </w:pPr>
          </w:p>
          <w:p w:rsidR="00864AC3" w:rsidRDefault="00864AC3">
            <w:pPr>
              <w:jc w:val="center"/>
              <w:rPr>
                <w:rFonts w:ascii="Arial" w:hAnsi="Arial" w:cs="Arial"/>
                <w:sz w:val="22"/>
                <w:szCs w:val="24"/>
                <w:lang w:val="en-US"/>
              </w:rPr>
            </w:pPr>
          </w:p>
        </w:tc>
        <w:tc>
          <w:tcPr>
            <w:tcW w:w="1539" w:type="dxa"/>
          </w:tcPr>
          <w:p w:rsidR="00864AC3" w:rsidRDefault="00864AC3">
            <w:pPr>
              <w:rPr>
                <w:sz w:val="10"/>
                <w:szCs w:val="10"/>
              </w:rPr>
            </w:pPr>
          </w:p>
          <w:p w:rsidR="00864AC3" w:rsidRDefault="00864AC3">
            <w:pPr>
              <w:jc w:val="center"/>
              <w:rPr>
                <w:rFonts w:ascii="Arial" w:hAnsi="Arial" w:cs="Arial"/>
                <w:sz w:val="22"/>
                <w:szCs w:val="24"/>
                <w:lang w:val="en-US"/>
              </w:rPr>
            </w:pPr>
          </w:p>
        </w:tc>
      </w:tr>
      <w:tr w:rsidR="00864AC3">
        <w:trPr>
          <w:trHeight w:val="1181"/>
        </w:trPr>
        <w:tc>
          <w:tcPr>
            <w:tcW w:w="6274" w:type="dxa"/>
          </w:tcPr>
          <w:p w:rsidR="00864AC3" w:rsidRDefault="00864AC3">
            <w:pPr>
              <w:rPr>
                <w:sz w:val="10"/>
                <w:szCs w:val="10"/>
              </w:rPr>
            </w:pPr>
          </w:p>
          <w:p w:rsidR="00864AC3" w:rsidRDefault="00864AC3">
            <w:pPr>
              <w:jc w:val="both"/>
              <w:rPr>
                <w:rFonts w:ascii="Arial" w:hAnsi="Arial" w:cs="Arial"/>
                <w:sz w:val="22"/>
                <w:szCs w:val="24"/>
                <w:lang w:val="en-US"/>
              </w:rPr>
            </w:pPr>
          </w:p>
        </w:tc>
        <w:tc>
          <w:tcPr>
            <w:tcW w:w="1539" w:type="dxa"/>
          </w:tcPr>
          <w:p w:rsidR="00864AC3" w:rsidRDefault="00864AC3">
            <w:pPr>
              <w:rPr>
                <w:sz w:val="10"/>
                <w:szCs w:val="10"/>
              </w:rPr>
            </w:pPr>
          </w:p>
          <w:p w:rsidR="00864AC3" w:rsidRDefault="00864AC3">
            <w:pPr>
              <w:jc w:val="center"/>
              <w:rPr>
                <w:rFonts w:ascii="Arial" w:hAnsi="Arial" w:cs="Arial"/>
                <w:sz w:val="22"/>
                <w:szCs w:val="24"/>
                <w:lang w:val="en-US"/>
              </w:rPr>
            </w:pPr>
          </w:p>
        </w:tc>
        <w:tc>
          <w:tcPr>
            <w:tcW w:w="1539" w:type="dxa"/>
          </w:tcPr>
          <w:p w:rsidR="00864AC3" w:rsidRDefault="00864AC3">
            <w:pPr>
              <w:rPr>
                <w:sz w:val="10"/>
                <w:szCs w:val="10"/>
              </w:rPr>
            </w:pPr>
          </w:p>
          <w:p w:rsidR="00864AC3" w:rsidRDefault="00864AC3">
            <w:pPr>
              <w:jc w:val="center"/>
              <w:rPr>
                <w:rFonts w:ascii="Arial" w:hAnsi="Arial" w:cs="Arial"/>
                <w:sz w:val="22"/>
                <w:szCs w:val="24"/>
                <w:lang w:val="en-US"/>
              </w:rPr>
            </w:pPr>
          </w:p>
        </w:tc>
        <w:tc>
          <w:tcPr>
            <w:tcW w:w="1539" w:type="dxa"/>
          </w:tcPr>
          <w:p w:rsidR="00864AC3" w:rsidRDefault="00864AC3">
            <w:pPr>
              <w:rPr>
                <w:sz w:val="10"/>
                <w:szCs w:val="10"/>
              </w:rPr>
            </w:pPr>
          </w:p>
          <w:p w:rsidR="00864AC3" w:rsidRDefault="00864AC3">
            <w:pPr>
              <w:jc w:val="center"/>
              <w:rPr>
                <w:rFonts w:ascii="Arial" w:hAnsi="Arial" w:cs="Arial"/>
                <w:sz w:val="22"/>
                <w:szCs w:val="24"/>
                <w:lang w:val="en-US"/>
              </w:rPr>
            </w:pPr>
          </w:p>
        </w:tc>
      </w:tr>
      <w:tr w:rsidR="00864AC3">
        <w:trPr>
          <w:trHeight w:val="821"/>
        </w:trPr>
        <w:tc>
          <w:tcPr>
            <w:tcW w:w="6274" w:type="dxa"/>
          </w:tcPr>
          <w:p w:rsidR="00864AC3" w:rsidRDefault="00864AC3">
            <w:pPr>
              <w:rPr>
                <w:sz w:val="10"/>
                <w:szCs w:val="10"/>
              </w:rPr>
            </w:pPr>
          </w:p>
          <w:p w:rsidR="00864AC3" w:rsidRDefault="00864AC3">
            <w:pPr>
              <w:jc w:val="both"/>
              <w:rPr>
                <w:rFonts w:ascii="Arial" w:hAnsi="Arial" w:cs="Arial"/>
                <w:sz w:val="22"/>
                <w:szCs w:val="24"/>
                <w:lang w:val="en-US"/>
              </w:rPr>
            </w:pPr>
          </w:p>
        </w:tc>
        <w:tc>
          <w:tcPr>
            <w:tcW w:w="1539" w:type="dxa"/>
          </w:tcPr>
          <w:p w:rsidR="00864AC3" w:rsidRDefault="00864AC3">
            <w:pPr>
              <w:rPr>
                <w:sz w:val="10"/>
                <w:szCs w:val="10"/>
              </w:rPr>
            </w:pPr>
          </w:p>
          <w:p w:rsidR="00864AC3" w:rsidRDefault="00864AC3">
            <w:pPr>
              <w:jc w:val="both"/>
              <w:rPr>
                <w:rFonts w:ascii="Arial" w:hAnsi="Arial" w:cs="Arial"/>
                <w:sz w:val="22"/>
                <w:szCs w:val="24"/>
                <w:lang w:val="en-US"/>
              </w:rPr>
            </w:pPr>
          </w:p>
        </w:tc>
        <w:tc>
          <w:tcPr>
            <w:tcW w:w="1539" w:type="dxa"/>
          </w:tcPr>
          <w:p w:rsidR="00864AC3" w:rsidRDefault="00864AC3">
            <w:pPr>
              <w:rPr>
                <w:sz w:val="10"/>
                <w:szCs w:val="10"/>
              </w:rPr>
            </w:pPr>
          </w:p>
          <w:p w:rsidR="00864AC3" w:rsidRDefault="00864AC3">
            <w:pPr>
              <w:jc w:val="center"/>
              <w:rPr>
                <w:rFonts w:ascii="Arial" w:hAnsi="Arial" w:cs="Arial"/>
                <w:sz w:val="22"/>
                <w:szCs w:val="24"/>
                <w:lang w:val="en-US"/>
              </w:rPr>
            </w:pPr>
          </w:p>
        </w:tc>
        <w:tc>
          <w:tcPr>
            <w:tcW w:w="1539" w:type="dxa"/>
          </w:tcPr>
          <w:p w:rsidR="00864AC3" w:rsidRDefault="00864AC3">
            <w:pPr>
              <w:widowControl w:val="0"/>
              <w:jc w:val="center"/>
              <w:rPr>
                <w:rFonts w:ascii="Arial" w:hAnsi="Arial" w:cs="Arial"/>
                <w:sz w:val="22"/>
                <w:szCs w:val="24"/>
                <w:lang w:val="en-US"/>
              </w:rPr>
            </w:pPr>
          </w:p>
        </w:tc>
      </w:tr>
    </w:tbl>
    <w:p w:rsidR="00864AC3" w:rsidRDefault="00864AC3">
      <w:pPr>
        <w:rPr>
          <w:sz w:val="4"/>
          <w:szCs w:val="4"/>
        </w:rPr>
      </w:pPr>
    </w:p>
    <w:p w:rsidR="00864AC3" w:rsidRDefault="00864AC3">
      <w:pPr>
        <w:widowControl w:val="0"/>
        <w:rPr>
          <w:rFonts w:ascii="Arial" w:eastAsia="Arial" w:hAnsi="Arial"/>
          <w:b/>
          <w:bCs/>
          <w:sz w:val="26"/>
          <w:szCs w:val="26"/>
        </w:rPr>
      </w:pPr>
    </w:p>
    <w:p w:rsidR="00864AC3" w:rsidRDefault="00864AC3">
      <w:pPr>
        <w:rPr>
          <w:sz w:val="4"/>
          <w:szCs w:val="4"/>
        </w:rPr>
      </w:pPr>
    </w:p>
    <w:p w:rsidR="00864AC3" w:rsidRDefault="00335EE3">
      <w:pPr>
        <w:keepNext/>
        <w:keepLines/>
        <w:widowControl w:val="0"/>
        <w:outlineLvl w:val="2"/>
        <w:rPr>
          <w:rFonts w:ascii="Arial" w:hAnsi="Arial" w:cs="Arial"/>
          <w:b/>
          <w:color w:val="2F5496"/>
          <w:sz w:val="22"/>
          <w:szCs w:val="22"/>
        </w:rPr>
      </w:pPr>
      <w:r>
        <w:rPr>
          <w:rFonts w:ascii="Arial" w:hAnsi="Arial" w:cs="Arial"/>
          <w:b/>
          <w:color w:val="2F5496"/>
          <w:sz w:val="22"/>
          <w:szCs w:val="22"/>
        </w:rPr>
        <w:t>4.1.2. Pavojų nustatymo ir vertinimo suvestinė matrica</w:t>
      </w:r>
    </w:p>
    <w:p w:rsidR="00864AC3" w:rsidRDefault="00864AC3">
      <w:pPr>
        <w:rPr>
          <w:sz w:val="4"/>
          <w:szCs w:val="4"/>
        </w:rPr>
      </w:pPr>
    </w:p>
    <w:p w:rsidR="00864AC3" w:rsidRDefault="00335EE3">
      <w:pPr>
        <w:widowControl w:val="0"/>
        <w:rPr>
          <w:rFonts w:ascii="Arial" w:eastAsia="Arial" w:hAnsi="Arial"/>
          <w:b/>
          <w:bCs/>
          <w:sz w:val="26"/>
          <w:szCs w:val="26"/>
        </w:rPr>
      </w:pPr>
      <w:r>
        <w:rPr>
          <w:rFonts w:ascii="Arial" w:eastAsia="Calibri" w:hAnsi="Arial" w:cs="Arial"/>
          <w:noProof/>
          <w:sz w:val="22"/>
          <w:szCs w:val="22"/>
          <w:lang w:val="en-GB" w:eastAsia="en-GB"/>
        </w:rPr>
        <mc:AlternateContent>
          <mc:Choice Requires="wps">
            <w:drawing>
              <wp:inline distT="0" distB="0" distL="0" distR="0" wp14:anchorId="3F283042" wp14:editId="03D024FA">
                <wp:extent cx="6620510" cy="1221105"/>
                <wp:effectExtent l="0" t="0" r="27940" b="17145"/>
                <wp:docPr id="44" name="Teksto laukas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0510" cy="1221105"/>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right="72"/>
                              <w:jc w:val="both"/>
                              <w:rPr>
                                <w:rFonts w:ascii="Arial" w:eastAsia="Arial" w:hAnsi="Arial" w:cs="Arial"/>
                                <w:i/>
                                <w:color w:val="2E74B5"/>
                                <w:sz w:val="22"/>
                                <w:szCs w:val="24"/>
                                <w:lang w:val="en-US"/>
                              </w:rPr>
                            </w:pPr>
                          </w:p>
                        </w:txbxContent>
                      </wps:txbx>
                      <wps:bodyPr rot="0" vert="horz" wrap="square" lIns="0" tIns="0" rIns="0" bIns="0" anchor="t" anchorCtr="0" upright="1">
                        <a:noAutofit/>
                      </wps:bodyPr>
                    </wps:wsp>
                  </a:graphicData>
                </a:graphic>
              </wp:inline>
            </w:drawing>
          </mc:Choice>
          <mc:Fallback>
            <w:pict>
              <v:shape id="Teksto laukas 44" o:spid="_x0000_s1043" type="#_x0000_t202" style="width:521.3pt;height:9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CVMAlwIAADEFAAAOAAAAZHJzL2Uyb0RvYy54bWysVF1vmzAUfZ+0/2D5PQUykiYopGpDMk3q PqR2P8ABE6waX2Y7gW7af9+1gbTZXqZpPMDFvj73nOtjr266WpIT10aASml0FVLCVQ6FUIeUfn3c TRaUGMtUwSQontJnbujN+u2bVdskfAoVyIJrgiDKJG2T0sraJgkCk1e8ZuYKGq5wsgRdM4u/+hAU mrWIXstgGobzoAVdNBpybgyOZv0kXXv8suS5/VyWhlsiU4rcrH9r/967d7BeseSgWVOJfKDB/oFF zYTComeojFlGjlr8AVWLXIOB0l7lUAdQliLnXgOqicLf1DxUrOFeCzbHNOc2mf8Hm386fdFEFCmN Y0oUq3GPHvmTsUAkOz4xQ3Acm9Q2JsHchwazbXcHHW62F2yae8ifDFGwqZg68Futoa04K5Bk5FYG r5b2OMaB7NuPUGAxdrTggbpS166D2BOC6LhZz+cN4p0lOQ7O59NwFuFUjnPRdBpF4czXYMm4vNHG vudQExekVKMDPDw73Rvr6LBkTHHVFOyElN4FUpEWS4TLeS8MpCjcpEsz+rDfSE1ODH00u1veZTOf JI81yhiGQ3wGNkO+L2deA9XCot+lqFO6cPmDA13DtqrwPCwTso+Rq1SuPOpH9kPU++rHMlxuF9tF PImn8+0kDrNscrvbxJP5LrqeZe+yzSaLfjqSUZxUoii4cmJGj0fx33loOG29O88uv5B00Zudf8Yu vCgPLmn4xqCq8evVeac4c/Q2sd2+886Mrh2es9Eeimf0job+HOO9g0EF+jslLZ7hlJpvR6Y5JfKD Qv+5Az8Gegz2Y8BUjktTainpw43tL4Zjo8WhQuTe4Qpu0aOl8O55YYHU3Q+eSy9iuEPcwX/977Ne brr1LwAAAP//AwBQSwMEFAAGAAgAAAAhAIQfIVHdAAAABgEAAA8AAABkcnMvZG93bnJldi54bWxM j0FLw0AQhe+C/2EZwZvdGEuxMZsSCiIeCrbqobdpdkxCsrNhd9PGf++2l3oZ3vCG977JV5PpxZGc by0reJwlIIgrq1uuFXx9vj48g/ABWWNvmRT8kodVcXuTY6btibd03IVaxBD2GSpoQhgyKX3VkEE/ swNx9H6sMxji6mqpHZ5iuOllmiQLabDl2NDgQOuGqm43GgXlcuvsvCvX49v3puo2+3dPH3ul7u+m 8gVEoClcj+GMH9GhiEwHO7L2olcQHwmXefaSeboAcYhqmT6BLHL5H7/4AwAA//8DAFBLAQItABQA BgAIAAAAIQC2gziS/gAAAOEBAAATAAAAAAAAAAAAAAAAAAAAAABbQ29udGVudF9UeXBlc10ueG1s UEsBAi0AFAAGAAgAAAAhADj9If/WAAAAlAEAAAsAAAAAAAAAAAAAAAAALwEAAF9yZWxzLy5yZWxz UEsBAi0AFAAGAAgAAAAhAKoJUwCXAgAAMQUAAA4AAAAAAAAAAAAAAAAALgIAAGRycy9lMm9Eb2Mu eG1sUEsBAi0AFAAGAAgAAAAhAIQfIVHdAAAABgEAAA8AAAAAAAAAAAAAAAAA8QQAAGRycy9kb3du cmV2LnhtbFBLBQYAAAAABAAEAPMAAAD7BQAAAAA= " filled="f" strokecolor="#1f4e79" strokeweight=".48pt">
                <v:textbox inset="0,0,0,0">
                  <w:txbxContent>
                    <w:p w:rsidR="00335EE3" w:rsidRDefault="00335EE3">
                      <w:pPr>
                        <w:rPr>
                          <w:sz w:val="2"/>
                          <w:szCs w:val="2"/>
                        </w:rPr>
                      </w:pPr>
                    </w:p>
                    <w:p w:rsidR="00335EE3" w:rsidRDefault="00335EE3">
                      <w:pPr>
                        <w:widowControl w:val="0"/>
                        <w:ind w:left="50" w:right="72"/>
                        <w:jc w:val="both"/>
                        <w:rPr>
                          <w:rFonts w:ascii="Arial" w:eastAsia="Arial" w:hAnsi="Arial" w:cs="Arial"/>
                          <w:i/>
                          <w:color w:val="2E74B5"/>
                          <w:sz w:val="22"/>
                          <w:szCs w:val="24"/>
                          <w:lang w:val="en-US"/>
                        </w:rPr>
                      </w:pPr>
                    </w:p>
                  </w:txbxContent>
                </v:textbox>
                <w10:anchorlock/>
              </v:shape>
            </w:pict>
          </mc:Fallback>
        </mc:AlternateContent>
      </w:r>
    </w:p>
    <w:p w:rsidR="00864AC3" w:rsidRDefault="00864AC3">
      <w:pPr>
        <w:widowControl w:val="0"/>
        <w:rPr>
          <w:rFonts w:ascii="Calibri" w:eastAsia="Calibri" w:hAnsi="Calibri"/>
          <w:sz w:val="22"/>
          <w:szCs w:val="22"/>
        </w:rPr>
      </w:pPr>
    </w:p>
    <w:p w:rsidR="00864AC3" w:rsidRDefault="00864AC3">
      <w:pPr>
        <w:rPr>
          <w:sz w:val="18"/>
          <w:szCs w:val="18"/>
        </w:rPr>
      </w:pPr>
    </w:p>
    <w:p w:rsidR="00864AC3" w:rsidRDefault="00335EE3">
      <w:pPr>
        <w:keepNext/>
        <w:keepLines/>
        <w:widowControl w:val="0"/>
        <w:outlineLvl w:val="1"/>
        <w:rPr>
          <w:rFonts w:ascii="Arial" w:hAnsi="Arial" w:cs="Arial"/>
          <w:b/>
          <w:bCs/>
          <w:color w:val="2F5496"/>
          <w:sz w:val="26"/>
          <w:szCs w:val="26"/>
        </w:rPr>
      </w:pPr>
      <w:r>
        <w:rPr>
          <w:rFonts w:ascii="Arial" w:hAnsi="Arial" w:cs="Arial"/>
          <w:b/>
          <w:bCs/>
          <w:color w:val="2F5496"/>
          <w:sz w:val="26"/>
          <w:szCs w:val="26"/>
        </w:rPr>
        <w:t>4.2. Pavojų šalinimo ir kitos valdymo priemonės</w:t>
      </w:r>
    </w:p>
    <w:p w:rsidR="00864AC3" w:rsidRDefault="00864AC3">
      <w:pPr>
        <w:rPr>
          <w:sz w:val="4"/>
          <w:szCs w:val="4"/>
        </w:rPr>
      </w:pPr>
    </w:p>
    <w:p w:rsidR="00864AC3" w:rsidRDefault="00864AC3">
      <w:pPr>
        <w:widowControl w:val="0"/>
        <w:ind w:left="112"/>
        <w:rPr>
          <w:rFonts w:ascii="Arial" w:eastAsia="Arial" w:hAnsi="Arial"/>
          <w:b/>
          <w:bCs/>
          <w:sz w:val="26"/>
          <w:szCs w:val="26"/>
        </w:rPr>
      </w:pPr>
    </w:p>
    <w:p w:rsidR="00864AC3" w:rsidRDefault="00864AC3">
      <w:pPr>
        <w:rPr>
          <w:sz w:val="4"/>
          <w:szCs w:val="4"/>
        </w:rPr>
      </w:pPr>
    </w:p>
    <w:p w:rsidR="00864AC3" w:rsidRDefault="00335EE3">
      <w:pPr>
        <w:widowControl w:val="0"/>
        <w:ind w:left="112"/>
        <w:jc w:val="both"/>
        <w:rPr>
          <w:rFonts w:ascii="Arial" w:hAnsi="Arial" w:cs="Arial"/>
          <w:bCs/>
          <w:sz w:val="22"/>
          <w:szCs w:val="22"/>
        </w:rPr>
      </w:pPr>
      <w:r>
        <w:rPr>
          <w:rFonts w:ascii="Arial" w:hAnsi="Arial" w:cs="Arial"/>
          <w:bCs/>
          <w:sz w:val="22"/>
          <w:szCs w:val="22"/>
        </w:rPr>
        <w:t>Pavojų šalinimo ir kitos valdymo priemonės (pagal Standarto 6.5. „Veiksmai su rizika“) pasirinktos taikant 2020 m. birželio 18 d. VDAI gairėse dėl tvarkomų asmens duomenų saugumo priemonių ir rizikos įvertinimo duomenų valdytojams ir duomenų tvarkytojams pateiktą metodiką, pagal bendrą pavojaus (rizikos lygį). Žemiau esančioje lentelėje nurodomos priemonių kategorijos, kurias Organizacija taiko siekdama sumažinti ar panaikinti aukšto ar vidutinio lygio pavojus. Po šia lentele nurodytos konkrečios Organizacijos taikomos priemonės pagal šioje lentelėje pateiktas priemonių kategorijas ir rekomenduojamos taikyti priemonės, atsižvelgiant į bendrą pavojaus lygį ir 2020 m. birželio 18 d. VDAI gairėse pateiktas rekomendacijas dėl organizacinių ir techninių duomenų saugumo priemonių pagal bendrą pavojaus (rizikos) lygį.</w:t>
      </w:r>
    </w:p>
    <w:p w:rsidR="00864AC3" w:rsidRDefault="00864AC3">
      <w:pPr>
        <w:rPr>
          <w:sz w:val="4"/>
          <w:szCs w:val="4"/>
        </w:rPr>
      </w:pPr>
    </w:p>
    <w:p w:rsidR="00864AC3" w:rsidRDefault="00864AC3">
      <w:pPr>
        <w:widowControl w:val="0"/>
        <w:ind w:left="112"/>
        <w:jc w:val="both"/>
        <w:rPr>
          <w:rFonts w:ascii="Arial" w:eastAsia="Arial" w:hAnsi="Arial"/>
          <w:b/>
          <w:bCs/>
          <w:sz w:val="26"/>
          <w:szCs w:val="26"/>
        </w:rPr>
      </w:pPr>
    </w:p>
    <w:tbl>
      <w:tblPr>
        <w:tblW w:w="10478" w:type="dxa"/>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2747"/>
        <w:gridCol w:w="3462"/>
        <w:gridCol w:w="199"/>
        <w:gridCol w:w="1336"/>
        <w:gridCol w:w="104"/>
        <w:gridCol w:w="1094"/>
        <w:gridCol w:w="122"/>
        <w:gridCol w:w="1414"/>
      </w:tblGrid>
      <w:tr w:rsidR="00864AC3">
        <w:tc>
          <w:tcPr>
            <w:tcW w:w="2747" w:type="dxa"/>
          </w:tcPr>
          <w:p w:rsidR="00864AC3" w:rsidRDefault="00335EE3">
            <w:pPr>
              <w:widowControl w:val="0"/>
              <w:jc w:val="center"/>
              <w:rPr>
                <w:rFonts w:ascii="Arial" w:hAnsi="Arial" w:cs="Arial"/>
                <w:sz w:val="22"/>
                <w:szCs w:val="24"/>
                <w:lang w:val="en-US"/>
              </w:rPr>
            </w:pPr>
            <w:r>
              <w:rPr>
                <w:rFonts w:ascii="Arial" w:hAnsi="Arial" w:cs="Arial"/>
                <w:sz w:val="22"/>
                <w:szCs w:val="24"/>
                <w:lang w:val="en-US"/>
              </w:rPr>
              <w:t>Pavojus</w:t>
            </w:r>
          </w:p>
        </w:tc>
        <w:tc>
          <w:tcPr>
            <w:tcW w:w="3462" w:type="dxa"/>
          </w:tcPr>
          <w:p w:rsidR="00864AC3" w:rsidRDefault="00335EE3">
            <w:pPr>
              <w:widowControl w:val="0"/>
              <w:jc w:val="center"/>
              <w:rPr>
                <w:rFonts w:ascii="Arial" w:hAnsi="Arial" w:cs="Arial"/>
                <w:sz w:val="22"/>
                <w:szCs w:val="24"/>
                <w:lang w:val="en-US"/>
              </w:rPr>
            </w:pPr>
            <w:r>
              <w:rPr>
                <w:rFonts w:ascii="Arial" w:hAnsi="Arial" w:cs="Arial"/>
                <w:sz w:val="22"/>
                <w:szCs w:val="24"/>
                <w:lang w:val="en-US"/>
              </w:rPr>
              <w:t>Priemonių kategorijos  sumažinti ar pašalinti pavojų</w:t>
            </w:r>
          </w:p>
        </w:tc>
        <w:tc>
          <w:tcPr>
            <w:tcW w:w="1535" w:type="dxa"/>
            <w:gridSpan w:val="2"/>
          </w:tcPr>
          <w:p w:rsidR="00864AC3" w:rsidRDefault="00335EE3">
            <w:pPr>
              <w:widowControl w:val="0"/>
              <w:jc w:val="center"/>
              <w:rPr>
                <w:rFonts w:ascii="Arial" w:hAnsi="Arial" w:cs="Arial"/>
                <w:sz w:val="22"/>
                <w:szCs w:val="24"/>
                <w:lang w:val="en-US"/>
              </w:rPr>
            </w:pPr>
            <w:r>
              <w:rPr>
                <w:rFonts w:ascii="Arial" w:hAnsi="Arial" w:cs="Arial"/>
                <w:sz w:val="22"/>
                <w:szCs w:val="24"/>
                <w:lang w:val="en-US"/>
              </w:rPr>
              <w:t>Priemonių pritaikymo rezultatas</w:t>
            </w:r>
          </w:p>
        </w:tc>
        <w:tc>
          <w:tcPr>
            <w:tcW w:w="1198" w:type="dxa"/>
            <w:gridSpan w:val="2"/>
          </w:tcPr>
          <w:p w:rsidR="00864AC3" w:rsidRDefault="00335EE3">
            <w:pPr>
              <w:widowControl w:val="0"/>
              <w:jc w:val="center"/>
              <w:rPr>
                <w:rFonts w:ascii="Arial" w:hAnsi="Arial" w:cs="Arial"/>
                <w:sz w:val="22"/>
                <w:szCs w:val="24"/>
                <w:lang w:val="en-US"/>
              </w:rPr>
            </w:pPr>
            <w:r>
              <w:rPr>
                <w:rFonts w:ascii="Arial" w:hAnsi="Arial" w:cs="Arial"/>
                <w:sz w:val="22"/>
                <w:szCs w:val="24"/>
                <w:lang w:val="en-US"/>
              </w:rPr>
              <w:t>Likęs pavojus</w:t>
            </w:r>
          </w:p>
        </w:tc>
        <w:tc>
          <w:tcPr>
            <w:tcW w:w="1536" w:type="dxa"/>
            <w:gridSpan w:val="2"/>
          </w:tcPr>
          <w:p w:rsidR="00864AC3" w:rsidRDefault="00335EE3">
            <w:pPr>
              <w:widowControl w:val="0"/>
              <w:jc w:val="center"/>
              <w:rPr>
                <w:rFonts w:ascii="Arial" w:hAnsi="Arial" w:cs="Arial"/>
                <w:sz w:val="22"/>
                <w:szCs w:val="24"/>
                <w:lang w:val="en-US"/>
              </w:rPr>
            </w:pPr>
            <w:r>
              <w:rPr>
                <w:rFonts w:ascii="Arial" w:hAnsi="Arial" w:cs="Arial"/>
                <w:sz w:val="22"/>
                <w:szCs w:val="24"/>
                <w:lang w:val="en-US"/>
              </w:rPr>
              <w:t>Priemonės patvirtintos</w:t>
            </w:r>
          </w:p>
        </w:tc>
      </w:tr>
      <w:tr w:rsidR="00864AC3">
        <w:trPr>
          <w:trHeight w:val="1490"/>
        </w:trPr>
        <w:tc>
          <w:tcPr>
            <w:tcW w:w="2747" w:type="dxa"/>
            <w:vMerge w:val="restart"/>
          </w:tcPr>
          <w:p w:rsidR="00864AC3" w:rsidRDefault="00864AC3">
            <w:pPr>
              <w:widowControl w:val="0"/>
              <w:jc w:val="both"/>
              <w:rPr>
                <w:rFonts w:ascii="Arial" w:hAnsi="Arial" w:cs="Arial"/>
                <w:sz w:val="22"/>
                <w:szCs w:val="24"/>
                <w:lang w:val="en-US"/>
              </w:rPr>
            </w:pPr>
          </w:p>
        </w:tc>
        <w:tc>
          <w:tcPr>
            <w:tcW w:w="3661" w:type="dxa"/>
            <w:gridSpan w:val="2"/>
          </w:tcPr>
          <w:p w:rsidR="00864AC3" w:rsidRDefault="00335EE3">
            <w:pPr>
              <w:widowControl w:val="0"/>
              <w:jc w:val="both"/>
              <w:rPr>
                <w:rFonts w:ascii="Arial" w:hAnsi="Arial" w:cs="Arial"/>
                <w:sz w:val="22"/>
                <w:szCs w:val="24"/>
                <w:lang w:val="en-US"/>
              </w:rPr>
            </w:pPr>
            <w:r>
              <w:rPr>
                <w:rFonts w:ascii="Arial" w:hAnsi="Arial" w:cs="Arial"/>
                <w:sz w:val="22"/>
                <w:szCs w:val="24"/>
                <w:lang w:val="en-US"/>
              </w:rPr>
              <w:t>I. Organizacinės priemonės:</w:t>
            </w:r>
          </w:p>
          <w:p w:rsidR="00864AC3" w:rsidRDefault="00864AC3">
            <w:pPr>
              <w:widowControl w:val="0"/>
              <w:jc w:val="both"/>
              <w:rPr>
                <w:rFonts w:ascii="Arial" w:hAnsi="Arial" w:cs="Arial"/>
                <w:sz w:val="22"/>
                <w:szCs w:val="24"/>
                <w:lang w:val="en-US"/>
              </w:rPr>
            </w:pPr>
          </w:p>
        </w:tc>
        <w:tc>
          <w:tcPr>
            <w:tcW w:w="1440" w:type="dxa"/>
            <w:gridSpan w:val="2"/>
            <w:vMerge w:val="restart"/>
          </w:tcPr>
          <w:p w:rsidR="00864AC3" w:rsidRDefault="00335EE3">
            <w:pPr>
              <w:widowControl w:val="0"/>
              <w:jc w:val="center"/>
              <w:rPr>
                <w:rFonts w:ascii="Arial" w:hAnsi="Arial" w:cs="Arial"/>
                <w:color w:val="1F4E79"/>
                <w:sz w:val="22"/>
                <w:szCs w:val="24"/>
                <w:lang w:val="en-US"/>
              </w:rPr>
            </w:pPr>
            <w:r>
              <w:rPr>
                <w:rFonts w:ascii="Arial" w:hAnsi="Arial" w:cs="Arial"/>
                <w:color w:val="1F4E79"/>
                <w:sz w:val="22"/>
                <w:szCs w:val="24"/>
                <w:lang w:val="en-US"/>
              </w:rPr>
              <w:t>Pašalinta,</w:t>
            </w:r>
          </w:p>
          <w:p w:rsidR="00864AC3" w:rsidRDefault="00335EE3">
            <w:pPr>
              <w:widowControl w:val="0"/>
              <w:jc w:val="center"/>
              <w:rPr>
                <w:rFonts w:ascii="Arial" w:hAnsi="Arial" w:cs="Arial"/>
                <w:color w:val="1F4E79"/>
                <w:sz w:val="22"/>
                <w:szCs w:val="24"/>
                <w:lang w:val="en-US"/>
              </w:rPr>
            </w:pPr>
            <w:r>
              <w:rPr>
                <w:rFonts w:ascii="Arial" w:hAnsi="Arial" w:cs="Arial"/>
                <w:color w:val="1F4E79"/>
                <w:sz w:val="22"/>
                <w:szCs w:val="24"/>
                <w:lang w:val="en-US"/>
              </w:rPr>
              <w:t>sumažinta, priimtina rizika</w:t>
            </w:r>
          </w:p>
          <w:p w:rsidR="00864AC3" w:rsidRDefault="00864AC3">
            <w:pPr>
              <w:widowControl w:val="0"/>
              <w:jc w:val="center"/>
              <w:rPr>
                <w:rFonts w:ascii="Arial" w:hAnsi="Arial" w:cs="Arial"/>
                <w:color w:val="1F4E79"/>
                <w:sz w:val="22"/>
                <w:szCs w:val="24"/>
                <w:lang w:val="en-US"/>
              </w:rPr>
            </w:pPr>
          </w:p>
        </w:tc>
        <w:tc>
          <w:tcPr>
            <w:tcW w:w="1216" w:type="dxa"/>
            <w:gridSpan w:val="2"/>
            <w:vMerge w:val="restart"/>
          </w:tcPr>
          <w:p w:rsidR="00864AC3" w:rsidRDefault="00335EE3">
            <w:pPr>
              <w:widowControl w:val="0"/>
              <w:jc w:val="center"/>
              <w:rPr>
                <w:rFonts w:ascii="Arial" w:hAnsi="Arial" w:cs="Arial"/>
                <w:color w:val="1F4E79"/>
                <w:sz w:val="22"/>
                <w:szCs w:val="24"/>
                <w:lang w:val="en-US"/>
              </w:rPr>
            </w:pPr>
            <w:r>
              <w:rPr>
                <w:rFonts w:ascii="Arial" w:hAnsi="Arial" w:cs="Arial"/>
                <w:color w:val="1F4E79"/>
                <w:sz w:val="22"/>
                <w:szCs w:val="24"/>
                <w:lang w:val="en-US"/>
              </w:rPr>
              <w:t>Žemas,</w:t>
            </w:r>
          </w:p>
          <w:p w:rsidR="00864AC3" w:rsidRDefault="00335EE3">
            <w:pPr>
              <w:widowControl w:val="0"/>
              <w:jc w:val="center"/>
              <w:rPr>
                <w:rFonts w:ascii="Arial" w:hAnsi="Arial" w:cs="Arial"/>
                <w:color w:val="1F4E79"/>
                <w:sz w:val="22"/>
                <w:szCs w:val="24"/>
                <w:lang w:val="en-US"/>
              </w:rPr>
            </w:pPr>
            <w:r>
              <w:rPr>
                <w:rFonts w:ascii="Arial" w:hAnsi="Arial" w:cs="Arial"/>
                <w:color w:val="1F4E79"/>
                <w:sz w:val="22"/>
                <w:szCs w:val="24"/>
                <w:lang w:val="en-US"/>
              </w:rPr>
              <w:t>vidutinis ar aukštas</w:t>
            </w:r>
          </w:p>
        </w:tc>
        <w:tc>
          <w:tcPr>
            <w:tcW w:w="1414" w:type="dxa"/>
            <w:vMerge w:val="restart"/>
          </w:tcPr>
          <w:p w:rsidR="00864AC3" w:rsidRDefault="00335EE3">
            <w:pPr>
              <w:widowControl w:val="0"/>
              <w:jc w:val="center"/>
              <w:rPr>
                <w:rFonts w:ascii="Arial" w:hAnsi="Arial" w:cs="Arial"/>
                <w:color w:val="1F4E79"/>
                <w:sz w:val="22"/>
                <w:szCs w:val="24"/>
                <w:lang w:val="en-US"/>
              </w:rPr>
            </w:pPr>
            <w:r>
              <w:rPr>
                <w:rFonts w:ascii="Arial" w:hAnsi="Arial" w:cs="Arial"/>
                <w:color w:val="1F4E79"/>
                <w:sz w:val="22"/>
                <w:szCs w:val="24"/>
                <w:lang w:val="en-US"/>
              </w:rPr>
              <w:t>Taip, ne</w:t>
            </w:r>
          </w:p>
        </w:tc>
      </w:tr>
      <w:tr w:rsidR="00864AC3">
        <w:trPr>
          <w:trHeight w:val="1490"/>
        </w:trPr>
        <w:tc>
          <w:tcPr>
            <w:tcW w:w="2747" w:type="dxa"/>
            <w:vMerge/>
          </w:tcPr>
          <w:p w:rsidR="00864AC3" w:rsidRDefault="00864AC3">
            <w:pPr>
              <w:widowControl w:val="0"/>
              <w:jc w:val="both"/>
              <w:rPr>
                <w:rFonts w:ascii="Arial" w:hAnsi="Arial" w:cs="Arial"/>
                <w:sz w:val="22"/>
                <w:szCs w:val="24"/>
                <w:lang w:val="en-US"/>
              </w:rPr>
            </w:pPr>
          </w:p>
        </w:tc>
        <w:tc>
          <w:tcPr>
            <w:tcW w:w="3661" w:type="dxa"/>
            <w:gridSpan w:val="2"/>
          </w:tcPr>
          <w:p w:rsidR="00864AC3" w:rsidRDefault="00335EE3">
            <w:pPr>
              <w:widowControl w:val="0"/>
              <w:jc w:val="both"/>
              <w:rPr>
                <w:rFonts w:ascii="Arial" w:hAnsi="Arial" w:cs="Arial"/>
                <w:sz w:val="22"/>
                <w:szCs w:val="24"/>
                <w:lang w:val="en-US"/>
              </w:rPr>
            </w:pPr>
            <w:r>
              <w:rPr>
                <w:rFonts w:ascii="Arial" w:hAnsi="Arial" w:cs="Arial"/>
                <w:sz w:val="22"/>
                <w:szCs w:val="24"/>
                <w:lang w:val="en-US"/>
              </w:rPr>
              <w:t>II. Techninės priemonės:</w:t>
            </w:r>
          </w:p>
          <w:p w:rsidR="00864AC3" w:rsidRDefault="00864AC3">
            <w:pPr>
              <w:widowControl w:val="0"/>
              <w:jc w:val="both"/>
              <w:rPr>
                <w:rFonts w:ascii="Arial" w:hAnsi="Arial" w:cs="Arial"/>
                <w:sz w:val="22"/>
                <w:szCs w:val="24"/>
                <w:lang w:val="en-US"/>
              </w:rPr>
            </w:pPr>
          </w:p>
        </w:tc>
        <w:tc>
          <w:tcPr>
            <w:tcW w:w="1440" w:type="dxa"/>
            <w:gridSpan w:val="2"/>
            <w:vMerge/>
          </w:tcPr>
          <w:p w:rsidR="00864AC3" w:rsidRDefault="00864AC3">
            <w:pPr>
              <w:widowControl w:val="0"/>
              <w:jc w:val="both"/>
              <w:rPr>
                <w:rFonts w:ascii="Arial" w:hAnsi="Arial" w:cs="Arial"/>
                <w:sz w:val="22"/>
                <w:szCs w:val="24"/>
                <w:lang w:val="en-US"/>
              </w:rPr>
            </w:pPr>
          </w:p>
        </w:tc>
        <w:tc>
          <w:tcPr>
            <w:tcW w:w="1216" w:type="dxa"/>
            <w:gridSpan w:val="2"/>
            <w:vMerge/>
          </w:tcPr>
          <w:p w:rsidR="00864AC3" w:rsidRDefault="00864AC3">
            <w:pPr>
              <w:widowControl w:val="0"/>
              <w:jc w:val="both"/>
              <w:rPr>
                <w:rFonts w:ascii="Arial" w:hAnsi="Arial" w:cs="Arial"/>
                <w:sz w:val="22"/>
                <w:szCs w:val="24"/>
                <w:lang w:val="en-US"/>
              </w:rPr>
            </w:pPr>
          </w:p>
        </w:tc>
        <w:tc>
          <w:tcPr>
            <w:tcW w:w="1414" w:type="dxa"/>
            <w:vMerge/>
          </w:tcPr>
          <w:p w:rsidR="00864AC3" w:rsidRDefault="00864AC3">
            <w:pPr>
              <w:widowControl w:val="0"/>
              <w:jc w:val="both"/>
              <w:rPr>
                <w:rFonts w:ascii="Arial" w:hAnsi="Arial" w:cs="Arial"/>
                <w:sz w:val="22"/>
                <w:szCs w:val="24"/>
                <w:lang w:val="en-US"/>
              </w:rPr>
            </w:pPr>
          </w:p>
        </w:tc>
      </w:tr>
      <w:tr w:rsidR="00864AC3">
        <w:trPr>
          <w:trHeight w:val="350"/>
        </w:trPr>
        <w:tc>
          <w:tcPr>
            <w:tcW w:w="2747" w:type="dxa"/>
            <w:vMerge w:val="restart"/>
          </w:tcPr>
          <w:p w:rsidR="00864AC3" w:rsidRDefault="00864AC3">
            <w:pPr>
              <w:widowControl w:val="0"/>
              <w:jc w:val="both"/>
              <w:rPr>
                <w:rFonts w:ascii="Arial" w:hAnsi="Arial" w:cs="Arial"/>
                <w:sz w:val="22"/>
                <w:szCs w:val="24"/>
                <w:lang w:val="en-US"/>
              </w:rPr>
            </w:pPr>
          </w:p>
        </w:tc>
        <w:tc>
          <w:tcPr>
            <w:tcW w:w="3661" w:type="dxa"/>
            <w:gridSpan w:val="2"/>
          </w:tcPr>
          <w:p w:rsidR="00864AC3" w:rsidRDefault="00335EE3">
            <w:pPr>
              <w:widowControl w:val="0"/>
              <w:jc w:val="both"/>
              <w:rPr>
                <w:rFonts w:ascii="Arial" w:hAnsi="Arial" w:cs="Arial"/>
                <w:sz w:val="22"/>
                <w:szCs w:val="24"/>
                <w:lang w:val="en-US"/>
              </w:rPr>
            </w:pPr>
            <w:r>
              <w:rPr>
                <w:rFonts w:ascii="Arial" w:hAnsi="Arial" w:cs="Arial"/>
                <w:sz w:val="22"/>
                <w:szCs w:val="24"/>
                <w:lang w:val="en-US"/>
              </w:rPr>
              <w:t>I. Organizacinės priemonės:</w:t>
            </w:r>
          </w:p>
          <w:p w:rsidR="00864AC3" w:rsidRDefault="00864AC3">
            <w:pPr>
              <w:widowControl w:val="0"/>
              <w:jc w:val="both"/>
              <w:rPr>
                <w:rFonts w:ascii="Arial" w:hAnsi="Arial" w:cs="Arial"/>
                <w:sz w:val="22"/>
                <w:szCs w:val="24"/>
                <w:lang w:val="en-US"/>
              </w:rPr>
            </w:pPr>
          </w:p>
          <w:p w:rsidR="00864AC3" w:rsidRDefault="00864AC3">
            <w:pPr>
              <w:widowControl w:val="0"/>
              <w:jc w:val="both"/>
              <w:rPr>
                <w:rFonts w:ascii="Arial" w:hAnsi="Arial" w:cs="Arial"/>
                <w:sz w:val="22"/>
                <w:szCs w:val="24"/>
                <w:lang w:val="en-US"/>
              </w:rPr>
            </w:pPr>
          </w:p>
          <w:p w:rsidR="00864AC3" w:rsidRDefault="00864AC3">
            <w:pPr>
              <w:widowControl w:val="0"/>
              <w:jc w:val="both"/>
              <w:rPr>
                <w:rFonts w:ascii="Arial" w:hAnsi="Arial" w:cs="Arial"/>
                <w:sz w:val="22"/>
                <w:szCs w:val="24"/>
                <w:lang w:val="en-US"/>
              </w:rPr>
            </w:pPr>
          </w:p>
          <w:p w:rsidR="00864AC3" w:rsidRDefault="00864AC3">
            <w:pPr>
              <w:widowControl w:val="0"/>
              <w:jc w:val="both"/>
              <w:rPr>
                <w:rFonts w:ascii="Arial" w:hAnsi="Arial" w:cs="Arial"/>
                <w:sz w:val="22"/>
                <w:szCs w:val="24"/>
                <w:lang w:val="en-US"/>
              </w:rPr>
            </w:pPr>
          </w:p>
        </w:tc>
        <w:tc>
          <w:tcPr>
            <w:tcW w:w="1440" w:type="dxa"/>
            <w:gridSpan w:val="2"/>
            <w:vMerge w:val="restart"/>
          </w:tcPr>
          <w:p w:rsidR="00864AC3" w:rsidRDefault="00335EE3">
            <w:pPr>
              <w:widowControl w:val="0"/>
              <w:jc w:val="center"/>
              <w:rPr>
                <w:rFonts w:ascii="Arial" w:hAnsi="Arial" w:cs="Arial"/>
                <w:color w:val="1F4E79"/>
                <w:sz w:val="22"/>
                <w:szCs w:val="24"/>
                <w:lang w:val="en-US"/>
              </w:rPr>
            </w:pPr>
            <w:r>
              <w:rPr>
                <w:rFonts w:ascii="Arial" w:hAnsi="Arial" w:cs="Arial"/>
                <w:color w:val="1F4E79"/>
                <w:sz w:val="22"/>
                <w:szCs w:val="24"/>
                <w:lang w:val="en-US"/>
              </w:rPr>
              <w:t>Pašalinta,</w:t>
            </w:r>
          </w:p>
          <w:p w:rsidR="00864AC3" w:rsidRDefault="00335EE3">
            <w:pPr>
              <w:widowControl w:val="0"/>
              <w:jc w:val="center"/>
              <w:rPr>
                <w:rFonts w:ascii="Arial" w:hAnsi="Arial" w:cs="Arial"/>
                <w:color w:val="1F4E79"/>
                <w:sz w:val="22"/>
                <w:szCs w:val="24"/>
                <w:lang w:val="en-US"/>
              </w:rPr>
            </w:pPr>
            <w:r>
              <w:rPr>
                <w:rFonts w:ascii="Arial" w:hAnsi="Arial" w:cs="Arial"/>
                <w:color w:val="1F4E79"/>
                <w:sz w:val="22"/>
                <w:szCs w:val="24"/>
                <w:lang w:val="en-US"/>
              </w:rPr>
              <w:t>sumažinta, priimtina rizika</w:t>
            </w:r>
          </w:p>
          <w:p w:rsidR="00864AC3" w:rsidRDefault="00864AC3">
            <w:pPr>
              <w:widowControl w:val="0"/>
              <w:jc w:val="both"/>
              <w:rPr>
                <w:rFonts w:ascii="Arial" w:hAnsi="Arial" w:cs="Arial"/>
                <w:sz w:val="22"/>
                <w:szCs w:val="24"/>
                <w:lang w:val="en-US"/>
              </w:rPr>
            </w:pPr>
          </w:p>
        </w:tc>
        <w:tc>
          <w:tcPr>
            <w:tcW w:w="1216" w:type="dxa"/>
            <w:gridSpan w:val="2"/>
            <w:vMerge w:val="restart"/>
          </w:tcPr>
          <w:p w:rsidR="00864AC3" w:rsidRDefault="00335EE3">
            <w:pPr>
              <w:widowControl w:val="0"/>
              <w:jc w:val="center"/>
              <w:rPr>
                <w:rFonts w:ascii="Arial" w:hAnsi="Arial" w:cs="Arial"/>
                <w:color w:val="1F4E79"/>
                <w:sz w:val="22"/>
                <w:szCs w:val="24"/>
                <w:lang w:val="en-US"/>
              </w:rPr>
            </w:pPr>
            <w:r>
              <w:rPr>
                <w:rFonts w:ascii="Arial" w:hAnsi="Arial" w:cs="Arial"/>
                <w:color w:val="1F4E79"/>
                <w:sz w:val="22"/>
                <w:szCs w:val="24"/>
                <w:lang w:val="en-US"/>
              </w:rPr>
              <w:t>Žemas,</w:t>
            </w:r>
          </w:p>
          <w:p w:rsidR="00864AC3" w:rsidRDefault="00335EE3">
            <w:pPr>
              <w:widowControl w:val="0"/>
              <w:jc w:val="center"/>
              <w:rPr>
                <w:rFonts w:ascii="Arial" w:hAnsi="Arial" w:cs="Arial"/>
                <w:sz w:val="22"/>
                <w:szCs w:val="24"/>
                <w:lang w:val="en-US"/>
              </w:rPr>
            </w:pPr>
            <w:r>
              <w:rPr>
                <w:rFonts w:ascii="Arial" w:hAnsi="Arial" w:cs="Arial"/>
                <w:color w:val="1F4E79"/>
                <w:sz w:val="22"/>
                <w:szCs w:val="24"/>
                <w:lang w:val="en-US"/>
              </w:rPr>
              <w:t>vidutinis ar aukštas</w:t>
            </w:r>
          </w:p>
        </w:tc>
        <w:tc>
          <w:tcPr>
            <w:tcW w:w="1414" w:type="dxa"/>
            <w:vMerge w:val="restart"/>
          </w:tcPr>
          <w:p w:rsidR="00864AC3" w:rsidRDefault="00335EE3">
            <w:pPr>
              <w:widowControl w:val="0"/>
              <w:jc w:val="center"/>
              <w:rPr>
                <w:rFonts w:ascii="Arial" w:hAnsi="Arial" w:cs="Arial"/>
                <w:sz w:val="22"/>
                <w:szCs w:val="24"/>
                <w:lang w:val="en-US"/>
              </w:rPr>
            </w:pPr>
            <w:r>
              <w:rPr>
                <w:rFonts w:ascii="Arial" w:hAnsi="Arial" w:cs="Arial"/>
                <w:color w:val="1F4E79"/>
                <w:sz w:val="22"/>
                <w:szCs w:val="24"/>
                <w:lang w:val="en-US"/>
              </w:rPr>
              <w:t>Taip, ne</w:t>
            </w:r>
          </w:p>
        </w:tc>
      </w:tr>
      <w:tr w:rsidR="00864AC3">
        <w:trPr>
          <w:trHeight w:val="980"/>
        </w:trPr>
        <w:tc>
          <w:tcPr>
            <w:tcW w:w="2747" w:type="dxa"/>
            <w:vMerge/>
          </w:tcPr>
          <w:p w:rsidR="00864AC3" w:rsidRDefault="00864AC3">
            <w:pPr>
              <w:widowControl w:val="0"/>
              <w:jc w:val="both"/>
              <w:rPr>
                <w:rFonts w:ascii="Arial" w:hAnsi="Arial" w:cs="Arial"/>
                <w:sz w:val="22"/>
                <w:szCs w:val="24"/>
                <w:lang w:val="en-US"/>
              </w:rPr>
            </w:pPr>
          </w:p>
        </w:tc>
        <w:tc>
          <w:tcPr>
            <w:tcW w:w="3661" w:type="dxa"/>
            <w:gridSpan w:val="2"/>
          </w:tcPr>
          <w:p w:rsidR="00864AC3" w:rsidRDefault="00335EE3">
            <w:pPr>
              <w:widowControl w:val="0"/>
              <w:jc w:val="both"/>
              <w:rPr>
                <w:rFonts w:ascii="Arial" w:hAnsi="Arial" w:cs="Arial"/>
                <w:sz w:val="22"/>
                <w:szCs w:val="24"/>
                <w:lang w:val="en-US"/>
              </w:rPr>
            </w:pPr>
            <w:r>
              <w:rPr>
                <w:rFonts w:ascii="Arial" w:hAnsi="Arial" w:cs="Arial"/>
                <w:sz w:val="22"/>
                <w:szCs w:val="24"/>
                <w:lang w:val="en-US"/>
              </w:rPr>
              <w:t>II. Techninės priemonės:</w:t>
            </w:r>
          </w:p>
          <w:p w:rsidR="00864AC3" w:rsidRDefault="00864AC3">
            <w:pPr>
              <w:widowControl w:val="0"/>
              <w:jc w:val="both"/>
              <w:rPr>
                <w:rFonts w:ascii="Arial" w:hAnsi="Arial" w:cs="Arial"/>
                <w:sz w:val="22"/>
                <w:szCs w:val="24"/>
                <w:lang w:val="en-US"/>
              </w:rPr>
            </w:pPr>
          </w:p>
          <w:p w:rsidR="00864AC3" w:rsidRDefault="00864AC3">
            <w:pPr>
              <w:widowControl w:val="0"/>
              <w:jc w:val="both"/>
              <w:rPr>
                <w:rFonts w:ascii="Arial" w:hAnsi="Arial" w:cs="Arial"/>
                <w:sz w:val="22"/>
                <w:szCs w:val="24"/>
                <w:lang w:val="en-US"/>
              </w:rPr>
            </w:pPr>
          </w:p>
          <w:p w:rsidR="00864AC3" w:rsidRDefault="00864AC3">
            <w:pPr>
              <w:widowControl w:val="0"/>
              <w:jc w:val="both"/>
              <w:rPr>
                <w:rFonts w:ascii="Arial" w:hAnsi="Arial" w:cs="Arial"/>
                <w:sz w:val="22"/>
                <w:szCs w:val="24"/>
                <w:lang w:val="en-US"/>
              </w:rPr>
            </w:pPr>
          </w:p>
          <w:p w:rsidR="00864AC3" w:rsidRDefault="00864AC3">
            <w:pPr>
              <w:widowControl w:val="0"/>
              <w:jc w:val="both"/>
              <w:rPr>
                <w:rFonts w:ascii="Arial" w:hAnsi="Arial" w:cs="Arial"/>
                <w:sz w:val="22"/>
                <w:szCs w:val="24"/>
                <w:lang w:val="en-US"/>
              </w:rPr>
            </w:pPr>
          </w:p>
          <w:p w:rsidR="00864AC3" w:rsidRDefault="00864AC3">
            <w:pPr>
              <w:widowControl w:val="0"/>
              <w:jc w:val="both"/>
              <w:rPr>
                <w:rFonts w:ascii="Arial" w:hAnsi="Arial" w:cs="Arial"/>
                <w:sz w:val="22"/>
                <w:szCs w:val="24"/>
                <w:lang w:val="en-US"/>
              </w:rPr>
            </w:pPr>
          </w:p>
        </w:tc>
        <w:tc>
          <w:tcPr>
            <w:tcW w:w="1440" w:type="dxa"/>
            <w:gridSpan w:val="2"/>
            <w:vMerge/>
          </w:tcPr>
          <w:p w:rsidR="00864AC3" w:rsidRDefault="00864AC3">
            <w:pPr>
              <w:widowControl w:val="0"/>
              <w:jc w:val="both"/>
              <w:rPr>
                <w:rFonts w:ascii="Arial" w:hAnsi="Arial" w:cs="Arial"/>
                <w:sz w:val="22"/>
                <w:szCs w:val="24"/>
                <w:lang w:val="en-US"/>
              </w:rPr>
            </w:pPr>
          </w:p>
        </w:tc>
        <w:tc>
          <w:tcPr>
            <w:tcW w:w="1216" w:type="dxa"/>
            <w:gridSpan w:val="2"/>
            <w:vMerge/>
          </w:tcPr>
          <w:p w:rsidR="00864AC3" w:rsidRDefault="00864AC3">
            <w:pPr>
              <w:widowControl w:val="0"/>
              <w:jc w:val="center"/>
              <w:rPr>
                <w:rFonts w:ascii="Arial" w:hAnsi="Arial" w:cs="Arial"/>
                <w:sz w:val="22"/>
                <w:szCs w:val="24"/>
                <w:lang w:val="en-US"/>
              </w:rPr>
            </w:pPr>
          </w:p>
        </w:tc>
        <w:tc>
          <w:tcPr>
            <w:tcW w:w="1414" w:type="dxa"/>
            <w:vMerge/>
          </w:tcPr>
          <w:p w:rsidR="00864AC3" w:rsidRDefault="00864AC3">
            <w:pPr>
              <w:widowControl w:val="0"/>
              <w:jc w:val="center"/>
              <w:rPr>
                <w:rFonts w:ascii="Arial" w:hAnsi="Arial" w:cs="Arial"/>
                <w:sz w:val="22"/>
                <w:szCs w:val="24"/>
                <w:lang w:val="en-US"/>
              </w:rPr>
            </w:pPr>
          </w:p>
        </w:tc>
      </w:tr>
      <w:tr w:rsidR="00864AC3">
        <w:trPr>
          <w:trHeight w:val="1800"/>
        </w:trPr>
        <w:tc>
          <w:tcPr>
            <w:tcW w:w="2747" w:type="dxa"/>
            <w:vMerge w:val="restart"/>
          </w:tcPr>
          <w:p w:rsidR="00864AC3" w:rsidRDefault="00864AC3">
            <w:pPr>
              <w:widowControl w:val="0"/>
              <w:jc w:val="both"/>
              <w:rPr>
                <w:rFonts w:ascii="Arial" w:hAnsi="Arial" w:cs="Arial"/>
                <w:sz w:val="22"/>
                <w:szCs w:val="24"/>
                <w:lang w:val="en-US"/>
              </w:rPr>
            </w:pPr>
          </w:p>
        </w:tc>
        <w:tc>
          <w:tcPr>
            <w:tcW w:w="3661" w:type="dxa"/>
            <w:gridSpan w:val="2"/>
          </w:tcPr>
          <w:p w:rsidR="00864AC3" w:rsidRDefault="00335EE3">
            <w:pPr>
              <w:widowControl w:val="0"/>
              <w:jc w:val="both"/>
              <w:rPr>
                <w:rFonts w:ascii="Arial" w:hAnsi="Arial" w:cs="Arial"/>
                <w:sz w:val="22"/>
                <w:szCs w:val="24"/>
                <w:lang w:val="en-US"/>
              </w:rPr>
            </w:pPr>
            <w:r>
              <w:rPr>
                <w:rFonts w:ascii="Arial" w:hAnsi="Arial" w:cs="Arial"/>
                <w:sz w:val="22"/>
                <w:szCs w:val="24"/>
                <w:lang w:val="en-US"/>
              </w:rPr>
              <w:t>I. Organizacinės priemonės:</w:t>
            </w:r>
          </w:p>
          <w:p w:rsidR="00864AC3" w:rsidRDefault="00864AC3">
            <w:pPr>
              <w:widowControl w:val="0"/>
              <w:jc w:val="both"/>
              <w:rPr>
                <w:rFonts w:ascii="Arial" w:hAnsi="Arial" w:cs="Arial"/>
                <w:sz w:val="22"/>
                <w:szCs w:val="24"/>
                <w:lang w:val="en-US"/>
              </w:rPr>
            </w:pPr>
          </w:p>
        </w:tc>
        <w:tc>
          <w:tcPr>
            <w:tcW w:w="1440" w:type="dxa"/>
            <w:gridSpan w:val="2"/>
            <w:vMerge w:val="restart"/>
          </w:tcPr>
          <w:p w:rsidR="00864AC3" w:rsidRDefault="00335EE3">
            <w:pPr>
              <w:widowControl w:val="0"/>
              <w:jc w:val="center"/>
              <w:rPr>
                <w:rFonts w:ascii="Arial" w:hAnsi="Arial" w:cs="Arial"/>
                <w:color w:val="1F4E79"/>
                <w:sz w:val="22"/>
                <w:szCs w:val="24"/>
                <w:lang w:val="en-US"/>
              </w:rPr>
            </w:pPr>
            <w:r>
              <w:rPr>
                <w:rFonts w:ascii="Arial" w:hAnsi="Arial" w:cs="Arial"/>
                <w:color w:val="1F4E79"/>
                <w:sz w:val="22"/>
                <w:szCs w:val="24"/>
                <w:lang w:val="en-US"/>
              </w:rPr>
              <w:t>Pašalinta,</w:t>
            </w:r>
          </w:p>
          <w:p w:rsidR="00864AC3" w:rsidRDefault="00335EE3">
            <w:pPr>
              <w:widowControl w:val="0"/>
              <w:jc w:val="center"/>
              <w:rPr>
                <w:rFonts w:ascii="Arial" w:hAnsi="Arial" w:cs="Arial"/>
                <w:color w:val="1F4E79"/>
                <w:sz w:val="22"/>
                <w:szCs w:val="24"/>
                <w:lang w:val="en-US"/>
              </w:rPr>
            </w:pPr>
            <w:r>
              <w:rPr>
                <w:rFonts w:ascii="Arial" w:hAnsi="Arial" w:cs="Arial"/>
                <w:color w:val="1F4E79"/>
                <w:sz w:val="22"/>
                <w:szCs w:val="24"/>
                <w:lang w:val="en-US"/>
              </w:rPr>
              <w:t>sumažinta, priimtina rizika</w:t>
            </w:r>
          </w:p>
          <w:p w:rsidR="00864AC3" w:rsidRDefault="00864AC3">
            <w:pPr>
              <w:widowControl w:val="0"/>
              <w:jc w:val="both"/>
              <w:rPr>
                <w:rFonts w:ascii="Arial" w:hAnsi="Arial" w:cs="Arial"/>
                <w:sz w:val="22"/>
                <w:szCs w:val="24"/>
                <w:lang w:val="en-US"/>
              </w:rPr>
            </w:pPr>
          </w:p>
        </w:tc>
        <w:tc>
          <w:tcPr>
            <w:tcW w:w="1216" w:type="dxa"/>
            <w:gridSpan w:val="2"/>
            <w:vMerge w:val="restart"/>
          </w:tcPr>
          <w:p w:rsidR="00864AC3" w:rsidRDefault="00335EE3">
            <w:pPr>
              <w:widowControl w:val="0"/>
              <w:jc w:val="center"/>
              <w:rPr>
                <w:rFonts w:ascii="Arial" w:hAnsi="Arial" w:cs="Arial"/>
                <w:color w:val="1F4E79"/>
                <w:sz w:val="22"/>
                <w:szCs w:val="24"/>
                <w:lang w:val="en-US"/>
              </w:rPr>
            </w:pPr>
            <w:r>
              <w:rPr>
                <w:rFonts w:ascii="Arial" w:hAnsi="Arial" w:cs="Arial"/>
                <w:color w:val="1F4E79"/>
                <w:sz w:val="22"/>
                <w:szCs w:val="24"/>
                <w:lang w:val="en-US"/>
              </w:rPr>
              <w:t>Žemas,</w:t>
            </w:r>
          </w:p>
          <w:p w:rsidR="00864AC3" w:rsidRDefault="00335EE3">
            <w:pPr>
              <w:widowControl w:val="0"/>
              <w:jc w:val="center"/>
              <w:rPr>
                <w:rFonts w:ascii="Arial" w:hAnsi="Arial" w:cs="Arial"/>
                <w:sz w:val="22"/>
                <w:szCs w:val="24"/>
                <w:lang w:val="en-US"/>
              </w:rPr>
            </w:pPr>
            <w:r>
              <w:rPr>
                <w:rFonts w:ascii="Arial" w:hAnsi="Arial" w:cs="Arial"/>
                <w:color w:val="1F4E79"/>
                <w:sz w:val="22"/>
                <w:szCs w:val="24"/>
                <w:lang w:val="en-US"/>
              </w:rPr>
              <w:t>vidutinis ar aukštas</w:t>
            </w:r>
          </w:p>
        </w:tc>
        <w:tc>
          <w:tcPr>
            <w:tcW w:w="1414" w:type="dxa"/>
            <w:vMerge w:val="restart"/>
          </w:tcPr>
          <w:p w:rsidR="00864AC3" w:rsidRDefault="00335EE3">
            <w:pPr>
              <w:widowControl w:val="0"/>
              <w:jc w:val="center"/>
              <w:rPr>
                <w:rFonts w:ascii="Arial" w:hAnsi="Arial" w:cs="Arial"/>
                <w:sz w:val="22"/>
                <w:szCs w:val="24"/>
                <w:lang w:val="en-US"/>
              </w:rPr>
            </w:pPr>
            <w:r>
              <w:rPr>
                <w:rFonts w:ascii="Arial" w:hAnsi="Arial" w:cs="Arial"/>
                <w:color w:val="1F4E79"/>
                <w:sz w:val="22"/>
                <w:szCs w:val="24"/>
                <w:lang w:val="en-US"/>
              </w:rPr>
              <w:t>Taip, ne</w:t>
            </w:r>
          </w:p>
        </w:tc>
      </w:tr>
      <w:tr w:rsidR="00864AC3">
        <w:trPr>
          <w:trHeight w:val="1800"/>
        </w:trPr>
        <w:tc>
          <w:tcPr>
            <w:tcW w:w="2747" w:type="dxa"/>
            <w:vMerge/>
          </w:tcPr>
          <w:p w:rsidR="00864AC3" w:rsidRDefault="00864AC3">
            <w:pPr>
              <w:widowControl w:val="0"/>
              <w:jc w:val="both"/>
              <w:rPr>
                <w:rFonts w:ascii="Arial" w:hAnsi="Arial" w:cs="Arial"/>
                <w:sz w:val="22"/>
                <w:szCs w:val="24"/>
                <w:lang w:val="en-US"/>
              </w:rPr>
            </w:pPr>
          </w:p>
        </w:tc>
        <w:tc>
          <w:tcPr>
            <w:tcW w:w="3661" w:type="dxa"/>
            <w:gridSpan w:val="2"/>
          </w:tcPr>
          <w:p w:rsidR="00864AC3" w:rsidRDefault="00335EE3">
            <w:pPr>
              <w:widowControl w:val="0"/>
              <w:jc w:val="both"/>
              <w:rPr>
                <w:rFonts w:ascii="Arial" w:hAnsi="Arial" w:cs="Arial"/>
                <w:sz w:val="22"/>
                <w:szCs w:val="24"/>
                <w:lang w:val="en-US"/>
              </w:rPr>
            </w:pPr>
            <w:r>
              <w:rPr>
                <w:rFonts w:ascii="Arial" w:hAnsi="Arial" w:cs="Arial"/>
                <w:sz w:val="22"/>
                <w:szCs w:val="24"/>
                <w:lang w:val="en-US"/>
              </w:rPr>
              <w:t>II. Techninės priemonės:</w:t>
            </w:r>
          </w:p>
          <w:p w:rsidR="00864AC3" w:rsidRDefault="00864AC3">
            <w:pPr>
              <w:widowControl w:val="0"/>
              <w:jc w:val="both"/>
              <w:rPr>
                <w:rFonts w:ascii="Arial" w:hAnsi="Arial" w:cs="Arial"/>
                <w:sz w:val="22"/>
                <w:szCs w:val="24"/>
                <w:lang w:val="en-US"/>
              </w:rPr>
            </w:pPr>
          </w:p>
        </w:tc>
        <w:tc>
          <w:tcPr>
            <w:tcW w:w="1440" w:type="dxa"/>
            <w:gridSpan w:val="2"/>
            <w:vMerge/>
          </w:tcPr>
          <w:p w:rsidR="00864AC3" w:rsidRDefault="00864AC3">
            <w:pPr>
              <w:widowControl w:val="0"/>
              <w:jc w:val="both"/>
              <w:rPr>
                <w:rFonts w:ascii="Arial" w:hAnsi="Arial" w:cs="Arial"/>
                <w:sz w:val="22"/>
                <w:szCs w:val="24"/>
                <w:lang w:val="en-US"/>
              </w:rPr>
            </w:pPr>
          </w:p>
        </w:tc>
        <w:tc>
          <w:tcPr>
            <w:tcW w:w="1216" w:type="dxa"/>
            <w:gridSpan w:val="2"/>
            <w:vMerge/>
          </w:tcPr>
          <w:p w:rsidR="00864AC3" w:rsidRDefault="00864AC3">
            <w:pPr>
              <w:widowControl w:val="0"/>
              <w:jc w:val="both"/>
              <w:rPr>
                <w:rFonts w:ascii="Arial" w:hAnsi="Arial" w:cs="Arial"/>
                <w:sz w:val="22"/>
                <w:szCs w:val="24"/>
                <w:lang w:val="en-US"/>
              </w:rPr>
            </w:pPr>
          </w:p>
        </w:tc>
        <w:tc>
          <w:tcPr>
            <w:tcW w:w="1414" w:type="dxa"/>
            <w:vMerge/>
          </w:tcPr>
          <w:p w:rsidR="00864AC3" w:rsidRDefault="00864AC3">
            <w:pPr>
              <w:widowControl w:val="0"/>
              <w:jc w:val="both"/>
              <w:rPr>
                <w:rFonts w:ascii="Arial" w:hAnsi="Arial" w:cs="Arial"/>
                <w:sz w:val="22"/>
                <w:szCs w:val="24"/>
                <w:lang w:val="en-US"/>
              </w:rPr>
            </w:pPr>
          </w:p>
        </w:tc>
      </w:tr>
    </w:tbl>
    <w:p w:rsidR="00864AC3" w:rsidRDefault="00864AC3">
      <w:pPr>
        <w:widowControl w:val="0"/>
        <w:rPr>
          <w:rFonts w:ascii="Arial" w:eastAsia="Calibri" w:hAnsi="Arial" w:cs="Arial"/>
          <w:szCs w:val="24"/>
        </w:rPr>
      </w:pPr>
    </w:p>
    <w:p w:rsidR="00864AC3" w:rsidRDefault="00864AC3">
      <w:pPr>
        <w:widowControl w:val="0"/>
        <w:rPr>
          <w:rFonts w:ascii="Arial" w:eastAsia="Calibri" w:hAnsi="Arial" w:cs="Arial"/>
          <w:szCs w:val="24"/>
        </w:rPr>
      </w:pPr>
    </w:p>
    <w:p w:rsidR="00864AC3" w:rsidRDefault="00335EE3">
      <w:pPr>
        <w:widowControl w:val="0"/>
        <w:jc w:val="both"/>
        <w:rPr>
          <w:rFonts w:ascii="Arial" w:eastAsia="Calibri" w:hAnsi="Arial" w:cs="Arial"/>
          <w:szCs w:val="24"/>
        </w:rPr>
      </w:pPr>
      <w:r>
        <w:rPr>
          <w:rFonts w:ascii="Arial" w:eastAsia="Calibri" w:hAnsi="Arial" w:cs="Arial"/>
          <w:szCs w:val="24"/>
        </w:rPr>
        <w:t xml:space="preserve">Konkrečios priemonės (pagal kategorijas ir 2020 m. birželio 18 d. VDAI gairėse dėl tvarkomų asmens duomenų saugumo priemonių ir rizikos įvertinimo duomenų valdytojams ir duomenų tvarkytojams pateiktą metodiką, atsižvelgiant į šios Ataskaitos </w:t>
      </w:r>
      <w:r>
        <w:rPr>
          <w:rFonts w:ascii="Arial" w:eastAsia="Calibri" w:hAnsi="Arial" w:cs="Arial"/>
          <w:szCs w:val="24"/>
          <w:lang w:val="en-US"/>
        </w:rPr>
        <w:t xml:space="preserve">4.1 </w:t>
      </w:r>
      <w:r>
        <w:rPr>
          <w:rFonts w:ascii="Arial" w:eastAsia="Calibri" w:hAnsi="Arial" w:cs="Arial"/>
          <w:szCs w:val="24"/>
        </w:rPr>
        <w:t>nustatytą bendrą pavojaus (rizikos) lygį), skirtos sumažinti ar pašalinti pavojų:</w:t>
      </w:r>
    </w:p>
    <w:p w:rsidR="00864AC3" w:rsidRDefault="00864AC3">
      <w:pPr>
        <w:widowControl w:val="0"/>
        <w:rPr>
          <w:rFonts w:ascii="Arial" w:eastAsia="Calibri" w:hAnsi="Arial" w:cs="Arial"/>
          <w:szCs w:val="24"/>
        </w:rPr>
      </w:pPr>
    </w:p>
    <w:p w:rsidR="00864AC3" w:rsidRDefault="00335EE3">
      <w:pPr>
        <w:widowControl w:val="0"/>
        <w:rPr>
          <w:rFonts w:ascii="Arial" w:eastAsia="Calibri" w:hAnsi="Arial" w:cs="Arial"/>
          <w:szCs w:val="24"/>
        </w:rPr>
      </w:pPr>
      <w:r>
        <w:rPr>
          <w:rFonts w:ascii="Arial" w:eastAsia="Calibri" w:hAnsi="Arial" w:cs="Arial"/>
          <w:szCs w:val="24"/>
        </w:rPr>
        <w:t>I. Organizacinės priemonės:</w:t>
      </w:r>
    </w:p>
    <w:p w:rsidR="00864AC3" w:rsidRDefault="00864AC3">
      <w:pPr>
        <w:widowControl w:val="0"/>
        <w:rPr>
          <w:rFonts w:ascii="Arial" w:eastAsia="Calibri" w:hAnsi="Arial" w:cs="Arial"/>
          <w:szCs w:val="24"/>
        </w:rPr>
      </w:pPr>
    </w:p>
    <w:p w:rsidR="00864AC3" w:rsidRDefault="00335EE3">
      <w:pPr>
        <w:widowControl w:val="0"/>
        <w:rPr>
          <w:rFonts w:ascii="Arial" w:eastAsia="Calibri" w:hAnsi="Arial" w:cs="Arial"/>
          <w:szCs w:val="24"/>
        </w:rPr>
      </w:pPr>
      <w:r>
        <w:rPr>
          <w:rFonts w:ascii="Arial" w:eastAsia="Calibri" w:hAnsi="Arial" w:cs="Arial"/>
          <w:szCs w:val="24"/>
        </w:rPr>
        <w:t>1) Informacijos saugumo politikos</w:t>
      </w:r>
    </w:p>
    <w:tbl>
      <w:tblPr>
        <w:tblW w:w="10503" w:type="dxa"/>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5373"/>
        <w:gridCol w:w="5130"/>
      </w:tblGrid>
      <w:tr w:rsidR="00864AC3">
        <w:tc>
          <w:tcPr>
            <w:tcW w:w="5373" w:type="dxa"/>
          </w:tcPr>
          <w:p w:rsidR="00864AC3" w:rsidRDefault="00335EE3">
            <w:pPr>
              <w:widowControl w:val="0"/>
              <w:jc w:val="center"/>
              <w:rPr>
                <w:rFonts w:ascii="Arial" w:eastAsia="Calibri" w:hAnsi="Arial" w:cs="Arial"/>
                <w:szCs w:val="24"/>
                <w:lang w:val="en-US"/>
              </w:rPr>
            </w:pPr>
            <w:r>
              <w:rPr>
                <w:rFonts w:ascii="Arial" w:eastAsia="Calibri" w:hAnsi="Arial" w:cs="Arial"/>
                <w:szCs w:val="24"/>
                <w:lang w:val="en-US"/>
              </w:rPr>
              <w:t>Organizacijos taikomos priemonės</w:t>
            </w:r>
          </w:p>
        </w:tc>
        <w:tc>
          <w:tcPr>
            <w:tcW w:w="5130" w:type="dxa"/>
          </w:tcPr>
          <w:p w:rsidR="00864AC3" w:rsidRDefault="00335EE3">
            <w:pPr>
              <w:widowControl w:val="0"/>
              <w:jc w:val="center"/>
              <w:rPr>
                <w:rFonts w:ascii="Arial" w:eastAsia="Calibri" w:hAnsi="Arial" w:cs="Arial"/>
                <w:szCs w:val="24"/>
                <w:lang w:val="en-US"/>
              </w:rPr>
            </w:pPr>
            <w:r>
              <w:rPr>
                <w:rFonts w:ascii="Arial" w:eastAsia="Calibri" w:hAnsi="Arial" w:cs="Arial"/>
                <w:szCs w:val="24"/>
                <w:lang w:val="en-US"/>
              </w:rPr>
              <w:t>Papildomai Organizacijai rekomenduojamos taikyti priemonės</w:t>
            </w:r>
          </w:p>
        </w:tc>
      </w:tr>
      <w:tr w:rsidR="00864AC3">
        <w:tc>
          <w:tcPr>
            <w:tcW w:w="5373" w:type="dxa"/>
          </w:tcPr>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tc>
        <w:tc>
          <w:tcPr>
            <w:tcW w:w="5130" w:type="dxa"/>
          </w:tcPr>
          <w:p w:rsidR="00864AC3" w:rsidRDefault="00864AC3">
            <w:pPr>
              <w:widowControl w:val="0"/>
              <w:jc w:val="both"/>
              <w:rPr>
                <w:rFonts w:ascii="Arial" w:eastAsia="Calibri" w:hAnsi="Arial" w:cs="Arial"/>
                <w:szCs w:val="24"/>
                <w:lang w:val="en-US"/>
              </w:rPr>
            </w:pPr>
          </w:p>
        </w:tc>
      </w:tr>
    </w:tbl>
    <w:p w:rsidR="00864AC3" w:rsidRDefault="00864AC3">
      <w:pPr>
        <w:widowControl w:val="0"/>
        <w:rPr>
          <w:rFonts w:ascii="Calibri" w:eastAsia="Calibri" w:hAnsi="Calibri"/>
          <w:b/>
          <w:i/>
          <w:szCs w:val="24"/>
          <w:u w:val="single"/>
        </w:rPr>
      </w:pPr>
    </w:p>
    <w:p w:rsidR="00864AC3" w:rsidRDefault="00335EE3">
      <w:pPr>
        <w:widowControl w:val="0"/>
        <w:jc w:val="both"/>
        <w:rPr>
          <w:rFonts w:ascii="Arial" w:eastAsia="Calibri" w:hAnsi="Arial" w:cs="Arial"/>
          <w:szCs w:val="24"/>
        </w:rPr>
      </w:pPr>
      <w:r>
        <w:rPr>
          <w:rFonts w:ascii="Arial" w:eastAsia="Calibri" w:hAnsi="Arial" w:cs="Arial"/>
          <w:szCs w:val="24"/>
        </w:rPr>
        <w:t>2) Su informacijos saugumu susiję vaidmenys ir atsakomybės</w:t>
      </w:r>
    </w:p>
    <w:tbl>
      <w:tblPr>
        <w:tblW w:w="10503" w:type="dxa"/>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5151"/>
        <w:gridCol w:w="5352"/>
      </w:tblGrid>
      <w:tr w:rsidR="00864AC3">
        <w:tc>
          <w:tcPr>
            <w:tcW w:w="5151" w:type="dxa"/>
          </w:tcPr>
          <w:p w:rsidR="00864AC3" w:rsidRDefault="00335EE3">
            <w:pPr>
              <w:widowControl w:val="0"/>
              <w:jc w:val="center"/>
              <w:rPr>
                <w:rFonts w:ascii="Arial" w:eastAsia="Calibri" w:hAnsi="Arial" w:cs="Arial"/>
                <w:szCs w:val="24"/>
                <w:lang w:val="en-US"/>
              </w:rPr>
            </w:pPr>
            <w:r>
              <w:rPr>
                <w:rFonts w:ascii="Arial" w:eastAsia="Calibri" w:hAnsi="Arial" w:cs="Arial"/>
                <w:szCs w:val="24"/>
                <w:lang w:val="en-US"/>
              </w:rPr>
              <w:t>Organizacijos taikomos priemonės</w:t>
            </w:r>
          </w:p>
        </w:tc>
        <w:tc>
          <w:tcPr>
            <w:tcW w:w="5352" w:type="dxa"/>
          </w:tcPr>
          <w:p w:rsidR="00864AC3" w:rsidRDefault="00335EE3">
            <w:pPr>
              <w:widowControl w:val="0"/>
              <w:jc w:val="center"/>
              <w:rPr>
                <w:rFonts w:ascii="Arial" w:eastAsia="Calibri" w:hAnsi="Arial" w:cs="Arial"/>
                <w:szCs w:val="24"/>
                <w:lang w:val="en-US"/>
              </w:rPr>
            </w:pPr>
            <w:r>
              <w:rPr>
                <w:rFonts w:ascii="Arial" w:eastAsia="Calibri" w:hAnsi="Arial" w:cs="Arial"/>
                <w:szCs w:val="24"/>
                <w:lang w:val="en-US"/>
              </w:rPr>
              <w:t>Papildomai Organizacijai rekomenduojamos taikyti priemonės</w:t>
            </w:r>
          </w:p>
        </w:tc>
      </w:tr>
      <w:tr w:rsidR="00864AC3">
        <w:tc>
          <w:tcPr>
            <w:tcW w:w="5151" w:type="dxa"/>
          </w:tcPr>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tc>
        <w:tc>
          <w:tcPr>
            <w:tcW w:w="5352" w:type="dxa"/>
          </w:tcPr>
          <w:p w:rsidR="00864AC3" w:rsidRDefault="00864AC3">
            <w:pPr>
              <w:widowControl w:val="0"/>
              <w:jc w:val="both"/>
              <w:rPr>
                <w:rFonts w:ascii="Arial" w:eastAsia="Calibri" w:hAnsi="Arial" w:cs="Arial"/>
                <w:szCs w:val="24"/>
                <w:lang w:val="en-US"/>
              </w:rPr>
            </w:pPr>
          </w:p>
        </w:tc>
      </w:tr>
    </w:tbl>
    <w:p w:rsidR="00864AC3" w:rsidRDefault="00864AC3">
      <w:pPr>
        <w:widowControl w:val="0"/>
        <w:jc w:val="both"/>
        <w:rPr>
          <w:rFonts w:ascii="Calibri" w:eastAsia="Calibri" w:hAnsi="Calibri"/>
          <w:i/>
          <w:szCs w:val="24"/>
          <w:u w:val="single"/>
        </w:rPr>
      </w:pPr>
    </w:p>
    <w:p w:rsidR="00864AC3" w:rsidRDefault="00335EE3">
      <w:pPr>
        <w:widowControl w:val="0"/>
        <w:jc w:val="both"/>
        <w:rPr>
          <w:rFonts w:ascii="Arial" w:hAnsi="Arial" w:cs="Arial"/>
          <w:szCs w:val="24"/>
          <w:lang w:val="en-US"/>
        </w:rPr>
      </w:pPr>
      <w:r>
        <w:rPr>
          <w:rFonts w:ascii="Arial" w:hAnsi="Arial" w:cs="Arial"/>
          <w:szCs w:val="24"/>
          <w:lang w:val="en-US"/>
        </w:rPr>
        <w:t>3) Prieigos valdymo politika</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6"/>
        <w:gridCol w:w="4948"/>
      </w:tblGrid>
      <w:tr w:rsidR="00864AC3">
        <w:tc>
          <w:tcPr>
            <w:tcW w:w="5151" w:type="dxa"/>
          </w:tcPr>
          <w:p w:rsidR="00864AC3" w:rsidRDefault="00335EE3">
            <w:pPr>
              <w:widowControl w:val="0"/>
              <w:jc w:val="center"/>
              <w:rPr>
                <w:rFonts w:ascii="Arial" w:eastAsia="Calibri" w:hAnsi="Arial" w:cs="Arial"/>
                <w:szCs w:val="24"/>
                <w:lang w:val="en-US"/>
              </w:rPr>
            </w:pPr>
            <w:r>
              <w:rPr>
                <w:rFonts w:ascii="Arial" w:eastAsia="Calibri" w:hAnsi="Arial" w:cs="Arial"/>
                <w:szCs w:val="24"/>
                <w:lang w:val="en-US"/>
              </w:rPr>
              <w:t>Organizacijos taikomos priemonės</w:t>
            </w:r>
          </w:p>
        </w:tc>
        <w:tc>
          <w:tcPr>
            <w:tcW w:w="5157" w:type="dxa"/>
          </w:tcPr>
          <w:p w:rsidR="00864AC3" w:rsidRDefault="00335EE3">
            <w:pPr>
              <w:widowControl w:val="0"/>
              <w:jc w:val="center"/>
              <w:rPr>
                <w:rFonts w:ascii="Arial" w:eastAsia="Calibri" w:hAnsi="Arial" w:cs="Arial"/>
                <w:szCs w:val="24"/>
                <w:lang w:val="en-US"/>
              </w:rPr>
            </w:pPr>
            <w:r>
              <w:rPr>
                <w:rFonts w:ascii="Arial" w:eastAsia="Calibri" w:hAnsi="Arial" w:cs="Arial"/>
                <w:szCs w:val="24"/>
                <w:lang w:val="en-US"/>
              </w:rPr>
              <w:t>Papildomai Organizacijai rekomenduojamos taikyti priemonės</w:t>
            </w:r>
          </w:p>
        </w:tc>
      </w:tr>
      <w:tr w:rsidR="00864AC3">
        <w:tc>
          <w:tcPr>
            <w:tcW w:w="5151" w:type="dxa"/>
          </w:tcPr>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tc>
        <w:tc>
          <w:tcPr>
            <w:tcW w:w="5157" w:type="dxa"/>
          </w:tcPr>
          <w:p w:rsidR="00864AC3" w:rsidRDefault="00864AC3">
            <w:pPr>
              <w:widowControl w:val="0"/>
              <w:ind w:firstLine="67"/>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tc>
      </w:tr>
    </w:tbl>
    <w:p w:rsidR="00864AC3" w:rsidRDefault="00864AC3"/>
    <w:p w:rsidR="00864AC3" w:rsidRDefault="00335EE3">
      <w:pPr>
        <w:widowControl w:val="0"/>
        <w:jc w:val="both"/>
        <w:rPr>
          <w:rFonts w:ascii="Arial" w:hAnsi="Arial" w:cs="Arial"/>
          <w:sz w:val="22"/>
          <w:szCs w:val="24"/>
          <w:lang w:val="en-US"/>
        </w:rPr>
      </w:pPr>
      <w:r>
        <w:rPr>
          <w:rFonts w:ascii="Arial" w:hAnsi="Arial" w:cs="Arial"/>
          <w:szCs w:val="24"/>
          <w:lang w:val="en-US"/>
        </w:rPr>
        <w:t>4) Turto tvarkymas</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6"/>
        <w:gridCol w:w="4948"/>
      </w:tblGrid>
      <w:tr w:rsidR="00864AC3">
        <w:tc>
          <w:tcPr>
            <w:tcW w:w="5151" w:type="dxa"/>
          </w:tcPr>
          <w:p w:rsidR="00864AC3" w:rsidRDefault="00335EE3">
            <w:pPr>
              <w:widowControl w:val="0"/>
              <w:jc w:val="center"/>
              <w:rPr>
                <w:rFonts w:ascii="Arial" w:eastAsia="Calibri" w:hAnsi="Arial" w:cs="Arial"/>
                <w:szCs w:val="24"/>
                <w:lang w:val="en-US"/>
              </w:rPr>
            </w:pPr>
            <w:r>
              <w:rPr>
                <w:rFonts w:ascii="Arial" w:eastAsia="Calibri" w:hAnsi="Arial" w:cs="Arial"/>
                <w:szCs w:val="24"/>
                <w:lang w:val="en-US"/>
              </w:rPr>
              <w:t>Organizacijos taikomos priemonės</w:t>
            </w:r>
          </w:p>
        </w:tc>
        <w:tc>
          <w:tcPr>
            <w:tcW w:w="5157" w:type="dxa"/>
          </w:tcPr>
          <w:p w:rsidR="00864AC3" w:rsidRDefault="00335EE3">
            <w:pPr>
              <w:widowControl w:val="0"/>
              <w:jc w:val="center"/>
              <w:rPr>
                <w:rFonts w:ascii="Arial" w:eastAsia="Calibri" w:hAnsi="Arial" w:cs="Arial"/>
                <w:szCs w:val="24"/>
                <w:lang w:val="en-US"/>
              </w:rPr>
            </w:pPr>
            <w:r>
              <w:rPr>
                <w:rFonts w:ascii="Arial" w:eastAsia="Calibri" w:hAnsi="Arial" w:cs="Arial"/>
                <w:szCs w:val="24"/>
                <w:lang w:val="en-US"/>
              </w:rPr>
              <w:t>Papildomai Organizacijai rekomenduojamos taikyti priemonės</w:t>
            </w:r>
          </w:p>
        </w:tc>
      </w:tr>
      <w:tr w:rsidR="00864AC3">
        <w:tc>
          <w:tcPr>
            <w:tcW w:w="5151" w:type="dxa"/>
          </w:tcPr>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tc>
        <w:tc>
          <w:tcPr>
            <w:tcW w:w="5157" w:type="dxa"/>
          </w:tcPr>
          <w:p w:rsidR="00864AC3" w:rsidRDefault="00864AC3">
            <w:pPr>
              <w:widowControl w:val="0"/>
              <w:ind w:firstLine="134"/>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tc>
      </w:tr>
    </w:tbl>
    <w:p w:rsidR="00864AC3" w:rsidRDefault="00864AC3">
      <w:pPr>
        <w:widowControl w:val="0"/>
        <w:jc w:val="both"/>
        <w:rPr>
          <w:rFonts w:ascii="Cambria" w:hAnsi="Cambria"/>
          <w:b/>
          <w:i/>
          <w:szCs w:val="24"/>
          <w:u w:val="single"/>
          <w:lang w:val="en-US"/>
        </w:rPr>
      </w:pPr>
    </w:p>
    <w:p w:rsidR="00864AC3" w:rsidRDefault="00335EE3">
      <w:pPr>
        <w:widowControl w:val="0"/>
        <w:jc w:val="both"/>
        <w:rPr>
          <w:rFonts w:ascii="Arial" w:hAnsi="Arial" w:cs="Arial"/>
          <w:szCs w:val="24"/>
          <w:lang w:val="en-US"/>
        </w:rPr>
      </w:pPr>
      <w:r>
        <w:rPr>
          <w:rFonts w:ascii="Arial" w:hAnsi="Arial" w:cs="Arial"/>
          <w:szCs w:val="24"/>
          <w:lang w:val="en-US"/>
        </w:rPr>
        <w:t>5) Darbo procedūros ir atsakomybės</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6"/>
        <w:gridCol w:w="4948"/>
      </w:tblGrid>
      <w:tr w:rsidR="00864AC3">
        <w:tc>
          <w:tcPr>
            <w:tcW w:w="5151" w:type="dxa"/>
          </w:tcPr>
          <w:p w:rsidR="00864AC3" w:rsidRDefault="00335EE3">
            <w:pPr>
              <w:widowControl w:val="0"/>
              <w:jc w:val="center"/>
              <w:rPr>
                <w:rFonts w:ascii="Arial" w:eastAsia="Calibri" w:hAnsi="Arial" w:cs="Arial"/>
                <w:szCs w:val="24"/>
                <w:lang w:val="en-US"/>
              </w:rPr>
            </w:pPr>
            <w:r>
              <w:rPr>
                <w:rFonts w:ascii="Arial" w:eastAsia="Calibri" w:hAnsi="Arial" w:cs="Arial"/>
                <w:szCs w:val="24"/>
                <w:lang w:val="en-US"/>
              </w:rPr>
              <w:t>Organizacijos taikomos priemonės</w:t>
            </w:r>
          </w:p>
        </w:tc>
        <w:tc>
          <w:tcPr>
            <w:tcW w:w="5157" w:type="dxa"/>
          </w:tcPr>
          <w:p w:rsidR="00864AC3" w:rsidRDefault="00335EE3">
            <w:pPr>
              <w:widowControl w:val="0"/>
              <w:jc w:val="center"/>
              <w:rPr>
                <w:rFonts w:ascii="Arial" w:eastAsia="Calibri" w:hAnsi="Arial" w:cs="Arial"/>
                <w:szCs w:val="24"/>
                <w:lang w:val="en-US"/>
              </w:rPr>
            </w:pPr>
            <w:r>
              <w:rPr>
                <w:rFonts w:ascii="Arial" w:eastAsia="Calibri" w:hAnsi="Arial" w:cs="Arial"/>
                <w:szCs w:val="24"/>
                <w:lang w:val="en-US"/>
              </w:rPr>
              <w:t>Papildomai Organizacijai rekomenduojamos taikyti priemonės</w:t>
            </w:r>
          </w:p>
        </w:tc>
      </w:tr>
      <w:tr w:rsidR="00864AC3">
        <w:tc>
          <w:tcPr>
            <w:tcW w:w="5151" w:type="dxa"/>
          </w:tcPr>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tc>
        <w:tc>
          <w:tcPr>
            <w:tcW w:w="5157" w:type="dxa"/>
          </w:tcPr>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tc>
      </w:tr>
    </w:tbl>
    <w:p w:rsidR="00864AC3" w:rsidRDefault="00864AC3">
      <w:pPr>
        <w:widowControl w:val="0"/>
        <w:rPr>
          <w:rFonts w:ascii="Calibri" w:eastAsia="Calibri" w:hAnsi="Calibri"/>
          <w:sz w:val="22"/>
          <w:szCs w:val="22"/>
          <w:lang w:val="en-US"/>
        </w:rPr>
      </w:pPr>
    </w:p>
    <w:p w:rsidR="00864AC3" w:rsidRDefault="00335EE3">
      <w:pPr>
        <w:widowControl w:val="0"/>
        <w:jc w:val="both"/>
        <w:rPr>
          <w:rFonts w:ascii="Arial" w:hAnsi="Arial" w:cs="Arial"/>
          <w:szCs w:val="24"/>
          <w:lang w:val="en-US"/>
        </w:rPr>
      </w:pPr>
      <w:r>
        <w:rPr>
          <w:rFonts w:ascii="Arial" w:hAnsi="Arial" w:cs="Arial"/>
          <w:szCs w:val="24"/>
          <w:lang w:val="en-US"/>
        </w:rPr>
        <w:t>6) Santykiai su tiekėjais</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6"/>
        <w:gridCol w:w="4948"/>
      </w:tblGrid>
      <w:tr w:rsidR="00864AC3">
        <w:tc>
          <w:tcPr>
            <w:tcW w:w="5151" w:type="dxa"/>
          </w:tcPr>
          <w:p w:rsidR="00864AC3" w:rsidRDefault="00335EE3">
            <w:pPr>
              <w:widowControl w:val="0"/>
              <w:jc w:val="center"/>
              <w:rPr>
                <w:rFonts w:ascii="Arial" w:eastAsia="Calibri" w:hAnsi="Arial" w:cs="Arial"/>
                <w:szCs w:val="24"/>
                <w:lang w:val="en-US"/>
              </w:rPr>
            </w:pPr>
            <w:r>
              <w:rPr>
                <w:rFonts w:ascii="Arial" w:eastAsia="Calibri" w:hAnsi="Arial" w:cs="Arial"/>
                <w:szCs w:val="24"/>
                <w:lang w:val="en-US"/>
              </w:rPr>
              <w:t>Organizacijos taikomos priemonės</w:t>
            </w:r>
          </w:p>
        </w:tc>
        <w:tc>
          <w:tcPr>
            <w:tcW w:w="5157" w:type="dxa"/>
          </w:tcPr>
          <w:p w:rsidR="00864AC3" w:rsidRDefault="00335EE3">
            <w:pPr>
              <w:widowControl w:val="0"/>
              <w:jc w:val="center"/>
              <w:rPr>
                <w:rFonts w:ascii="Arial" w:eastAsia="Calibri" w:hAnsi="Arial" w:cs="Arial"/>
                <w:szCs w:val="24"/>
                <w:lang w:val="en-US"/>
              </w:rPr>
            </w:pPr>
            <w:r>
              <w:rPr>
                <w:rFonts w:ascii="Arial" w:eastAsia="Calibri" w:hAnsi="Arial" w:cs="Arial"/>
                <w:szCs w:val="24"/>
                <w:lang w:val="en-US"/>
              </w:rPr>
              <w:t>Papildomai Organizacijai rekomenduojamos taikyti priemonės</w:t>
            </w:r>
          </w:p>
        </w:tc>
      </w:tr>
      <w:tr w:rsidR="00864AC3">
        <w:tc>
          <w:tcPr>
            <w:tcW w:w="5151" w:type="dxa"/>
          </w:tcPr>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tc>
        <w:tc>
          <w:tcPr>
            <w:tcW w:w="5157" w:type="dxa"/>
          </w:tcPr>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tc>
      </w:tr>
    </w:tbl>
    <w:p w:rsidR="00864AC3" w:rsidRDefault="00864AC3">
      <w:pPr>
        <w:widowControl w:val="0"/>
        <w:jc w:val="both"/>
        <w:rPr>
          <w:rFonts w:ascii="Arial" w:hAnsi="Arial" w:cs="Arial"/>
          <w:i/>
          <w:szCs w:val="24"/>
          <w:u w:val="single"/>
          <w:lang w:val="en-US"/>
        </w:rPr>
      </w:pPr>
    </w:p>
    <w:p w:rsidR="00864AC3" w:rsidRDefault="00335EE3">
      <w:pPr>
        <w:widowControl w:val="0"/>
        <w:jc w:val="both"/>
        <w:rPr>
          <w:rFonts w:ascii="Arial" w:hAnsi="Arial" w:cs="Arial"/>
          <w:szCs w:val="24"/>
          <w:u w:val="single"/>
          <w:lang w:val="en-US"/>
        </w:rPr>
      </w:pPr>
      <w:r>
        <w:rPr>
          <w:rFonts w:ascii="Arial" w:hAnsi="Arial" w:cs="Arial"/>
          <w:szCs w:val="24"/>
          <w:u w:val="single"/>
          <w:lang w:val="en-US"/>
        </w:rPr>
        <w:t>7) Informacijos saugumo incidentų valdymas</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6"/>
        <w:gridCol w:w="4948"/>
      </w:tblGrid>
      <w:tr w:rsidR="00864AC3">
        <w:tc>
          <w:tcPr>
            <w:tcW w:w="5151" w:type="dxa"/>
          </w:tcPr>
          <w:p w:rsidR="00864AC3" w:rsidRDefault="00335EE3">
            <w:pPr>
              <w:widowControl w:val="0"/>
              <w:jc w:val="center"/>
              <w:rPr>
                <w:rFonts w:ascii="Arial" w:eastAsia="Calibri" w:hAnsi="Arial" w:cs="Arial"/>
                <w:szCs w:val="24"/>
                <w:lang w:val="en-US"/>
              </w:rPr>
            </w:pPr>
            <w:r>
              <w:rPr>
                <w:rFonts w:ascii="Arial" w:eastAsia="Calibri" w:hAnsi="Arial" w:cs="Arial"/>
                <w:szCs w:val="24"/>
                <w:lang w:val="en-US"/>
              </w:rPr>
              <w:t>Organizacijos taikomos priemonės</w:t>
            </w:r>
          </w:p>
        </w:tc>
        <w:tc>
          <w:tcPr>
            <w:tcW w:w="5157" w:type="dxa"/>
          </w:tcPr>
          <w:p w:rsidR="00864AC3" w:rsidRDefault="00335EE3">
            <w:pPr>
              <w:widowControl w:val="0"/>
              <w:jc w:val="center"/>
              <w:rPr>
                <w:rFonts w:ascii="Arial" w:eastAsia="Calibri" w:hAnsi="Arial" w:cs="Arial"/>
                <w:szCs w:val="24"/>
                <w:lang w:val="en-US"/>
              </w:rPr>
            </w:pPr>
            <w:r>
              <w:rPr>
                <w:rFonts w:ascii="Arial" w:eastAsia="Calibri" w:hAnsi="Arial" w:cs="Arial"/>
                <w:szCs w:val="24"/>
                <w:lang w:val="en-US"/>
              </w:rPr>
              <w:t>Papildomai Organizacijai rekomenduojamos taikyti priemonės</w:t>
            </w:r>
          </w:p>
        </w:tc>
      </w:tr>
      <w:tr w:rsidR="00864AC3">
        <w:tc>
          <w:tcPr>
            <w:tcW w:w="5151" w:type="dxa"/>
          </w:tcPr>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p w:rsidR="00864AC3" w:rsidRDefault="00864AC3">
            <w:pPr>
              <w:widowControl w:val="0"/>
              <w:jc w:val="both"/>
              <w:rPr>
                <w:rFonts w:ascii="Arial" w:eastAsia="Calibri" w:hAnsi="Arial" w:cs="Arial"/>
                <w:szCs w:val="24"/>
                <w:lang w:val="en-US"/>
              </w:rPr>
            </w:pPr>
          </w:p>
        </w:tc>
        <w:tc>
          <w:tcPr>
            <w:tcW w:w="5157" w:type="dxa"/>
          </w:tcPr>
          <w:p w:rsidR="00864AC3" w:rsidRDefault="00864AC3">
            <w:pPr>
              <w:widowControl w:val="0"/>
              <w:jc w:val="both"/>
              <w:rPr>
                <w:rFonts w:ascii="Arial" w:eastAsia="Calibri" w:hAnsi="Arial" w:cs="Arial"/>
                <w:szCs w:val="24"/>
                <w:lang w:val="en-US"/>
              </w:rPr>
            </w:pPr>
          </w:p>
        </w:tc>
      </w:tr>
    </w:tbl>
    <w:p w:rsidR="00864AC3" w:rsidRDefault="00864AC3">
      <w:pPr>
        <w:rPr>
          <w:sz w:val="2"/>
          <w:szCs w:val="2"/>
        </w:rPr>
      </w:pPr>
    </w:p>
    <w:p w:rsidR="00864AC3" w:rsidRDefault="00864AC3">
      <w:pPr>
        <w:widowControl w:val="0"/>
        <w:jc w:val="both"/>
        <w:rPr>
          <w:rFonts w:ascii="Arial" w:eastAsia="Arial" w:hAnsi="Arial" w:cs="Arial"/>
          <w:bCs/>
          <w:szCs w:val="24"/>
          <w:lang w:val="en-US"/>
        </w:rPr>
      </w:pPr>
    </w:p>
    <w:p w:rsidR="00864AC3" w:rsidRDefault="00864AC3">
      <w:pPr>
        <w:rPr>
          <w:sz w:val="2"/>
          <w:szCs w:val="2"/>
        </w:rPr>
      </w:pPr>
    </w:p>
    <w:p w:rsidR="00864AC3" w:rsidRDefault="00335EE3">
      <w:pPr>
        <w:widowControl w:val="0"/>
        <w:rPr>
          <w:rFonts w:ascii="Arial" w:eastAsia="Arial" w:hAnsi="Arial"/>
          <w:bCs/>
          <w:szCs w:val="24"/>
        </w:rPr>
      </w:pPr>
      <w:r>
        <w:rPr>
          <w:rFonts w:ascii="Arial" w:eastAsia="Arial" w:hAnsi="Arial"/>
          <w:bCs/>
          <w:szCs w:val="24"/>
        </w:rPr>
        <w:t>8) Veiklos tęstinumo valdymo informacijos saugumo aspektai</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3"/>
        <w:gridCol w:w="4951"/>
      </w:tblGrid>
      <w:tr w:rsidR="00864AC3">
        <w:tc>
          <w:tcPr>
            <w:tcW w:w="5151"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Organizacijos taikomos priemonės</w:t>
            </w:r>
          </w:p>
        </w:tc>
        <w:tc>
          <w:tcPr>
            <w:tcW w:w="5157"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Papildomai Organizacijai rekomenduojamos taikyti priemonės</w:t>
            </w:r>
          </w:p>
        </w:tc>
      </w:tr>
      <w:tr w:rsidR="00864AC3">
        <w:tc>
          <w:tcPr>
            <w:tcW w:w="5151" w:type="dxa"/>
          </w:tcPr>
          <w:p w:rsidR="00864AC3" w:rsidRDefault="00864AC3">
            <w:pPr>
              <w:rPr>
                <w:sz w:val="2"/>
                <w:szCs w:val="2"/>
              </w:rPr>
            </w:pPr>
          </w:p>
          <w:p w:rsidR="00864AC3" w:rsidRDefault="00864AC3">
            <w:pPr>
              <w:widowControl w:val="0"/>
              <w:jc w:val="both"/>
              <w:rPr>
                <w:rFonts w:ascii="Arial" w:eastAsia="Arial" w:hAnsi="Arial"/>
                <w:b/>
                <w:bCs/>
                <w:szCs w:val="24"/>
              </w:rPr>
            </w:pPr>
          </w:p>
          <w:p w:rsidR="00864AC3" w:rsidRDefault="00864AC3">
            <w:pPr>
              <w:rPr>
                <w:sz w:val="2"/>
                <w:szCs w:val="2"/>
              </w:rPr>
            </w:pPr>
          </w:p>
          <w:p w:rsidR="00864AC3" w:rsidRDefault="00864AC3">
            <w:pPr>
              <w:widowControl w:val="0"/>
              <w:jc w:val="both"/>
              <w:rPr>
                <w:rFonts w:ascii="Arial" w:eastAsia="Arial" w:hAnsi="Arial"/>
                <w:b/>
                <w:bCs/>
                <w:szCs w:val="24"/>
              </w:rPr>
            </w:pPr>
          </w:p>
        </w:tc>
        <w:tc>
          <w:tcPr>
            <w:tcW w:w="5157" w:type="dxa"/>
          </w:tcPr>
          <w:p w:rsidR="00864AC3" w:rsidRDefault="00864AC3">
            <w:pPr>
              <w:rPr>
                <w:sz w:val="2"/>
                <w:szCs w:val="2"/>
              </w:rPr>
            </w:pPr>
          </w:p>
          <w:p w:rsidR="00864AC3" w:rsidRDefault="00864AC3">
            <w:pPr>
              <w:widowControl w:val="0"/>
              <w:jc w:val="both"/>
              <w:rPr>
                <w:rFonts w:ascii="Arial" w:eastAsia="Arial" w:hAnsi="Arial"/>
                <w:bCs/>
                <w:szCs w:val="24"/>
              </w:rPr>
            </w:pPr>
          </w:p>
          <w:p w:rsidR="00864AC3" w:rsidRDefault="00864AC3">
            <w:pPr>
              <w:rPr>
                <w:sz w:val="2"/>
                <w:szCs w:val="2"/>
              </w:rPr>
            </w:pPr>
          </w:p>
          <w:p w:rsidR="00864AC3" w:rsidRDefault="00864AC3">
            <w:pPr>
              <w:widowControl w:val="0"/>
              <w:jc w:val="both"/>
              <w:rPr>
                <w:rFonts w:ascii="Arial" w:eastAsia="Arial" w:hAnsi="Arial"/>
                <w:bCs/>
                <w:szCs w:val="24"/>
              </w:rPr>
            </w:pPr>
          </w:p>
          <w:p w:rsidR="00864AC3" w:rsidRDefault="00864AC3">
            <w:pPr>
              <w:rPr>
                <w:sz w:val="2"/>
                <w:szCs w:val="2"/>
              </w:rPr>
            </w:pPr>
          </w:p>
          <w:p w:rsidR="00864AC3" w:rsidRDefault="00864AC3">
            <w:pPr>
              <w:widowControl w:val="0"/>
              <w:jc w:val="both"/>
              <w:rPr>
                <w:rFonts w:ascii="Arial" w:eastAsia="Arial" w:hAnsi="Arial"/>
                <w:bCs/>
                <w:szCs w:val="24"/>
              </w:rPr>
            </w:pPr>
          </w:p>
          <w:p w:rsidR="00864AC3" w:rsidRDefault="00864AC3">
            <w:pPr>
              <w:rPr>
                <w:sz w:val="2"/>
                <w:szCs w:val="2"/>
              </w:rPr>
            </w:pPr>
          </w:p>
          <w:p w:rsidR="00864AC3" w:rsidRDefault="00864AC3">
            <w:pPr>
              <w:widowControl w:val="0"/>
              <w:jc w:val="both"/>
              <w:rPr>
                <w:rFonts w:ascii="Arial" w:eastAsia="Arial" w:hAnsi="Arial"/>
                <w:bCs/>
                <w:szCs w:val="24"/>
              </w:rPr>
            </w:pPr>
          </w:p>
          <w:p w:rsidR="00864AC3" w:rsidRDefault="00864AC3">
            <w:pPr>
              <w:rPr>
                <w:sz w:val="2"/>
                <w:szCs w:val="2"/>
              </w:rPr>
            </w:pPr>
          </w:p>
          <w:p w:rsidR="00864AC3" w:rsidRDefault="00864AC3">
            <w:pPr>
              <w:widowControl w:val="0"/>
              <w:jc w:val="both"/>
              <w:rPr>
                <w:rFonts w:ascii="Arial" w:eastAsia="Arial" w:hAnsi="Arial"/>
                <w:bCs/>
                <w:szCs w:val="24"/>
              </w:rPr>
            </w:pPr>
          </w:p>
        </w:tc>
      </w:tr>
    </w:tbl>
    <w:p w:rsidR="00864AC3" w:rsidRDefault="00864AC3">
      <w:pPr>
        <w:widowControl w:val="0"/>
        <w:rPr>
          <w:rFonts w:ascii="Calibri" w:eastAsia="Calibri" w:hAnsi="Calibri"/>
          <w:sz w:val="22"/>
          <w:szCs w:val="22"/>
          <w:lang w:val="en-US"/>
        </w:rPr>
      </w:pPr>
    </w:p>
    <w:p w:rsidR="00864AC3" w:rsidRDefault="00864AC3">
      <w:pPr>
        <w:rPr>
          <w:sz w:val="2"/>
          <w:szCs w:val="2"/>
        </w:rPr>
      </w:pPr>
    </w:p>
    <w:p w:rsidR="00864AC3" w:rsidRDefault="00864AC3">
      <w:pPr>
        <w:widowControl w:val="0"/>
        <w:rPr>
          <w:rFonts w:ascii="Arial" w:eastAsia="Arial" w:hAnsi="Arial"/>
          <w:bCs/>
          <w:i/>
          <w:szCs w:val="24"/>
          <w:u w:val="single"/>
          <w:lang w:val="en-US"/>
        </w:rPr>
      </w:pPr>
    </w:p>
    <w:p w:rsidR="00864AC3" w:rsidRDefault="00864AC3">
      <w:pPr>
        <w:rPr>
          <w:sz w:val="2"/>
          <w:szCs w:val="2"/>
        </w:rPr>
      </w:pPr>
    </w:p>
    <w:p w:rsidR="00864AC3" w:rsidRDefault="00335EE3">
      <w:pPr>
        <w:widowControl w:val="0"/>
        <w:tabs>
          <w:tab w:val="left" w:pos="90"/>
        </w:tabs>
        <w:ind w:left="90"/>
        <w:rPr>
          <w:rFonts w:ascii="Arial" w:eastAsia="Arial" w:hAnsi="Arial"/>
          <w:bCs/>
          <w:szCs w:val="24"/>
        </w:rPr>
      </w:pPr>
      <w:r>
        <w:rPr>
          <w:rFonts w:ascii="Arial" w:eastAsia="Arial" w:hAnsi="Arial"/>
          <w:bCs/>
          <w:szCs w:val="24"/>
          <w:lang w:val="en-US"/>
        </w:rPr>
        <w:t xml:space="preserve">9) </w:t>
      </w:r>
      <w:r>
        <w:rPr>
          <w:rFonts w:ascii="Arial" w:eastAsia="Arial" w:hAnsi="Arial"/>
          <w:bCs/>
          <w:szCs w:val="24"/>
        </w:rPr>
        <w:t>Žmogiškųjų išteklių saugumas</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3"/>
        <w:gridCol w:w="4951"/>
      </w:tblGrid>
      <w:tr w:rsidR="00864AC3">
        <w:tc>
          <w:tcPr>
            <w:tcW w:w="5151"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Organizacijos taikomos priemonės</w:t>
            </w:r>
          </w:p>
        </w:tc>
        <w:tc>
          <w:tcPr>
            <w:tcW w:w="5157"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Papildomai Organizacijai rekomenduojamos taikyti priemonės</w:t>
            </w:r>
          </w:p>
        </w:tc>
      </w:tr>
      <w:tr w:rsidR="00864AC3">
        <w:tc>
          <w:tcPr>
            <w:tcW w:w="5151" w:type="dxa"/>
          </w:tcPr>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rPr>
            </w:pPr>
          </w:p>
          <w:p w:rsidR="00864AC3" w:rsidRDefault="00864AC3">
            <w:pPr>
              <w:rPr>
                <w:sz w:val="2"/>
                <w:szCs w:val="2"/>
              </w:rPr>
            </w:pPr>
          </w:p>
          <w:p w:rsidR="00864AC3" w:rsidRDefault="00864AC3">
            <w:pPr>
              <w:widowControl w:val="0"/>
              <w:jc w:val="both"/>
              <w:rPr>
                <w:rFonts w:ascii="Arial" w:eastAsia="Arial" w:hAnsi="Arial"/>
                <w:b/>
                <w:bCs/>
                <w:szCs w:val="24"/>
              </w:rPr>
            </w:pPr>
          </w:p>
        </w:tc>
        <w:tc>
          <w:tcPr>
            <w:tcW w:w="5157" w:type="dxa"/>
          </w:tcPr>
          <w:p w:rsidR="00864AC3" w:rsidRDefault="00864AC3">
            <w:pPr>
              <w:rPr>
                <w:sz w:val="2"/>
                <w:szCs w:val="2"/>
              </w:rPr>
            </w:pPr>
          </w:p>
          <w:p w:rsidR="00864AC3" w:rsidRDefault="00864AC3">
            <w:pPr>
              <w:widowControl w:val="0"/>
              <w:jc w:val="both"/>
              <w:rPr>
                <w:rFonts w:ascii="Arial" w:eastAsia="Arial" w:hAnsi="Arial"/>
                <w:bCs/>
                <w:szCs w:val="24"/>
              </w:rPr>
            </w:pPr>
          </w:p>
          <w:p w:rsidR="00864AC3" w:rsidRDefault="00864AC3">
            <w:pPr>
              <w:rPr>
                <w:sz w:val="2"/>
                <w:szCs w:val="2"/>
              </w:rPr>
            </w:pPr>
          </w:p>
          <w:p w:rsidR="00864AC3" w:rsidRDefault="00864AC3">
            <w:pPr>
              <w:widowControl w:val="0"/>
              <w:jc w:val="both"/>
              <w:rPr>
                <w:rFonts w:ascii="Arial" w:eastAsia="Arial" w:hAnsi="Arial"/>
                <w:bCs/>
                <w:szCs w:val="24"/>
              </w:rPr>
            </w:pPr>
          </w:p>
          <w:p w:rsidR="00864AC3" w:rsidRDefault="00864AC3">
            <w:pPr>
              <w:rPr>
                <w:sz w:val="2"/>
                <w:szCs w:val="2"/>
              </w:rPr>
            </w:pPr>
          </w:p>
          <w:p w:rsidR="00864AC3" w:rsidRDefault="00864AC3">
            <w:pPr>
              <w:widowControl w:val="0"/>
              <w:jc w:val="both"/>
              <w:rPr>
                <w:rFonts w:ascii="Arial" w:eastAsia="Arial" w:hAnsi="Arial"/>
                <w:bCs/>
                <w:szCs w:val="24"/>
              </w:rPr>
            </w:pPr>
          </w:p>
          <w:p w:rsidR="00864AC3" w:rsidRDefault="00864AC3">
            <w:pPr>
              <w:rPr>
                <w:sz w:val="2"/>
                <w:szCs w:val="2"/>
              </w:rPr>
            </w:pPr>
          </w:p>
          <w:p w:rsidR="00864AC3" w:rsidRDefault="00864AC3">
            <w:pPr>
              <w:widowControl w:val="0"/>
              <w:ind w:firstLine="67"/>
              <w:jc w:val="both"/>
              <w:rPr>
                <w:rFonts w:ascii="Arial" w:eastAsia="Arial" w:hAnsi="Arial"/>
                <w:b/>
                <w:bCs/>
                <w:szCs w:val="24"/>
              </w:rPr>
            </w:pPr>
          </w:p>
        </w:tc>
      </w:tr>
    </w:tbl>
    <w:p w:rsidR="00864AC3" w:rsidRDefault="00864AC3">
      <w:pPr>
        <w:rPr>
          <w:sz w:val="2"/>
          <w:szCs w:val="2"/>
        </w:rPr>
      </w:pPr>
    </w:p>
    <w:p w:rsidR="00864AC3" w:rsidRDefault="00864AC3">
      <w:pPr>
        <w:widowControl w:val="0"/>
        <w:ind w:left="112"/>
        <w:rPr>
          <w:rFonts w:ascii="Arial" w:eastAsia="Arial" w:hAnsi="Arial"/>
          <w:b/>
          <w:bCs/>
          <w:sz w:val="32"/>
          <w:szCs w:val="32"/>
          <w:lang w:val="en-US"/>
        </w:rPr>
      </w:pPr>
    </w:p>
    <w:p w:rsidR="00864AC3" w:rsidRDefault="00864AC3">
      <w:pPr>
        <w:rPr>
          <w:sz w:val="2"/>
          <w:szCs w:val="2"/>
        </w:rPr>
      </w:pPr>
    </w:p>
    <w:p w:rsidR="00864AC3" w:rsidRDefault="00335EE3">
      <w:pPr>
        <w:widowControl w:val="0"/>
        <w:ind w:left="90"/>
        <w:rPr>
          <w:rFonts w:ascii="Arial" w:eastAsia="Arial" w:hAnsi="Arial"/>
          <w:bCs/>
          <w:szCs w:val="24"/>
        </w:rPr>
      </w:pPr>
      <w:r>
        <w:rPr>
          <w:rFonts w:ascii="Arial" w:eastAsia="Arial" w:hAnsi="Arial"/>
          <w:bCs/>
          <w:szCs w:val="24"/>
        </w:rPr>
        <w:t>10) Informacijos saugumo supratimas, švietimas ir mokymas</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3"/>
        <w:gridCol w:w="4951"/>
      </w:tblGrid>
      <w:tr w:rsidR="00864AC3">
        <w:tc>
          <w:tcPr>
            <w:tcW w:w="5151"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Organizacijos taikomos priemonės</w:t>
            </w:r>
          </w:p>
        </w:tc>
        <w:tc>
          <w:tcPr>
            <w:tcW w:w="5157"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Papildomai Organizacijai rekomenduojamos taikyti priemonės</w:t>
            </w:r>
          </w:p>
        </w:tc>
      </w:tr>
      <w:tr w:rsidR="00864AC3">
        <w:tc>
          <w:tcPr>
            <w:tcW w:w="5151" w:type="dxa"/>
          </w:tcPr>
          <w:p w:rsidR="00864AC3" w:rsidRDefault="00864AC3">
            <w:pPr>
              <w:rPr>
                <w:sz w:val="2"/>
                <w:szCs w:val="2"/>
              </w:rPr>
            </w:pPr>
          </w:p>
          <w:p w:rsidR="00864AC3" w:rsidRDefault="00864AC3">
            <w:pPr>
              <w:widowControl w:val="0"/>
              <w:jc w:val="both"/>
              <w:rPr>
                <w:rFonts w:ascii="Arial" w:eastAsia="Arial" w:hAnsi="Arial"/>
                <w:b/>
                <w:bCs/>
                <w:szCs w:val="24"/>
              </w:rPr>
            </w:pPr>
          </w:p>
          <w:p w:rsidR="00864AC3" w:rsidRDefault="00864AC3">
            <w:pPr>
              <w:rPr>
                <w:sz w:val="2"/>
                <w:szCs w:val="2"/>
              </w:rPr>
            </w:pPr>
          </w:p>
          <w:p w:rsidR="00864AC3" w:rsidRDefault="00864AC3">
            <w:pPr>
              <w:widowControl w:val="0"/>
              <w:jc w:val="both"/>
              <w:rPr>
                <w:rFonts w:ascii="Arial" w:eastAsia="Arial" w:hAnsi="Arial"/>
                <w:b/>
                <w:bCs/>
                <w:szCs w:val="24"/>
              </w:rPr>
            </w:pPr>
          </w:p>
          <w:p w:rsidR="00864AC3" w:rsidRDefault="00864AC3">
            <w:pPr>
              <w:rPr>
                <w:sz w:val="2"/>
                <w:szCs w:val="2"/>
              </w:rPr>
            </w:pPr>
          </w:p>
          <w:p w:rsidR="00864AC3" w:rsidRDefault="00864AC3">
            <w:pPr>
              <w:widowControl w:val="0"/>
              <w:jc w:val="both"/>
              <w:rPr>
                <w:rFonts w:ascii="Arial" w:eastAsia="Arial" w:hAnsi="Arial"/>
                <w:b/>
                <w:bCs/>
                <w:szCs w:val="24"/>
              </w:rPr>
            </w:pPr>
          </w:p>
          <w:p w:rsidR="00864AC3" w:rsidRDefault="00864AC3">
            <w:pPr>
              <w:rPr>
                <w:sz w:val="2"/>
                <w:szCs w:val="2"/>
              </w:rPr>
            </w:pPr>
          </w:p>
          <w:p w:rsidR="00864AC3" w:rsidRDefault="00864AC3">
            <w:pPr>
              <w:widowControl w:val="0"/>
              <w:jc w:val="both"/>
              <w:rPr>
                <w:rFonts w:ascii="Arial" w:eastAsia="Arial" w:hAnsi="Arial"/>
                <w:b/>
                <w:bCs/>
                <w:szCs w:val="24"/>
              </w:rPr>
            </w:pPr>
          </w:p>
          <w:p w:rsidR="00864AC3" w:rsidRDefault="00864AC3">
            <w:pPr>
              <w:rPr>
                <w:sz w:val="2"/>
                <w:szCs w:val="2"/>
              </w:rPr>
            </w:pPr>
          </w:p>
          <w:p w:rsidR="00864AC3" w:rsidRDefault="00864AC3">
            <w:pPr>
              <w:widowControl w:val="0"/>
              <w:jc w:val="both"/>
              <w:rPr>
                <w:rFonts w:ascii="Arial" w:eastAsia="Arial" w:hAnsi="Arial"/>
                <w:b/>
                <w:bCs/>
                <w:szCs w:val="24"/>
              </w:rPr>
            </w:pPr>
          </w:p>
        </w:tc>
        <w:tc>
          <w:tcPr>
            <w:tcW w:w="5157" w:type="dxa"/>
          </w:tcPr>
          <w:p w:rsidR="00864AC3" w:rsidRDefault="00864AC3">
            <w:pPr>
              <w:rPr>
                <w:sz w:val="2"/>
                <w:szCs w:val="2"/>
              </w:rPr>
            </w:pPr>
          </w:p>
          <w:p w:rsidR="00864AC3" w:rsidRDefault="00864AC3">
            <w:pPr>
              <w:widowControl w:val="0"/>
              <w:jc w:val="both"/>
              <w:rPr>
                <w:rFonts w:ascii="Arial" w:eastAsia="Arial" w:hAnsi="Arial"/>
                <w:bCs/>
                <w:szCs w:val="24"/>
              </w:rPr>
            </w:pPr>
          </w:p>
        </w:tc>
      </w:tr>
    </w:tbl>
    <w:p w:rsidR="00864AC3" w:rsidRDefault="00864AC3">
      <w:pPr>
        <w:rPr>
          <w:sz w:val="2"/>
          <w:szCs w:val="2"/>
        </w:rPr>
      </w:pPr>
    </w:p>
    <w:p w:rsidR="00864AC3" w:rsidRDefault="00864AC3">
      <w:pPr>
        <w:widowControl w:val="0"/>
        <w:ind w:left="112"/>
        <w:rPr>
          <w:rFonts w:ascii="Arial" w:eastAsia="Arial" w:hAnsi="Arial"/>
          <w:b/>
          <w:bCs/>
          <w:sz w:val="32"/>
          <w:szCs w:val="32"/>
          <w:lang w:val="en-US"/>
        </w:rPr>
      </w:pPr>
    </w:p>
    <w:p w:rsidR="00864AC3" w:rsidRDefault="00864AC3">
      <w:pPr>
        <w:rPr>
          <w:sz w:val="2"/>
          <w:szCs w:val="2"/>
        </w:rPr>
      </w:pPr>
    </w:p>
    <w:p w:rsidR="00864AC3" w:rsidRDefault="00335EE3">
      <w:pPr>
        <w:widowControl w:val="0"/>
        <w:ind w:left="180"/>
        <w:rPr>
          <w:rFonts w:ascii="Arial" w:eastAsia="Arial" w:hAnsi="Arial"/>
          <w:bCs/>
          <w:szCs w:val="24"/>
        </w:rPr>
      </w:pPr>
      <w:r>
        <w:rPr>
          <w:rFonts w:ascii="Arial" w:eastAsia="Arial" w:hAnsi="Arial"/>
          <w:bCs/>
          <w:szCs w:val="24"/>
        </w:rPr>
        <w:t>II. Techninės priemonės</w:t>
      </w:r>
    </w:p>
    <w:p w:rsidR="00864AC3" w:rsidRDefault="00864AC3">
      <w:pPr>
        <w:rPr>
          <w:sz w:val="2"/>
          <w:szCs w:val="2"/>
        </w:rPr>
      </w:pPr>
    </w:p>
    <w:p w:rsidR="00864AC3" w:rsidRDefault="00864AC3">
      <w:pPr>
        <w:widowControl w:val="0"/>
        <w:rPr>
          <w:rFonts w:ascii="Arial" w:eastAsia="Arial" w:hAnsi="Arial"/>
          <w:bCs/>
          <w:szCs w:val="24"/>
        </w:rPr>
      </w:pPr>
    </w:p>
    <w:p w:rsidR="00864AC3" w:rsidRDefault="00864AC3">
      <w:pPr>
        <w:rPr>
          <w:sz w:val="2"/>
          <w:szCs w:val="2"/>
        </w:rPr>
      </w:pPr>
    </w:p>
    <w:p w:rsidR="00864AC3" w:rsidRDefault="00335EE3">
      <w:pPr>
        <w:widowControl w:val="0"/>
        <w:ind w:left="180"/>
        <w:rPr>
          <w:rFonts w:ascii="Arial" w:eastAsia="Arial" w:hAnsi="Arial"/>
          <w:bCs/>
          <w:szCs w:val="24"/>
        </w:rPr>
      </w:pPr>
      <w:r>
        <w:rPr>
          <w:rFonts w:ascii="Arial" w:eastAsia="Arial" w:hAnsi="Arial"/>
          <w:bCs/>
          <w:szCs w:val="24"/>
          <w:lang w:val="en-US"/>
        </w:rPr>
        <w:t xml:space="preserve">1) </w:t>
      </w:r>
      <w:r>
        <w:rPr>
          <w:rFonts w:ascii="Arial" w:eastAsia="Arial" w:hAnsi="Arial"/>
          <w:bCs/>
          <w:szCs w:val="24"/>
        </w:rPr>
        <w:t>Prieigos valdymas</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3"/>
        <w:gridCol w:w="4951"/>
      </w:tblGrid>
      <w:tr w:rsidR="00864AC3">
        <w:tc>
          <w:tcPr>
            <w:tcW w:w="5151"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Organizacijos taikomos priemonės</w:t>
            </w:r>
          </w:p>
        </w:tc>
        <w:tc>
          <w:tcPr>
            <w:tcW w:w="5157"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Papildomai Organizacijai rekomenduojamos taikyti priemonės</w:t>
            </w:r>
          </w:p>
        </w:tc>
      </w:tr>
      <w:tr w:rsidR="00864AC3">
        <w:tc>
          <w:tcPr>
            <w:tcW w:w="5151" w:type="dxa"/>
          </w:tcPr>
          <w:p w:rsidR="00864AC3" w:rsidRDefault="00864AC3">
            <w:pPr>
              <w:rPr>
                <w:sz w:val="2"/>
                <w:szCs w:val="2"/>
              </w:rPr>
            </w:pPr>
          </w:p>
          <w:p w:rsidR="00864AC3" w:rsidRDefault="00864AC3">
            <w:pPr>
              <w:widowControl w:val="0"/>
              <w:jc w:val="both"/>
              <w:rPr>
                <w:rFonts w:ascii="Arial" w:eastAsia="Arial" w:hAnsi="Arial"/>
                <w:b/>
                <w:bCs/>
                <w:szCs w:val="24"/>
              </w:rPr>
            </w:pPr>
          </w:p>
          <w:p w:rsidR="00864AC3" w:rsidRDefault="00864AC3">
            <w:pPr>
              <w:rPr>
                <w:sz w:val="2"/>
                <w:szCs w:val="2"/>
              </w:rPr>
            </w:pPr>
          </w:p>
          <w:p w:rsidR="00864AC3" w:rsidRDefault="00864AC3">
            <w:pPr>
              <w:widowControl w:val="0"/>
              <w:jc w:val="both"/>
              <w:rPr>
                <w:rFonts w:ascii="Arial" w:eastAsia="Arial" w:hAnsi="Arial"/>
                <w:b/>
                <w:bCs/>
                <w:szCs w:val="24"/>
              </w:rPr>
            </w:pPr>
          </w:p>
          <w:p w:rsidR="00864AC3" w:rsidRDefault="00864AC3">
            <w:pPr>
              <w:rPr>
                <w:sz w:val="2"/>
                <w:szCs w:val="2"/>
              </w:rPr>
            </w:pPr>
          </w:p>
          <w:p w:rsidR="00864AC3" w:rsidRDefault="00864AC3">
            <w:pPr>
              <w:widowControl w:val="0"/>
              <w:jc w:val="both"/>
              <w:rPr>
                <w:rFonts w:ascii="Arial" w:eastAsia="Arial" w:hAnsi="Arial"/>
                <w:b/>
                <w:bCs/>
                <w:szCs w:val="24"/>
              </w:rPr>
            </w:pPr>
          </w:p>
          <w:p w:rsidR="00864AC3" w:rsidRDefault="00864AC3">
            <w:pPr>
              <w:rPr>
                <w:sz w:val="2"/>
                <w:szCs w:val="2"/>
              </w:rPr>
            </w:pPr>
          </w:p>
          <w:p w:rsidR="00864AC3" w:rsidRDefault="00864AC3">
            <w:pPr>
              <w:widowControl w:val="0"/>
              <w:jc w:val="both"/>
              <w:rPr>
                <w:rFonts w:ascii="Arial" w:eastAsia="Arial" w:hAnsi="Arial"/>
                <w:b/>
                <w:bCs/>
                <w:szCs w:val="24"/>
              </w:rPr>
            </w:pPr>
          </w:p>
          <w:p w:rsidR="00864AC3" w:rsidRDefault="00864AC3">
            <w:pPr>
              <w:rPr>
                <w:sz w:val="2"/>
                <w:szCs w:val="2"/>
              </w:rPr>
            </w:pPr>
          </w:p>
          <w:p w:rsidR="00864AC3" w:rsidRDefault="00864AC3">
            <w:pPr>
              <w:widowControl w:val="0"/>
              <w:jc w:val="both"/>
              <w:rPr>
                <w:rFonts w:ascii="Arial" w:eastAsia="Arial" w:hAnsi="Arial"/>
                <w:b/>
                <w:bCs/>
                <w:szCs w:val="24"/>
              </w:rPr>
            </w:pPr>
          </w:p>
        </w:tc>
        <w:tc>
          <w:tcPr>
            <w:tcW w:w="5157" w:type="dxa"/>
          </w:tcPr>
          <w:p w:rsidR="00864AC3" w:rsidRDefault="00864AC3">
            <w:pPr>
              <w:rPr>
                <w:sz w:val="2"/>
                <w:szCs w:val="2"/>
              </w:rPr>
            </w:pPr>
          </w:p>
          <w:p w:rsidR="00864AC3" w:rsidRDefault="00864AC3">
            <w:pPr>
              <w:widowControl w:val="0"/>
              <w:jc w:val="both"/>
              <w:rPr>
                <w:rFonts w:ascii="Arial" w:eastAsia="Arial" w:hAnsi="Arial"/>
                <w:bCs/>
                <w:szCs w:val="24"/>
              </w:rPr>
            </w:pPr>
          </w:p>
        </w:tc>
      </w:tr>
    </w:tbl>
    <w:p w:rsidR="00864AC3" w:rsidRDefault="00864AC3">
      <w:pPr>
        <w:rPr>
          <w:sz w:val="2"/>
          <w:szCs w:val="2"/>
        </w:rPr>
      </w:pPr>
    </w:p>
    <w:p w:rsidR="00864AC3" w:rsidRDefault="00864AC3">
      <w:pPr>
        <w:widowControl w:val="0"/>
        <w:rPr>
          <w:rFonts w:ascii="Arial" w:eastAsia="Arial" w:hAnsi="Arial"/>
          <w:bCs/>
          <w:szCs w:val="24"/>
        </w:rPr>
      </w:pPr>
    </w:p>
    <w:p w:rsidR="00864AC3" w:rsidRDefault="00864AC3">
      <w:pPr>
        <w:rPr>
          <w:sz w:val="2"/>
          <w:szCs w:val="2"/>
        </w:rPr>
      </w:pPr>
    </w:p>
    <w:p w:rsidR="00864AC3" w:rsidRDefault="00864AC3">
      <w:pPr>
        <w:widowControl w:val="0"/>
        <w:rPr>
          <w:rFonts w:ascii="Arial" w:eastAsia="Arial" w:hAnsi="Arial"/>
          <w:bCs/>
          <w:szCs w:val="24"/>
        </w:rPr>
      </w:pPr>
    </w:p>
    <w:p w:rsidR="00864AC3" w:rsidRDefault="00864AC3">
      <w:pPr>
        <w:rPr>
          <w:sz w:val="2"/>
          <w:szCs w:val="2"/>
        </w:rPr>
      </w:pPr>
    </w:p>
    <w:p w:rsidR="00864AC3" w:rsidRDefault="00864AC3">
      <w:pPr>
        <w:widowControl w:val="0"/>
        <w:rPr>
          <w:rFonts w:ascii="Arial" w:eastAsia="Arial" w:hAnsi="Arial"/>
          <w:bCs/>
          <w:szCs w:val="24"/>
        </w:rPr>
      </w:pPr>
    </w:p>
    <w:p w:rsidR="00864AC3" w:rsidRDefault="00864AC3">
      <w:pPr>
        <w:rPr>
          <w:sz w:val="2"/>
          <w:szCs w:val="2"/>
        </w:rPr>
      </w:pPr>
    </w:p>
    <w:p w:rsidR="00864AC3" w:rsidRDefault="00864AC3">
      <w:pPr>
        <w:widowControl w:val="0"/>
        <w:rPr>
          <w:rFonts w:ascii="Arial" w:eastAsia="Arial" w:hAnsi="Arial"/>
          <w:bCs/>
          <w:szCs w:val="24"/>
        </w:rPr>
      </w:pPr>
    </w:p>
    <w:p w:rsidR="00864AC3" w:rsidRDefault="00864AC3">
      <w:pPr>
        <w:rPr>
          <w:sz w:val="2"/>
          <w:szCs w:val="2"/>
        </w:rPr>
      </w:pPr>
    </w:p>
    <w:p w:rsidR="00864AC3" w:rsidRDefault="00335EE3">
      <w:pPr>
        <w:widowControl w:val="0"/>
        <w:tabs>
          <w:tab w:val="left" w:pos="270"/>
        </w:tabs>
        <w:ind w:left="90"/>
        <w:rPr>
          <w:rFonts w:ascii="Arial" w:eastAsia="Arial" w:hAnsi="Arial"/>
          <w:bCs/>
          <w:szCs w:val="24"/>
        </w:rPr>
      </w:pPr>
      <w:r>
        <w:rPr>
          <w:rFonts w:ascii="Arial" w:eastAsia="Arial" w:hAnsi="Arial"/>
          <w:bCs/>
          <w:szCs w:val="24"/>
        </w:rPr>
        <w:t>2) Įvykių registravimas ir stebėsena</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3"/>
        <w:gridCol w:w="4951"/>
      </w:tblGrid>
      <w:tr w:rsidR="00864AC3">
        <w:tc>
          <w:tcPr>
            <w:tcW w:w="5151"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Organizacijos taikomos priemonės</w:t>
            </w:r>
          </w:p>
        </w:tc>
        <w:tc>
          <w:tcPr>
            <w:tcW w:w="5157"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Papildomai Organizacijai rekomenduojamos taikyti priemonės</w:t>
            </w:r>
          </w:p>
        </w:tc>
      </w:tr>
      <w:tr w:rsidR="00864AC3">
        <w:tc>
          <w:tcPr>
            <w:tcW w:w="5151" w:type="dxa"/>
          </w:tcPr>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rPr>
            </w:pPr>
          </w:p>
        </w:tc>
        <w:tc>
          <w:tcPr>
            <w:tcW w:w="5157" w:type="dxa"/>
          </w:tcPr>
          <w:p w:rsidR="00864AC3" w:rsidRDefault="00864AC3">
            <w:pPr>
              <w:rPr>
                <w:sz w:val="2"/>
                <w:szCs w:val="2"/>
              </w:rPr>
            </w:pPr>
          </w:p>
          <w:p w:rsidR="00864AC3" w:rsidRDefault="00864AC3">
            <w:pPr>
              <w:widowControl w:val="0"/>
              <w:jc w:val="both"/>
              <w:rPr>
                <w:rFonts w:ascii="Arial" w:eastAsia="Arial" w:hAnsi="Arial"/>
                <w:bCs/>
                <w:szCs w:val="24"/>
              </w:rPr>
            </w:pPr>
          </w:p>
        </w:tc>
      </w:tr>
    </w:tbl>
    <w:p w:rsidR="00864AC3" w:rsidRDefault="00864AC3">
      <w:pPr>
        <w:rPr>
          <w:sz w:val="2"/>
          <w:szCs w:val="2"/>
        </w:rPr>
      </w:pPr>
    </w:p>
    <w:p w:rsidR="00864AC3" w:rsidRDefault="00864AC3">
      <w:pPr>
        <w:widowControl w:val="0"/>
        <w:rPr>
          <w:rFonts w:ascii="Arial" w:eastAsia="Arial" w:hAnsi="Arial"/>
          <w:b/>
          <w:bCs/>
          <w:sz w:val="32"/>
          <w:szCs w:val="32"/>
        </w:rPr>
      </w:pPr>
    </w:p>
    <w:p w:rsidR="00864AC3" w:rsidRDefault="00864AC3">
      <w:pPr>
        <w:rPr>
          <w:sz w:val="2"/>
          <w:szCs w:val="2"/>
        </w:rPr>
      </w:pPr>
    </w:p>
    <w:p w:rsidR="00864AC3" w:rsidRDefault="00335EE3">
      <w:pPr>
        <w:widowControl w:val="0"/>
        <w:ind w:left="90"/>
        <w:rPr>
          <w:rFonts w:ascii="Arial" w:eastAsia="Arial" w:hAnsi="Arial"/>
          <w:bCs/>
          <w:szCs w:val="24"/>
        </w:rPr>
      </w:pPr>
      <w:r>
        <w:rPr>
          <w:rFonts w:ascii="Arial" w:eastAsia="Arial" w:hAnsi="Arial"/>
          <w:bCs/>
          <w:szCs w:val="24"/>
        </w:rPr>
        <w:t>3) Darbo saugumas</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3"/>
        <w:gridCol w:w="4951"/>
      </w:tblGrid>
      <w:tr w:rsidR="00864AC3">
        <w:tc>
          <w:tcPr>
            <w:tcW w:w="5151"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Organizacijos taikomos priemonės</w:t>
            </w:r>
          </w:p>
        </w:tc>
        <w:tc>
          <w:tcPr>
            <w:tcW w:w="5157"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Papildomai Organizacijai rekomenduojamos taikyti priemonės</w:t>
            </w:r>
          </w:p>
        </w:tc>
      </w:tr>
      <w:tr w:rsidR="00864AC3">
        <w:tc>
          <w:tcPr>
            <w:tcW w:w="5151" w:type="dxa"/>
          </w:tcPr>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rPr>
            </w:pPr>
          </w:p>
        </w:tc>
        <w:tc>
          <w:tcPr>
            <w:tcW w:w="5157" w:type="dxa"/>
          </w:tcPr>
          <w:p w:rsidR="00864AC3" w:rsidRDefault="00864AC3">
            <w:pPr>
              <w:rPr>
                <w:sz w:val="2"/>
                <w:szCs w:val="2"/>
              </w:rPr>
            </w:pPr>
          </w:p>
          <w:p w:rsidR="00864AC3" w:rsidRDefault="00864AC3">
            <w:pPr>
              <w:widowControl w:val="0"/>
              <w:jc w:val="both"/>
              <w:rPr>
                <w:rFonts w:ascii="Arial" w:eastAsia="Arial" w:hAnsi="Arial"/>
                <w:szCs w:val="24"/>
              </w:rPr>
            </w:pPr>
          </w:p>
        </w:tc>
      </w:tr>
    </w:tbl>
    <w:p w:rsidR="00864AC3" w:rsidRDefault="00864AC3">
      <w:pPr>
        <w:rPr>
          <w:sz w:val="2"/>
          <w:szCs w:val="2"/>
        </w:rPr>
      </w:pPr>
    </w:p>
    <w:p w:rsidR="00864AC3" w:rsidRDefault="00864AC3">
      <w:pPr>
        <w:widowControl w:val="0"/>
        <w:ind w:left="90"/>
        <w:rPr>
          <w:rFonts w:ascii="Arial" w:eastAsia="Arial" w:hAnsi="Arial"/>
          <w:bCs/>
          <w:szCs w:val="24"/>
        </w:rPr>
      </w:pPr>
    </w:p>
    <w:p w:rsidR="00864AC3" w:rsidRDefault="00864AC3">
      <w:pPr>
        <w:rPr>
          <w:sz w:val="2"/>
          <w:szCs w:val="2"/>
        </w:rPr>
      </w:pPr>
    </w:p>
    <w:p w:rsidR="00864AC3" w:rsidRDefault="00335EE3">
      <w:pPr>
        <w:widowControl w:val="0"/>
        <w:ind w:left="90"/>
        <w:rPr>
          <w:rFonts w:ascii="Arial" w:eastAsia="Arial" w:hAnsi="Arial"/>
          <w:bCs/>
          <w:szCs w:val="24"/>
        </w:rPr>
      </w:pPr>
      <w:r>
        <w:rPr>
          <w:rFonts w:ascii="Arial" w:eastAsia="Arial" w:hAnsi="Arial"/>
          <w:bCs/>
          <w:szCs w:val="24"/>
        </w:rPr>
        <w:t>4) Informacinių sistemų saugumo reikalavimai</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3"/>
        <w:gridCol w:w="4951"/>
      </w:tblGrid>
      <w:tr w:rsidR="00864AC3">
        <w:tc>
          <w:tcPr>
            <w:tcW w:w="5151"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Organizacijos taikomos priemonės</w:t>
            </w:r>
          </w:p>
        </w:tc>
        <w:tc>
          <w:tcPr>
            <w:tcW w:w="5157"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Papildomai Organizacijai rekomenduojamos taikyti priemonės</w:t>
            </w:r>
          </w:p>
        </w:tc>
      </w:tr>
      <w:tr w:rsidR="00864AC3">
        <w:tc>
          <w:tcPr>
            <w:tcW w:w="5151" w:type="dxa"/>
          </w:tcPr>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rPr>
            </w:pPr>
          </w:p>
        </w:tc>
        <w:tc>
          <w:tcPr>
            <w:tcW w:w="5157" w:type="dxa"/>
          </w:tcPr>
          <w:p w:rsidR="00864AC3" w:rsidRDefault="00864AC3">
            <w:pPr>
              <w:rPr>
                <w:sz w:val="2"/>
                <w:szCs w:val="2"/>
              </w:rPr>
            </w:pPr>
          </w:p>
          <w:p w:rsidR="00864AC3" w:rsidRDefault="00864AC3">
            <w:pPr>
              <w:widowControl w:val="0"/>
              <w:jc w:val="both"/>
              <w:rPr>
                <w:rFonts w:ascii="Arial" w:eastAsia="Arial" w:hAnsi="Arial"/>
                <w:szCs w:val="24"/>
              </w:rPr>
            </w:pPr>
          </w:p>
        </w:tc>
      </w:tr>
    </w:tbl>
    <w:p w:rsidR="00864AC3" w:rsidRDefault="00864AC3">
      <w:pPr>
        <w:rPr>
          <w:sz w:val="2"/>
          <w:szCs w:val="2"/>
        </w:rPr>
      </w:pPr>
    </w:p>
    <w:p w:rsidR="00864AC3" w:rsidRDefault="00864AC3">
      <w:pPr>
        <w:widowControl w:val="0"/>
        <w:rPr>
          <w:rFonts w:ascii="Arial" w:eastAsia="Arial" w:hAnsi="Arial"/>
          <w:b/>
          <w:bCs/>
          <w:sz w:val="32"/>
          <w:szCs w:val="32"/>
        </w:rPr>
      </w:pPr>
    </w:p>
    <w:p w:rsidR="00864AC3" w:rsidRDefault="00864AC3">
      <w:pPr>
        <w:rPr>
          <w:sz w:val="2"/>
          <w:szCs w:val="2"/>
        </w:rPr>
      </w:pPr>
    </w:p>
    <w:p w:rsidR="00864AC3" w:rsidRDefault="00335EE3">
      <w:pPr>
        <w:widowControl w:val="0"/>
        <w:ind w:left="90"/>
        <w:rPr>
          <w:rFonts w:ascii="Arial" w:eastAsia="Arial" w:hAnsi="Arial"/>
          <w:bCs/>
          <w:szCs w:val="24"/>
        </w:rPr>
      </w:pPr>
      <w:r>
        <w:rPr>
          <w:rFonts w:ascii="Arial" w:eastAsia="Arial" w:hAnsi="Arial"/>
          <w:bCs/>
          <w:szCs w:val="24"/>
        </w:rPr>
        <w:t>5) Ryšių saugumas</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3"/>
        <w:gridCol w:w="4951"/>
      </w:tblGrid>
      <w:tr w:rsidR="00864AC3">
        <w:tc>
          <w:tcPr>
            <w:tcW w:w="5151"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Organizacijos taikomos priemonės</w:t>
            </w:r>
          </w:p>
        </w:tc>
        <w:tc>
          <w:tcPr>
            <w:tcW w:w="5157"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Papildomai Organizacijai rekomenduojamos taikyti priemonės</w:t>
            </w:r>
          </w:p>
        </w:tc>
      </w:tr>
      <w:tr w:rsidR="00864AC3">
        <w:tc>
          <w:tcPr>
            <w:tcW w:w="5151" w:type="dxa"/>
          </w:tcPr>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rPr>
            </w:pPr>
          </w:p>
        </w:tc>
        <w:tc>
          <w:tcPr>
            <w:tcW w:w="5157" w:type="dxa"/>
          </w:tcPr>
          <w:p w:rsidR="00864AC3" w:rsidRDefault="00864AC3">
            <w:pPr>
              <w:rPr>
                <w:sz w:val="2"/>
                <w:szCs w:val="2"/>
              </w:rPr>
            </w:pPr>
          </w:p>
          <w:p w:rsidR="00864AC3" w:rsidRDefault="00864AC3">
            <w:pPr>
              <w:widowControl w:val="0"/>
              <w:jc w:val="both"/>
              <w:rPr>
                <w:rFonts w:ascii="Arial" w:eastAsia="Arial" w:hAnsi="Arial"/>
                <w:bCs/>
                <w:szCs w:val="24"/>
              </w:rPr>
            </w:pPr>
          </w:p>
        </w:tc>
      </w:tr>
    </w:tbl>
    <w:p w:rsidR="00864AC3" w:rsidRDefault="00864AC3">
      <w:pPr>
        <w:rPr>
          <w:sz w:val="2"/>
          <w:szCs w:val="2"/>
        </w:rPr>
      </w:pPr>
    </w:p>
    <w:p w:rsidR="00864AC3" w:rsidRDefault="00864AC3">
      <w:pPr>
        <w:widowControl w:val="0"/>
        <w:rPr>
          <w:rFonts w:ascii="Arial" w:eastAsia="Arial" w:hAnsi="Arial"/>
          <w:b/>
          <w:bCs/>
          <w:sz w:val="32"/>
          <w:szCs w:val="32"/>
        </w:rPr>
      </w:pPr>
    </w:p>
    <w:p w:rsidR="00864AC3" w:rsidRDefault="00864AC3">
      <w:pPr>
        <w:rPr>
          <w:sz w:val="2"/>
          <w:szCs w:val="2"/>
        </w:rPr>
      </w:pPr>
    </w:p>
    <w:p w:rsidR="00864AC3" w:rsidRDefault="00335EE3">
      <w:pPr>
        <w:widowControl w:val="0"/>
        <w:rPr>
          <w:rFonts w:ascii="Arial" w:eastAsia="Arial" w:hAnsi="Arial"/>
          <w:bCs/>
          <w:szCs w:val="24"/>
        </w:rPr>
      </w:pPr>
      <w:r>
        <w:rPr>
          <w:rFonts w:ascii="Arial" w:eastAsia="Arial" w:hAnsi="Arial"/>
          <w:bCs/>
          <w:szCs w:val="24"/>
        </w:rPr>
        <w:t>6) Atsarginės kopijos</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3"/>
        <w:gridCol w:w="4951"/>
      </w:tblGrid>
      <w:tr w:rsidR="00864AC3">
        <w:tc>
          <w:tcPr>
            <w:tcW w:w="5151"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Organizacijos taikomos priemonės</w:t>
            </w:r>
          </w:p>
        </w:tc>
        <w:tc>
          <w:tcPr>
            <w:tcW w:w="5157"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Papildomai Organizacijai rekomenduojamos taikyti priemonės</w:t>
            </w:r>
          </w:p>
        </w:tc>
      </w:tr>
      <w:tr w:rsidR="00864AC3">
        <w:tc>
          <w:tcPr>
            <w:tcW w:w="5151" w:type="dxa"/>
          </w:tcPr>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rPr>
            </w:pPr>
          </w:p>
        </w:tc>
        <w:tc>
          <w:tcPr>
            <w:tcW w:w="5157" w:type="dxa"/>
          </w:tcPr>
          <w:p w:rsidR="00864AC3" w:rsidRDefault="00864AC3">
            <w:pPr>
              <w:rPr>
                <w:sz w:val="2"/>
                <w:szCs w:val="2"/>
              </w:rPr>
            </w:pPr>
          </w:p>
          <w:p w:rsidR="00864AC3" w:rsidRDefault="00864AC3">
            <w:pPr>
              <w:widowControl w:val="0"/>
              <w:jc w:val="both"/>
              <w:rPr>
                <w:rFonts w:ascii="Arial" w:eastAsia="Arial" w:hAnsi="Arial"/>
                <w:bCs/>
                <w:szCs w:val="24"/>
              </w:rPr>
            </w:pPr>
          </w:p>
        </w:tc>
      </w:tr>
    </w:tbl>
    <w:p w:rsidR="00864AC3" w:rsidRDefault="00864AC3">
      <w:pPr>
        <w:rPr>
          <w:sz w:val="2"/>
          <w:szCs w:val="2"/>
        </w:rPr>
      </w:pPr>
    </w:p>
    <w:p w:rsidR="00864AC3" w:rsidRDefault="00864AC3">
      <w:pPr>
        <w:widowControl w:val="0"/>
        <w:rPr>
          <w:rFonts w:ascii="Arial" w:eastAsia="Arial" w:hAnsi="Arial"/>
          <w:b/>
          <w:bCs/>
          <w:sz w:val="32"/>
          <w:szCs w:val="32"/>
        </w:rPr>
      </w:pPr>
    </w:p>
    <w:p w:rsidR="00864AC3" w:rsidRDefault="00864AC3">
      <w:pPr>
        <w:rPr>
          <w:sz w:val="2"/>
          <w:szCs w:val="2"/>
        </w:rPr>
      </w:pPr>
    </w:p>
    <w:p w:rsidR="00864AC3" w:rsidRDefault="00864AC3">
      <w:pPr>
        <w:widowControl w:val="0"/>
        <w:rPr>
          <w:rFonts w:ascii="Arial" w:eastAsia="Arial" w:hAnsi="Arial"/>
          <w:b/>
          <w:bCs/>
          <w:sz w:val="32"/>
          <w:szCs w:val="32"/>
        </w:rPr>
      </w:pPr>
    </w:p>
    <w:p w:rsidR="00864AC3" w:rsidRDefault="00864AC3">
      <w:pPr>
        <w:rPr>
          <w:sz w:val="2"/>
          <w:szCs w:val="2"/>
        </w:rPr>
      </w:pPr>
    </w:p>
    <w:p w:rsidR="00864AC3" w:rsidRDefault="00864AC3">
      <w:pPr>
        <w:widowControl w:val="0"/>
        <w:rPr>
          <w:rFonts w:ascii="Arial" w:eastAsia="Arial" w:hAnsi="Arial"/>
          <w:b/>
          <w:bCs/>
          <w:sz w:val="32"/>
          <w:szCs w:val="32"/>
        </w:rPr>
      </w:pPr>
    </w:p>
    <w:p w:rsidR="00864AC3" w:rsidRDefault="00864AC3">
      <w:pPr>
        <w:rPr>
          <w:sz w:val="2"/>
          <w:szCs w:val="2"/>
        </w:rPr>
      </w:pPr>
    </w:p>
    <w:p w:rsidR="00864AC3" w:rsidRDefault="00864AC3">
      <w:pPr>
        <w:widowControl w:val="0"/>
        <w:rPr>
          <w:rFonts w:ascii="Arial" w:eastAsia="Arial" w:hAnsi="Arial"/>
          <w:b/>
          <w:bCs/>
          <w:sz w:val="32"/>
          <w:szCs w:val="32"/>
        </w:rPr>
      </w:pPr>
    </w:p>
    <w:p w:rsidR="00864AC3" w:rsidRDefault="00864AC3">
      <w:pPr>
        <w:rPr>
          <w:sz w:val="2"/>
          <w:szCs w:val="2"/>
        </w:rPr>
      </w:pPr>
    </w:p>
    <w:p w:rsidR="00864AC3" w:rsidRDefault="00335EE3">
      <w:pPr>
        <w:widowControl w:val="0"/>
        <w:ind w:left="90"/>
        <w:rPr>
          <w:rFonts w:ascii="Arial" w:eastAsia="Arial" w:hAnsi="Arial"/>
          <w:bCs/>
          <w:szCs w:val="24"/>
        </w:rPr>
      </w:pPr>
      <w:r>
        <w:rPr>
          <w:rFonts w:ascii="Arial" w:eastAsia="Arial" w:hAnsi="Arial"/>
          <w:bCs/>
          <w:szCs w:val="24"/>
        </w:rPr>
        <w:t>7) Mobilieji įrenginiai ir nuotolinis darbas</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3"/>
        <w:gridCol w:w="4951"/>
      </w:tblGrid>
      <w:tr w:rsidR="00864AC3">
        <w:tc>
          <w:tcPr>
            <w:tcW w:w="5151"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Organizacijos taikomos priemonės</w:t>
            </w:r>
          </w:p>
        </w:tc>
        <w:tc>
          <w:tcPr>
            <w:tcW w:w="5157"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Papildomai Organizacijai rekomenduojamos taikyti priemonės</w:t>
            </w:r>
          </w:p>
        </w:tc>
      </w:tr>
      <w:tr w:rsidR="00864AC3">
        <w:tc>
          <w:tcPr>
            <w:tcW w:w="5151" w:type="dxa"/>
          </w:tcPr>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rPr>
            </w:pPr>
          </w:p>
        </w:tc>
        <w:tc>
          <w:tcPr>
            <w:tcW w:w="5157" w:type="dxa"/>
          </w:tcPr>
          <w:p w:rsidR="00864AC3" w:rsidRDefault="00864AC3">
            <w:pPr>
              <w:rPr>
                <w:sz w:val="2"/>
                <w:szCs w:val="2"/>
              </w:rPr>
            </w:pPr>
          </w:p>
          <w:p w:rsidR="00864AC3" w:rsidRDefault="00864AC3">
            <w:pPr>
              <w:widowControl w:val="0"/>
              <w:jc w:val="both"/>
              <w:rPr>
                <w:rFonts w:ascii="Arial" w:eastAsia="Arial" w:hAnsi="Arial"/>
                <w:bCs/>
                <w:szCs w:val="24"/>
              </w:rPr>
            </w:pPr>
          </w:p>
        </w:tc>
      </w:tr>
    </w:tbl>
    <w:p w:rsidR="00864AC3" w:rsidRDefault="00864AC3">
      <w:pPr>
        <w:rPr>
          <w:sz w:val="2"/>
          <w:szCs w:val="2"/>
        </w:rPr>
      </w:pPr>
    </w:p>
    <w:p w:rsidR="00864AC3" w:rsidRDefault="00864AC3">
      <w:pPr>
        <w:widowControl w:val="0"/>
        <w:rPr>
          <w:rFonts w:ascii="Arial" w:eastAsia="Arial" w:hAnsi="Arial"/>
          <w:b/>
          <w:bCs/>
          <w:sz w:val="32"/>
          <w:szCs w:val="32"/>
        </w:rPr>
      </w:pPr>
    </w:p>
    <w:p w:rsidR="00864AC3" w:rsidRDefault="00864AC3">
      <w:pPr>
        <w:rPr>
          <w:sz w:val="2"/>
          <w:szCs w:val="2"/>
        </w:rPr>
      </w:pPr>
    </w:p>
    <w:p w:rsidR="00864AC3" w:rsidRDefault="00335EE3">
      <w:pPr>
        <w:widowControl w:val="0"/>
        <w:jc w:val="both"/>
        <w:rPr>
          <w:rFonts w:ascii="Arial" w:eastAsia="Arial" w:hAnsi="Arial"/>
          <w:bCs/>
          <w:szCs w:val="24"/>
        </w:rPr>
      </w:pPr>
      <w:r>
        <w:rPr>
          <w:rFonts w:ascii="Arial" w:eastAsia="Arial" w:hAnsi="Arial"/>
          <w:bCs/>
          <w:szCs w:val="24"/>
        </w:rPr>
        <w:t>8) Techninio pažeidžiamumo valdymas ir kūrimo ir priežiūros procesų saugumas</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3"/>
        <w:gridCol w:w="4951"/>
      </w:tblGrid>
      <w:tr w:rsidR="00864AC3">
        <w:tc>
          <w:tcPr>
            <w:tcW w:w="5151"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Organizacijos taikomos priemonės</w:t>
            </w:r>
          </w:p>
        </w:tc>
        <w:tc>
          <w:tcPr>
            <w:tcW w:w="5157"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Papildomai Organizacijai rekomenduojamos taikyti priemonės</w:t>
            </w:r>
          </w:p>
        </w:tc>
      </w:tr>
      <w:tr w:rsidR="00864AC3">
        <w:tc>
          <w:tcPr>
            <w:tcW w:w="5151" w:type="dxa"/>
          </w:tcPr>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rPr>
            </w:pPr>
          </w:p>
        </w:tc>
        <w:tc>
          <w:tcPr>
            <w:tcW w:w="5157" w:type="dxa"/>
          </w:tcPr>
          <w:p w:rsidR="00864AC3" w:rsidRDefault="00864AC3">
            <w:pPr>
              <w:rPr>
                <w:sz w:val="2"/>
                <w:szCs w:val="2"/>
              </w:rPr>
            </w:pPr>
          </w:p>
          <w:p w:rsidR="00864AC3" w:rsidRDefault="00864AC3">
            <w:pPr>
              <w:widowControl w:val="0"/>
              <w:jc w:val="both"/>
              <w:rPr>
                <w:rFonts w:ascii="Arial" w:eastAsia="Arial" w:hAnsi="Arial"/>
                <w:bCs/>
                <w:szCs w:val="24"/>
              </w:rPr>
            </w:pPr>
          </w:p>
        </w:tc>
      </w:tr>
    </w:tbl>
    <w:p w:rsidR="00864AC3" w:rsidRDefault="00864AC3">
      <w:pPr>
        <w:rPr>
          <w:sz w:val="2"/>
          <w:szCs w:val="2"/>
        </w:rPr>
      </w:pPr>
    </w:p>
    <w:p w:rsidR="00864AC3" w:rsidRDefault="00864AC3">
      <w:pPr>
        <w:widowControl w:val="0"/>
        <w:jc w:val="both"/>
        <w:rPr>
          <w:rFonts w:ascii="Arial" w:eastAsia="Arial" w:hAnsi="Arial"/>
          <w:bCs/>
          <w:i/>
          <w:szCs w:val="24"/>
          <w:u w:val="single"/>
        </w:rPr>
      </w:pPr>
    </w:p>
    <w:p w:rsidR="00864AC3" w:rsidRDefault="00864AC3">
      <w:pPr>
        <w:rPr>
          <w:sz w:val="2"/>
          <w:szCs w:val="2"/>
        </w:rPr>
      </w:pPr>
    </w:p>
    <w:p w:rsidR="00864AC3" w:rsidRDefault="00335EE3">
      <w:pPr>
        <w:widowControl w:val="0"/>
        <w:ind w:left="90"/>
        <w:jc w:val="both"/>
        <w:rPr>
          <w:rFonts w:ascii="Arial" w:eastAsia="Arial" w:hAnsi="Arial"/>
          <w:bCs/>
          <w:szCs w:val="24"/>
        </w:rPr>
      </w:pPr>
      <w:r>
        <w:rPr>
          <w:rFonts w:ascii="Arial" w:eastAsia="Arial" w:hAnsi="Arial"/>
          <w:bCs/>
          <w:szCs w:val="24"/>
        </w:rPr>
        <w:t>9) Duomenų laikmenų sunaikinimas ir saugus įrangos naikinimas arba pakartotinis naudojimas</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3"/>
        <w:gridCol w:w="4951"/>
      </w:tblGrid>
      <w:tr w:rsidR="00864AC3">
        <w:tc>
          <w:tcPr>
            <w:tcW w:w="5151"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Organizacijos taikomos priemonės</w:t>
            </w:r>
          </w:p>
        </w:tc>
        <w:tc>
          <w:tcPr>
            <w:tcW w:w="5157"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Papildomai Organizacijai rekomenduojamos taikyti priemonės</w:t>
            </w:r>
          </w:p>
        </w:tc>
      </w:tr>
      <w:tr w:rsidR="00864AC3">
        <w:tc>
          <w:tcPr>
            <w:tcW w:w="5151" w:type="dxa"/>
          </w:tcPr>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rPr>
            </w:pPr>
          </w:p>
        </w:tc>
        <w:tc>
          <w:tcPr>
            <w:tcW w:w="5157" w:type="dxa"/>
          </w:tcPr>
          <w:p w:rsidR="00864AC3" w:rsidRDefault="00864AC3">
            <w:pPr>
              <w:rPr>
                <w:sz w:val="2"/>
                <w:szCs w:val="2"/>
              </w:rPr>
            </w:pPr>
          </w:p>
          <w:p w:rsidR="00864AC3" w:rsidRDefault="00864AC3">
            <w:pPr>
              <w:widowControl w:val="0"/>
              <w:jc w:val="both"/>
              <w:rPr>
                <w:rFonts w:ascii="Arial" w:eastAsia="Arial" w:hAnsi="Arial"/>
                <w:bCs/>
                <w:szCs w:val="24"/>
              </w:rPr>
            </w:pPr>
          </w:p>
        </w:tc>
      </w:tr>
    </w:tbl>
    <w:p w:rsidR="00864AC3" w:rsidRDefault="00864AC3">
      <w:pPr>
        <w:rPr>
          <w:sz w:val="2"/>
          <w:szCs w:val="2"/>
        </w:rPr>
      </w:pPr>
    </w:p>
    <w:p w:rsidR="00864AC3" w:rsidRDefault="00864AC3">
      <w:pPr>
        <w:widowControl w:val="0"/>
        <w:rPr>
          <w:rFonts w:ascii="Arial" w:eastAsia="Arial" w:hAnsi="Arial"/>
          <w:b/>
          <w:bCs/>
          <w:sz w:val="32"/>
          <w:szCs w:val="32"/>
          <w:lang w:val="en-US"/>
        </w:rPr>
      </w:pPr>
    </w:p>
    <w:p w:rsidR="00864AC3" w:rsidRDefault="00864AC3">
      <w:pPr>
        <w:rPr>
          <w:sz w:val="2"/>
          <w:szCs w:val="2"/>
        </w:rPr>
      </w:pPr>
    </w:p>
    <w:p w:rsidR="00864AC3" w:rsidRDefault="00335EE3">
      <w:pPr>
        <w:widowControl w:val="0"/>
        <w:rPr>
          <w:rFonts w:ascii="Arial" w:eastAsia="Arial" w:hAnsi="Arial"/>
          <w:bCs/>
          <w:szCs w:val="24"/>
        </w:rPr>
      </w:pPr>
      <w:r>
        <w:rPr>
          <w:rFonts w:ascii="Arial" w:eastAsia="Arial" w:hAnsi="Arial"/>
          <w:bCs/>
          <w:szCs w:val="24"/>
        </w:rPr>
        <w:t>10) Fizinis ir aplinkos saugumas</w:t>
      </w:r>
    </w:p>
    <w:tbl>
      <w:tblPr>
        <w:tblW w:w="0" w:type="auto"/>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4903"/>
        <w:gridCol w:w="4951"/>
      </w:tblGrid>
      <w:tr w:rsidR="00864AC3">
        <w:tc>
          <w:tcPr>
            <w:tcW w:w="5151"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Organizacijos taikomos priemonės</w:t>
            </w:r>
          </w:p>
        </w:tc>
        <w:tc>
          <w:tcPr>
            <w:tcW w:w="5157" w:type="dxa"/>
          </w:tcPr>
          <w:p w:rsidR="00864AC3" w:rsidRDefault="00864AC3">
            <w:pPr>
              <w:rPr>
                <w:sz w:val="2"/>
                <w:szCs w:val="2"/>
              </w:rPr>
            </w:pPr>
          </w:p>
          <w:p w:rsidR="00864AC3" w:rsidRDefault="00335EE3">
            <w:pPr>
              <w:widowControl w:val="0"/>
              <w:ind w:left="112"/>
              <w:jc w:val="center"/>
              <w:rPr>
                <w:rFonts w:ascii="Arial" w:eastAsia="Arial" w:hAnsi="Arial"/>
                <w:b/>
                <w:bCs/>
                <w:szCs w:val="24"/>
              </w:rPr>
            </w:pPr>
            <w:r>
              <w:rPr>
                <w:rFonts w:ascii="Arial" w:eastAsia="Arial" w:hAnsi="Arial"/>
                <w:b/>
                <w:bCs/>
                <w:szCs w:val="24"/>
              </w:rPr>
              <w:t>Papildomai Organizacijai rekomenduojamos taikyti priemonės</w:t>
            </w:r>
          </w:p>
        </w:tc>
      </w:tr>
      <w:tr w:rsidR="00864AC3">
        <w:tc>
          <w:tcPr>
            <w:tcW w:w="5151" w:type="dxa"/>
          </w:tcPr>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lang w:val="en-US"/>
              </w:rPr>
            </w:pPr>
          </w:p>
          <w:p w:rsidR="00864AC3" w:rsidRDefault="00864AC3">
            <w:pPr>
              <w:rPr>
                <w:sz w:val="2"/>
                <w:szCs w:val="2"/>
              </w:rPr>
            </w:pPr>
          </w:p>
          <w:p w:rsidR="00864AC3" w:rsidRDefault="00864AC3">
            <w:pPr>
              <w:widowControl w:val="0"/>
              <w:jc w:val="both"/>
              <w:rPr>
                <w:rFonts w:ascii="Arial" w:eastAsia="Arial" w:hAnsi="Arial"/>
                <w:b/>
                <w:bCs/>
                <w:szCs w:val="24"/>
              </w:rPr>
            </w:pPr>
          </w:p>
        </w:tc>
        <w:tc>
          <w:tcPr>
            <w:tcW w:w="5157" w:type="dxa"/>
          </w:tcPr>
          <w:p w:rsidR="00864AC3" w:rsidRDefault="00864AC3">
            <w:pPr>
              <w:rPr>
                <w:sz w:val="2"/>
                <w:szCs w:val="2"/>
              </w:rPr>
            </w:pPr>
          </w:p>
          <w:p w:rsidR="00864AC3" w:rsidRDefault="00864AC3">
            <w:pPr>
              <w:widowControl w:val="0"/>
              <w:jc w:val="both"/>
              <w:rPr>
                <w:rFonts w:ascii="Arial" w:eastAsia="Arial" w:hAnsi="Arial"/>
                <w:bCs/>
                <w:szCs w:val="24"/>
              </w:rPr>
            </w:pPr>
          </w:p>
        </w:tc>
      </w:tr>
    </w:tbl>
    <w:p w:rsidR="00864AC3" w:rsidRDefault="00864AC3">
      <w:pPr>
        <w:rPr>
          <w:sz w:val="2"/>
          <w:szCs w:val="2"/>
        </w:rPr>
      </w:pPr>
    </w:p>
    <w:p w:rsidR="00864AC3" w:rsidRDefault="00864AC3">
      <w:pPr>
        <w:rPr>
          <w:sz w:val="2"/>
          <w:szCs w:val="2"/>
        </w:rPr>
      </w:pPr>
    </w:p>
    <w:p w:rsidR="00335EE3" w:rsidRDefault="00335EE3">
      <w:pPr>
        <w:rPr>
          <w:sz w:val="2"/>
          <w:szCs w:val="2"/>
        </w:rPr>
      </w:pPr>
    </w:p>
    <w:p w:rsidR="00335EE3" w:rsidRDefault="00335EE3">
      <w:pPr>
        <w:rPr>
          <w:sz w:val="2"/>
          <w:szCs w:val="2"/>
        </w:rPr>
      </w:pPr>
    </w:p>
    <w:p w:rsidR="00335EE3" w:rsidRDefault="00335EE3">
      <w:pPr>
        <w:rPr>
          <w:sz w:val="2"/>
          <w:szCs w:val="2"/>
        </w:rPr>
      </w:pPr>
    </w:p>
    <w:p w:rsidR="00335EE3" w:rsidRDefault="00335EE3">
      <w:pPr>
        <w:rPr>
          <w:sz w:val="2"/>
          <w:szCs w:val="2"/>
        </w:rPr>
      </w:pPr>
    </w:p>
    <w:p w:rsidR="00864AC3" w:rsidRDefault="00864AC3">
      <w:pPr>
        <w:widowControl w:val="0"/>
        <w:rPr>
          <w:rFonts w:ascii="Arial" w:eastAsia="Arial" w:hAnsi="Arial"/>
          <w:b/>
          <w:bCs/>
          <w:sz w:val="32"/>
          <w:szCs w:val="32"/>
          <w:lang w:val="en-US"/>
        </w:rPr>
      </w:pPr>
    </w:p>
    <w:p w:rsidR="00335EE3" w:rsidRDefault="00335EE3">
      <w:pPr>
        <w:widowControl w:val="0"/>
        <w:rPr>
          <w:rFonts w:ascii="Arial" w:eastAsia="Arial" w:hAnsi="Arial"/>
          <w:b/>
          <w:bCs/>
          <w:sz w:val="32"/>
          <w:szCs w:val="32"/>
          <w:lang w:val="en-US"/>
        </w:rPr>
      </w:pPr>
    </w:p>
    <w:p w:rsidR="00864AC3" w:rsidRDefault="00864AC3">
      <w:pPr>
        <w:rPr>
          <w:sz w:val="20"/>
        </w:rPr>
      </w:pPr>
    </w:p>
    <w:p w:rsidR="00864AC3" w:rsidRDefault="00335EE3">
      <w:pPr>
        <w:keepNext/>
        <w:keepLines/>
        <w:widowControl w:val="0"/>
        <w:jc w:val="center"/>
        <w:rPr>
          <w:rFonts w:ascii="Arial" w:hAnsi="Arial" w:cs="Arial"/>
          <w:b/>
          <w:color w:val="2F5496"/>
          <w:sz w:val="32"/>
          <w:szCs w:val="32"/>
        </w:rPr>
      </w:pPr>
      <w:r>
        <w:rPr>
          <w:rFonts w:ascii="Arial" w:hAnsi="Arial" w:cs="Arial"/>
          <w:b/>
          <w:color w:val="2F5496"/>
          <w:sz w:val="32"/>
          <w:szCs w:val="32"/>
          <w:lang w:val="en-US"/>
        </w:rPr>
        <w:t>5</w:t>
      </w:r>
      <w:r>
        <w:rPr>
          <w:rFonts w:ascii="Arial" w:hAnsi="Arial" w:cs="Arial"/>
          <w:b/>
          <w:color w:val="2F5496"/>
          <w:sz w:val="32"/>
          <w:szCs w:val="32"/>
        </w:rPr>
        <w:t>. Išvados ir sprendimai (Aprašo 9 punktas)</w:t>
      </w:r>
    </w:p>
    <w:p w:rsidR="00864AC3" w:rsidRDefault="00864AC3">
      <w:pPr>
        <w:widowControl w:val="0"/>
        <w:rPr>
          <w:rFonts w:ascii="Calibri" w:eastAsia="Calibri" w:hAnsi="Calibri"/>
          <w:sz w:val="22"/>
          <w:szCs w:val="22"/>
        </w:rPr>
      </w:pPr>
    </w:p>
    <w:p w:rsidR="00864AC3" w:rsidRDefault="00335EE3">
      <w:pPr>
        <w:widowControl w:val="0"/>
        <w:rPr>
          <w:rFonts w:ascii="Arial" w:eastAsia="Arial" w:hAnsi="Arial" w:cs="Arial"/>
          <w:szCs w:val="24"/>
        </w:rPr>
      </w:pPr>
      <w:r>
        <w:rPr>
          <w:rFonts w:ascii="Arial" w:eastAsia="Arial" w:hAnsi="Arial" w:cs="Arial"/>
          <w:b/>
          <w:bCs/>
          <w:szCs w:val="24"/>
        </w:rPr>
        <w:t xml:space="preserve">Priemones pavojui sumažinti ar pašalinti (Ataskaitos </w:t>
      </w:r>
      <w:r>
        <w:rPr>
          <w:rFonts w:ascii="Arial" w:eastAsia="Calibri" w:hAnsi="Arial" w:cs="Arial"/>
          <w:b/>
          <w:szCs w:val="24"/>
        </w:rPr>
        <w:t>4.2. Pavojų</w:t>
      </w:r>
      <w:r>
        <w:rPr>
          <w:rFonts w:ascii="Arial" w:hAnsi="Arial" w:cs="Arial"/>
          <w:b/>
          <w:bCs/>
          <w:color w:val="2F5496"/>
          <w:sz w:val="26"/>
          <w:szCs w:val="26"/>
        </w:rPr>
        <w:t xml:space="preserve"> šalinimo ir kitos valdymo priemonės</w:t>
      </w:r>
      <w:r>
        <w:rPr>
          <w:rFonts w:ascii="Arial" w:eastAsia="Arial" w:hAnsi="Arial" w:cs="Arial"/>
          <w:b/>
          <w:bCs/>
          <w:szCs w:val="24"/>
        </w:rPr>
        <w:t>) patvirtino:</w:t>
      </w:r>
    </w:p>
    <w:p w:rsidR="00864AC3" w:rsidRDefault="00335EE3">
      <w:pPr>
        <w:spacing w:line="388" w:lineRule="auto"/>
        <w:ind w:right="507"/>
        <w:rPr>
          <w:rFonts w:ascii="Arial" w:eastAsia="Arial" w:hAnsi="Arial" w:cs="Arial"/>
          <w:sz w:val="22"/>
          <w:szCs w:val="22"/>
        </w:rPr>
      </w:pPr>
      <w:r>
        <w:rPr>
          <w:rFonts w:ascii="Arial" w:eastAsia="Arial" w:hAnsi="Arial" w:cs="Arial"/>
          <w:sz w:val="22"/>
          <w:szCs w:val="22"/>
        </w:rPr>
        <w:t>Įtraukti numatytas priemones į veiklos planą, nustatant atlikimo terminą ir atsakingus asmenis.</w:t>
      </w:r>
      <w:r>
        <w:rPr>
          <w:rFonts w:ascii="Arial" w:eastAsia="Arial" w:hAnsi="Arial" w:cs="Arial"/>
          <w:sz w:val="22"/>
          <w:szCs w:val="22"/>
          <w:lang w:val="en-US"/>
        </w:rPr>
        <w:t xml:space="preserve"> </w:t>
      </w:r>
      <w:r>
        <w:rPr>
          <w:rFonts w:ascii="Arial" w:eastAsia="Arial" w:hAnsi="Arial" w:cs="Arial"/>
          <w:noProof/>
          <w:sz w:val="22"/>
          <w:szCs w:val="22"/>
          <w:lang w:val="en-GB" w:eastAsia="en-GB"/>
        </w:rPr>
        <mc:AlternateContent>
          <mc:Choice Requires="wps">
            <w:drawing>
              <wp:anchor distT="0" distB="0" distL="114300" distR="114300" simplePos="0" relativeHeight="251645952" behindDoc="1" locked="0" layoutInCell="1" allowOverlap="1" wp14:anchorId="5DC438F1" wp14:editId="4BC9553C">
                <wp:simplePos x="0" y="0"/>
                <wp:positionH relativeFrom="page">
                  <wp:posOffset>2702560</wp:posOffset>
                </wp:positionH>
                <wp:positionV relativeFrom="paragraph">
                  <wp:posOffset>241300</wp:posOffset>
                </wp:positionV>
                <wp:extent cx="4321810" cy="259715"/>
                <wp:effectExtent l="0" t="0" r="21590" b="26035"/>
                <wp:wrapNone/>
                <wp:docPr id="225" name="Teksto laukas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259715"/>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225" o:spid="_x0000_s1044" type="#_x0000_t202" style="position:absolute;margin-left:212.8pt;margin-top:19pt;width:340.3pt;height:20.4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HE4domAIAADIFAAAOAAAAZHJzL2Uyb0RvYy54bWysVF1v2yAUfZ+0/4B4T/1RJ02sOlUbJ9Ok 7kNq9wOIjWNUzPWAxO6q/fddcJym28s0zQ/4ApfDOZcD1zd9I8mBayNAZTS6CCnhqoBSqF1Gvz1u JnNKjGWqZBIUz+gzN/Rm+f7dddemPIYaZMk1QRBl0q7NaG1tmwaBKWreMHMBLVc4WYFumMWu3gWl Zh2iNzKIw3AWdKDLVkPBjcHRfJikS49fVbywX6rKcEtkRpGb9a327da1wfKapTvN2loURxrsH1g0 TCjc9ASVM8vIXos/oBpRaDBQ2YsCmgCqShTca0A1UfibmoeatdxrweKY9lQm8/9gi8+Hr5qIMqNx PKVEsQYP6ZE/GQtEsv0TM8RNYJm61qSY/dBivu3voMfj9pJNew/FkyEKVjVTO36rNXQ1ZyXSjNzK 4GzpgGMcyLb7BCXuxvYWPFBf6cbVEKtCEB2P6/l0RLy3pMDB5DKO5hFOFTgXTxdXkScXsHRc3Wpj P3BoiAsyqtECHp0d7o11bFg6prjNFGyElN4GUpEuo7NwMRt0gRSlm3RpRu+2K6nJgaGRpneLu3zq k+S+QRXH4RA/L/iU77cz50CNsGh4KZqMzl3+0YKuXmtVeh6WCTnEyFUqtz3KR/bHaDDWyyJcrOfr eTJJ4tl6koR5PrndrJLJbBNdTfPLfLXKo5+OZJSktShLrpyY0eRR8ncmOl63wZ4nm7+R9KY2G/+N VXhVHryl4QuDqsa/V+eN4rwxuMT2295bM5qPBtxC+YzW0TBcZHx4MKhB/6Ckw0ucUfN9zzSnRH5U aD9348dAj8F2DJgqcGlGLSVDuLLDy7BvtdjViDwYXMEtWrQS3j3OywMLpO46eDG9iOMj4m7+ed9n vT51y18AAAD//wMAUEsDBBQABgAIAAAAIQC6jJft4gAAAAoBAAAPAAAAZHJzL2Rvd25yZXYueG1s TI/BTsMwEETvSPyDtUjcqNNQQppmU0WVEOJQqS300JsbL0mU2I5spw1/j3uC42qfZt7k60n17ELW tUYjzGcRMNKVka2uEb4+355SYM4LLUVvNCH8kIN1cX+Xi0yaq97T5eBrFkK0ywRC4/2Qce6qhpRw MzOQDr9vY5Xw4bQ1l1ZcQ7jqeRxFCVei1aGhEQNtGqq6w6gQyuXemkVXbsb347bqtqcPR7sT4uPD VK6AeZr8Hww3/aAORXA6m1FLx3qERfySBBThOQ2bbsA8SmJgZ4TXdAm8yPn/CcUvAAAA//8DAFBL AQItABQABgAIAAAAIQC2gziS/gAAAOEBAAATAAAAAAAAAAAAAAAAAAAAAABbQ29udGVudF9UeXBl c10ueG1sUEsBAi0AFAAGAAgAAAAhADj9If/WAAAAlAEAAAsAAAAAAAAAAAAAAAAALwEAAF9yZWxz Ly5yZWxzUEsBAi0AFAAGAAgAAAAhAMcTh2iYAgAAMgUAAA4AAAAAAAAAAAAAAAAALgIAAGRycy9l Mm9Eb2MueG1sUEsBAi0AFAAGAAgAAAAhALqMl+3iAAAACgEAAA8AAAAAAAAAAAAAAAAA8gQAAGRy cy9kb3ducmV2LnhtbFBLBQYAAAAABAAEAPMAAAABBg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page"/>
              </v:shape>
            </w:pict>
          </mc:Fallback>
        </mc:AlternateContent>
      </w:r>
      <w:r>
        <w:rPr>
          <w:rFonts w:ascii="Arial" w:eastAsia="Arial" w:hAnsi="Arial" w:cs="Arial"/>
          <w:sz w:val="22"/>
          <w:szCs w:val="22"/>
        </w:rPr>
        <w:t xml:space="preserve"> </w:t>
      </w:r>
      <w:r>
        <w:rPr>
          <w:rFonts w:ascii="Arial" w:eastAsia="Arial" w:hAnsi="Arial" w:cs="Arial"/>
          <w:sz w:val="22"/>
          <w:szCs w:val="22"/>
        </w:rPr>
        <w:br/>
        <w:t>Vardas ir pavardė, pareigos</w:t>
      </w:r>
    </w:p>
    <w:p w:rsidR="00864AC3" w:rsidRDefault="00864AC3">
      <w:pPr>
        <w:rPr>
          <w:sz w:val="12"/>
          <w:szCs w:val="12"/>
        </w:rPr>
      </w:pPr>
    </w:p>
    <w:p w:rsidR="00864AC3" w:rsidRDefault="00335EE3">
      <w:pPr>
        <w:ind w:right="2620"/>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41856" behindDoc="0" locked="0" layoutInCell="1" allowOverlap="1" wp14:anchorId="05D7B6EB" wp14:editId="3F90F9DD">
                <wp:simplePos x="0" y="0"/>
                <wp:positionH relativeFrom="page">
                  <wp:posOffset>2702560</wp:posOffset>
                </wp:positionH>
                <wp:positionV relativeFrom="paragraph">
                  <wp:posOffset>74930</wp:posOffset>
                </wp:positionV>
                <wp:extent cx="2160270" cy="259080"/>
                <wp:effectExtent l="0" t="0" r="11430" b="26670"/>
                <wp:wrapNone/>
                <wp:docPr id="228" name="Teksto laukas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259080"/>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228" o:spid="_x0000_s1045" type="#_x0000_t202" style="position:absolute;margin-left:212.8pt;margin-top:5.9pt;width:170.1pt;height:20.4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rVHfmAIAADIFAAAOAAAAZHJzL2Uyb0RvYy54bWysVNtu2zAMfR+wfxD0nvqyJE2MOkUbJ8OA 7gK0+wDFlmOhsqhJSuxu2L+PkuO03V6GYX6QKYk64iEPdXXdt5IcubECVE6Ti5gSrkqohNrn9OvD drKgxDqmKiZB8Zw+cUuvV2/fXHU64yk0ICtuCIIom3U6p41zOosiWza8ZfYCNFe4WYNpmcOp2UeV YR2itzJK43gedWAqbaDk1uJqMWzSVcCva166z3VtuSMypxibC6MJ486P0eqKZXvDdCPKUxjsH6Jo mVB46RmqYI6RgxF/QLWiNGChdhcltBHUtSh54IBskvg3NvcN0zxwweRYfU6T/X+w5afjF0NEldM0 xVIp1mKRHvijdUAkOzwyS/wGpqnTNkPve43+rr+FHssdKFt9B+WjJQrWDVN7fmMMdA1nFYaZ+JPR i6MDjvUgu+4jVHgbOzgIQH1tWp9DzApBdCzX07lEvHekxMU0mcfpJW6VuJfOlvEi1DBi2XhaG+ve c2iJN3JqUAIBnR3vrPPRsGx08Zcp2AopgwykIl1O5/FyPvACKSq/6d2s2e/W0pAjQyHNbpe3xSw4 yUOLLE7LMX6B8Nk/XGdfArXCoeClaHO68P4nCfp8bVQV4nBMyMHGWKXy1yN9jP5kDcL6sYyXm8Vm MZ1M0/lmMo2LYnKzXU8n821yOSveFet1kfz0QSbTrBFVxZUnM4o8mf6diE7tNsjzLPNXlF7lZhu+ MQvPzKPXYYTEIKvxH9gFoXhtDCpx/a4P0kyWowB3UD2hdAwMjYwPDxoNmO+UdNjEObXfDsxwSuQH hfLzHT8aZjR2o8FUiUdz6igZzLUbXoaDNmLfIPIgcAU3KNFaBPV4LQ9RYOh+go0ZSJweEd/5L+fB 6/mpW/0CAAD//wMAUEsDBBQABgAIAAAAIQCOT0CO4AAAAAkBAAAPAAAAZHJzL2Rvd25yZXYueG1s TI9BS8NAEIXvgv9hGcGb3TQ0scZsSiiIeCjYag+9bbNjEpKdDdlNG/+940lv83gfb97LN7PtxQVH 3zpSsFxEIJAqZ1qqFXx+vDysQfigyejeESr4Rg+b4vYm15lxV9rj5RBqwSHkM62gCWHIpPRVg1b7 hRuQ2Ptyo9WB5VhLM+orh9texlGUSqtb4g+NHnDbYNUdJqugfNqPbtWV2+n1uKu63enN4/tJqfu7 uXwGEXAOfzD81ufqUHCns5vIeNErWMVJyigbS57AwGOa8HFWkMQpyCKX/xcUPwAAAP//AwBQSwEC LQAUAAYACAAAACEAtoM4kv4AAADhAQAAEwAAAAAAAAAAAAAAAAAAAAAAW0NvbnRlbnRfVHlwZXNd LnhtbFBLAQItABQABgAIAAAAIQA4/SH/1gAAAJQBAAALAAAAAAAAAAAAAAAAAC8BAABfcmVscy8u cmVsc1BLAQItABQABgAIAAAAIQC2rVHfmAIAADIFAAAOAAAAAAAAAAAAAAAAAC4CAABkcnMvZTJv RG9jLnhtbFBLAQItABQABgAIAAAAIQCOT0CO4AAAAAkBAAAPAAAAAAAAAAAAAAAAAPIEAABkcnMv ZG93bnJldi54bWxQSwUGAAAAAAQABADzAAAA/wU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page"/>
              </v:shape>
            </w:pict>
          </mc:Fallback>
        </mc:AlternateContent>
      </w:r>
      <w:r>
        <w:rPr>
          <w:rFonts w:ascii="Arial" w:eastAsia="Arial" w:hAnsi="Arial" w:cs="Arial"/>
          <w:sz w:val="22"/>
          <w:szCs w:val="22"/>
        </w:rPr>
        <w:t>Data</w:t>
      </w:r>
    </w:p>
    <w:p w:rsidR="00864AC3" w:rsidRDefault="00864AC3">
      <w:pPr>
        <w:rPr>
          <w:rFonts w:ascii="Arial" w:eastAsia="Arial" w:hAnsi="Arial" w:cs="Arial"/>
          <w:sz w:val="25"/>
          <w:szCs w:val="25"/>
        </w:rPr>
      </w:pPr>
    </w:p>
    <w:p w:rsidR="00864AC3" w:rsidRDefault="00864AC3">
      <w:pPr>
        <w:widowControl w:val="0"/>
        <w:rPr>
          <w:rFonts w:ascii="Arial" w:eastAsia="Arial" w:hAnsi="Arial" w:cs="Arial"/>
          <w:b/>
          <w:bCs/>
          <w:szCs w:val="24"/>
        </w:rPr>
      </w:pPr>
    </w:p>
    <w:p w:rsidR="00864AC3" w:rsidRDefault="00335EE3">
      <w:pPr>
        <w:widowControl w:val="0"/>
        <w:rPr>
          <w:rFonts w:ascii="Arial" w:eastAsia="Arial" w:hAnsi="Arial" w:cs="Arial"/>
          <w:szCs w:val="24"/>
        </w:rPr>
      </w:pPr>
      <w:r>
        <w:rPr>
          <w:rFonts w:ascii="Arial" w:eastAsia="Arial" w:hAnsi="Arial" w:cs="Arial"/>
          <w:b/>
          <w:bCs/>
          <w:szCs w:val="24"/>
        </w:rPr>
        <w:t xml:space="preserve">Likusį pavojų (likutinę riziką) (Ataskaitos </w:t>
      </w:r>
      <w:r>
        <w:rPr>
          <w:rFonts w:ascii="Arial" w:eastAsia="Calibri" w:hAnsi="Arial" w:cs="Arial"/>
          <w:b/>
          <w:szCs w:val="24"/>
        </w:rPr>
        <w:t>4.2. Pavojų</w:t>
      </w:r>
      <w:r>
        <w:rPr>
          <w:rFonts w:ascii="Arial" w:hAnsi="Arial" w:cs="Arial"/>
          <w:b/>
          <w:bCs/>
          <w:color w:val="2F5496"/>
          <w:sz w:val="26"/>
          <w:szCs w:val="26"/>
        </w:rPr>
        <w:t xml:space="preserve"> šalinimo ir kitos valdymo priemonės</w:t>
      </w:r>
      <w:r>
        <w:rPr>
          <w:rFonts w:ascii="Arial" w:eastAsia="Arial" w:hAnsi="Arial" w:cs="Arial"/>
          <w:b/>
          <w:bCs/>
          <w:szCs w:val="24"/>
        </w:rPr>
        <w:t>) patvirtino:</w:t>
      </w:r>
    </w:p>
    <w:p w:rsidR="00864AC3" w:rsidRDefault="00335EE3">
      <w:pPr>
        <w:ind w:right="173"/>
        <w:jc w:val="both"/>
        <w:rPr>
          <w:rFonts w:ascii="Arial" w:eastAsia="Arial" w:hAnsi="Arial" w:cs="Arial"/>
          <w:sz w:val="22"/>
          <w:szCs w:val="22"/>
        </w:rPr>
      </w:pPr>
      <w:r>
        <w:rPr>
          <w:rFonts w:ascii="Arial" w:eastAsia="Arial" w:hAnsi="Arial" w:cs="Arial"/>
          <w:sz w:val="22"/>
          <w:szCs w:val="22"/>
        </w:rPr>
        <w:t>Jeigu nustatytas didelis pavojus, kurio Organizacija negali tinkamai sušvelninti, prieš pradedant  tvarkyti asmens duomenis, Organizacija privalo pasikonsultuoti su Valstybine duomenų apsaugos inspekcija.</w:t>
      </w:r>
    </w:p>
    <w:p w:rsidR="00864AC3" w:rsidRDefault="00864AC3">
      <w:pPr>
        <w:rPr>
          <w:sz w:val="14"/>
          <w:szCs w:val="14"/>
        </w:rPr>
      </w:pPr>
    </w:p>
    <w:p w:rsidR="00864AC3" w:rsidRDefault="00335EE3">
      <w:pPr>
        <w:ind w:right="2620"/>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43904" behindDoc="0" locked="0" layoutInCell="1" allowOverlap="1" wp14:anchorId="37CE585F" wp14:editId="0220FA20">
                <wp:simplePos x="0" y="0"/>
                <wp:positionH relativeFrom="page">
                  <wp:posOffset>2702560</wp:posOffset>
                </wp:positionH>
                <wp:positionV relativeFrom="paragraph">
                  <wp:posOffset>81915</wp:posOffset>
                </wp:positionV>
                <wp:extent cx="4321810" cy="257810"/>
                <wp:effectExtent l="0" t="0" r="21590" b="27940"/>
                <wp:wrapNone/>
                <wp:docPr id="231" name="Teksto laukas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257810"/>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231" o:spid="_x0000_s1046" type="#_x0000_t202" style="position:absolute;margin-left:212.8pt;margin-top:6.45pt;width:340.3pt;height:20.3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JSieilAIAADIFAAAOAAAAZHJzL2Uyb0RvYy54bWysVF1v2yAUfZ+0/4B4T22nTppYdao2TqZJ 3YfU7gcQG8eomOsBid1V+++7YDtpt5dpmh/wBS6Hcy4Hrm+6WpIj10aASml0EVLCVQ6FUPuUfnvc ThaUGMtUwSQontJnbujN6v2767ZJ+BQqkAXXBEGUSdompZW1TRIEJq94zcwFNFzhZAm6Zha7eh8U mrWIXstgGobzoAVdNBpybgyOZv0kXXn8suS5/VKWhlsiU4rcrG+1b3euDVbXLNlr1lQiH2iwf2BR M6Fw0xNUxiwjBy3+gKpFrsFAaS9yqAMoS5FzrwHVROFvah4q1nCvBYtjmlOZzP+DzT8fv2oiipRO LyNKFKvxkB75k7FAJDs8MUPcBJapbUyC2Q8N5tvuDjo8bi/ZNPeQPxmiYF0xtee3WkNbcVYgTb8y eLW0xzEOZNd+ggJ3YwcLHqgrde1qiFUhiI7H9Xw6It5ZkuNgfDmNFhFO5Tg3nV25GMkFLBlXN9rY Dxxq4oKUarSAR2fHe2P71DHFbaZgK6T0NpCKtCmdh8t5rwukKNykSzN6v1tLTY4MjTS7W95lM58k DzWqGIZD/AY2Q75nZl4D1cKi4aWoU7pw+YMFXb02qvA8LBOyj1GWVG57lI/sh6g31ssyXG4Wm0U8 iafzzSQOs2xyu13Hk/k2uppll9l6nUU/HckoTipRFFw5MaPJo/jvTDRct96eJ5u/kfSmNlv/jVU4 Kw/e0vCFQVXj36vzRnHe6F1iu13XW9MXybloB8UzWkdDf5Hx4cGgAv2DkhYvcUrN9wPTnBL5UaH9 3I0fAz0GuzFgKselKbWU9OHa9i/DodFiXyFyb3AFt2jRUnj3nFkgddfBi+lFDI+Iu/mv+z7r/NSt fgEAAP//AwBQSwMEFAAGAAgAAAAhAPisrW3hAAAACgEAAA8AAABkcnMvZG93bnJldi54bWxMj8Fq wzAQRO+F/oPYQm6NHDc2jWs5mEAJOQSatD3kplhb29haGUlOnL+vcmqPyzxm3ubrSffsgta1hgQs 5hEwpMqolmoBX5/vz6/AnJekZG8IBdzQwbp4fMhlpsyVDng5+pqFEnKZFNB4P2Scu6pBLd3cDEgh +zFWSx9OW3Nl5TWU657HUZRyLVsKC40ccNNg1R1HLaBcHaxZduVm3H7vq25/2jn8OAkxe5rKN2Ae J/8Hw10/qEMRnM5mJOVYL2AZJ2lAQxCvgN2BRZTGwM4CkpcEeJHz/y8UvwAAAP//AwBQSwECLQAU AAYACAAAACEAtoM4kv4AAADhAQAAEwAAAAAAAAAAAAAAAAAAAAAAW0NvbnRlbnRfVHlwZXNdLnht bFBLAQItABQABgAIAAAAIQA4/SH/1gAAAJQBAAALAAAAAAAAAAAAAAAAAC8BAABfcmVscy8ucmVs c1BLAQItABQABgAIAAAAIQDJSieilAIAADIFAAAOAAAAAAAAAAAAAAAAAC4CAABkcnMvZTJvRG9j LnhtbFBLAQItABQABgAIAAAAIQD4rK1t4QAAAAoBAAAPAAAAAAAAAAAAAAAAAO4EAABkcnMvZG93 bnJldi54bWxQSwUGAAAAAAQABADzAAAA/AU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page"/>
              </v:shape>
            </w:pict>
          </mc:Fallback>
        </mc:AlternateContent>
      </w:r>
      <w:r>
        <w:rPr>
          <w:rFonts w:ascii="Arial" w:eastAsia="Arial" w:hAnsi="Arial" w:cs="Arial"/>
          <w:sz w:val="22"/>
          <w:szCs w:val="22"/>
        </w:rPr>
        <w:t>Vardas ir pavardė, pareigos</w:t>
      </w:r>
    </w:p>
    <w:p w:rsidR="00864AC3" w:rsidRDefault="00864AC3">
      <w:pPr>
        <w:rPr>
          <w:rFonts w:ascii="Arial" w:eastAsia="Arial" w:hAnsi="Arial" w:cs="Arial"/>
          <w:sz w:val="19"/>
          <w:szCs w:val="19"/>
        </w:rPr>
      </w:pPr>
    </w:p>
    <w:p w:rsidR="00864AC3" w:rsidRDefault="00864AC3">
      <w:pPr>
        <w:rPr>
          <w:sz w:val="6"/>
          <w:szCs w:val="6"/>
        </w:rPr>
      </w:pPr>
    </w:p>
    <w:p w:rsidR="00864AC3" w:rsidRDefault="00335EE3">
      <w:pPr>
        <w:ind w:right="2620"/>
        <w:rPr>
          <w:rFonts w:ascii="Arial" w:eastAsia="Arial" w:hAnsi="Arial" w:cs="Arial"/>
          <w:sz w:val="22"/>
          <w:szCs w:val="22"/>
        </w:rPr>
      </w:pPr>
      <w:r>
        <w:rPr>
          <w:rFonts w:ascii="Arial" w:eastAsia="Arial" w:hAnsi="Arial" w:cs="Arial"/>
          <w:noProof/>
          <w:sz w:val="22"/>
          <w:szCs w:val="22"/>
          <w:lang w:val="en-GB" w:eastAsia="en-GB"/>
        </w:rPr>
        <mc:AlternateContent>
          <mc:Choice Requires="wpg">
            <w:drawing>
              <wp:anchor distT="0" distB="0" distL="114300" distR="114300" simplePos="0" relativeHeight="251639808" behindDoc="0" locked="0" layoutInCell="1" allowOverlap="1" wp14:anchorId="46284749" wp14:editId="12439510">
                <wp:simplePos x="0" y="0"/>
                <wp:positionH relativeFrom="page">
                  <wp:posOffset>2699385</wp:posOffset>
                </wp:positionH>
                <wp:positionV relativeFrom="paragraph">
                  <wp:posOffset>21590</wp:posOffset>
                </wp:positionV>
                <wp:extent cx="2165985" cy="269875"/>
                <wp:effectExtent l="0" t="0" r="24765" b="15875"/>
                <wp:wrapNone/>
                <wp:docPr id="232" name="Grupė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5985" cy="269875"/>
                          <a:chOff x="4251" y="34"/>
                          <a:chExt cx="3411" cy="425"/>
                        </a:xfrm>
                      </wpg:grpSpPr>
                      <wpg:grpSp>
                        <wpg:cNvPr id="233" name="Group 79"/>
                        <wpg:cNvGrpSpPr>
                          <a:grpSpLocks/>
                        </wpg:cNvGrpSpPr>
                        <wpg:grpSpPr bwMode="auto">
                          <a:xfrm>
                            <a:off x="4261" y="43"/>
                            <a:ext cx="3392" cy="2"/>
                            <a:chOff x="4261" y="43"/>
                            <a:chExt cx="3392" cy="2"/>
                          </a:xfrm>
                        </wpg:grpSpPr>
                        <wps:wsp>
                          <wps:cNvPr id="234" name="Freeform 80"/>
                          <wps:cNvSpPr>
                            <a:spLocks/>
                          </wps:cNvSpPr>
                          <wps:spPr bwMode="auto">
                            <a:xfrm>
                              <a:off x="4261" y="43"/>
                              <a:ext cx="3392" cy="2"/>
                            </a:xfrm>
                            <a:custGeom>
                              <a:avLst/>
                              <a:gdLst>
                                <a:gd name="T0" fmla="+- 0 4261 4261"/>
                                <a:gd name="T1" fmla="*/ T0 w 3392"/>
                                <a:gd name="T2" fmla="+- 0 7653 4261"/>
                                <a:gd name="T3" fmla="*/ T2 w 3392"/>
                              </a:gdLst>
                              <a:ahLst/>
                              <a:cxnLst>
                                <a:cxn ang="0">
                                  <a:pos x="T1" y="0"/>
                                </a:cxn>
                                <a:cxn ang="0">
                                  <a:pos x="T3" y="0"/>
                                </a:cxn>
                              </a:cxnLst>
                              <a:rect l="0" t="0" r="r" b="b"/>
                              <a:pathLst>
                                <a:path w="3392">
                                  <a:moveTo>
                                    <a:pt x="0" y="0"/>
                                  </a:moveTo>
                                  <a:lnTo>
                                    <a:pt x="3392" y="0"/>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 name="Group 81"/>
                        <wpg:cNvGrpSpPr>
                          <a:grpSpLocks/>
                        </wpg:cNvGrpSpPr>
                        <wpg:grpSpPr bwMode="auto">
                          <a:xfrm>
                            <a:off x="4256" y="38"/>
                            <a:ext cx="2" cy="416"/>
                            <a:chOff x="4256" y="38"/>
                            <a:chExt cx="2" cy="416"/>
                          </a:xfrm>
                        </wpg:grpSpPr>
                        <wps:wsp>
                          <wps:cNvPr id="236" name="Freeform 82"/>
                          <wps:cNvSpPr>
                            <a:spLocks/>
                          </wps:cNvSpPr>
                          <wps:spPr bwMode="auto">
                            <a:xfrm>
                              <a:off x="4256" y="38"/>
                              <a:ext cx="2" cy="416"/>
                            </a:xfrm>
                            <a:custGeom>
                              <a:avLst/>
                              <a:gdLst>
                                <a:gd name="T0" fmla="+- 0 38 38"/>
                                <a:gd name="T1" fmla="*/ 38 h 416"/>
                                <a:gd name="T2" fmla="+- 0 454 38"/>
                                <a:gd name="T3" fmla="*/ 454 h 416"/>
                              </a:gdLst>
                              <a:ahLst/>
                              <a:cxnLst>
                                <a:cxn ang="0">
                                  <a:pos x="0" y="T1"/>
                                </a:cxn>
                                <a:cxn ang="0">
                                  <a:pos x="0" y="T3"/>
                                </a:cxn>
                              </a:cxnLst>
                              <a:rect l="0" t="0" r="r" b="b"/>
                              <a:pathLst>
                                <a:path h="416">
                                  <a:moveTo>
                                    <a:pt x="0" y="0"/>
                                  </a:moveTo>
                                  <a:lnTo>
                                    <a:pt x="0" y="416"/>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 name="Group 83"/>
                        <wpg:cNvGrpSpPr>
                          <a:grpSpLocks/>
                        </wpg:cNvGrpSpPr>
                        <wpg:grpSpPr bwMode="auto">
                          <a:xfrm>
                            <a:off x="4261" y="449"/>
                            <a:ext cx="3392" cy="2"/>
                            <a:chOff x="4261" y="449"/>
                            <a:chExt cx="3392" cy="2"/>
                          </a:xfrm>
                        </wpg:grpSpPr>
                        <wps:wsp>
                          <wps:cNvPr id="252" name="Freeform 84"/>
                          <wps:cNvSpPr>
                            <a:spLocks/>
                          </wps:cNvSpPr>
                          <wps:spPr bwMode="auto">
                            <a:xfrm>
                              <a:off x="4261" y="449"/>
                              <a:ext cx="3392" cy="2"/>
                            </a:xfrm>
                            <a:custGeom>
                              <a:avLst/>
                              <a:gdLst>
                                <a:gd name="T0" fmla="+- 0 4261 4261"/>
                                <a:gd name="T1" fmla="*/ T0 w 3392"/>
                                <a:gd name="T2" fmla="+- 0 7653 4261"/>
                                <a:gd name="T3" fmla="*/ T2 w 3392"/>
                              </a:gdLst>
                              <a:ahLst/>
                              <a:cxnLst>
                                <a:cxn ang="0">
                                  <a:pos x="T1" y="0"/>
                                </a:cxn>
                                <a:cxn ang="0">
                                  <a:pos x="T3" y="0"/>
                                </a:cxn>
                              </a:cxnLst>
                              <a:rect l="0" t="0" r="r" b="b"/>
                              <a:pathLst>
                                <a:path w="3392">
                                  <a:moveTo>
                                    <a:pt x="0" y="0"/>
                                  </a:moveTo>
                                  <a:lnTo>
                                    <a:pt x="3392" y="0"/>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 name="Group 85"/>
                        <wpg:cNvGrpSpPr>
                          <a:grpSpLocks/>
                        </wpg:cNvGrpSpPr>
                        <wpg:grpSpPr bwMode="auto">
                          <a:xfrm>
                            <a:off x="7657" y="38"/>
                            <a:ext cx="2" cy="416"/>
                            <a:chOff x="7657" y="38"/>
                            <a:chExt cx="2" cy="416"/>
                          </a:xfrm>
                        </wpg:grpSpPr>
                        <wps:wsp>
                          <wps:cNvPr id="255" name="Freeform 86"/>
                          <wps:cNvSpPr>
                            <a:spLocks/>
                          </wps:cNvSpPr>
                          <wps:spPr bwMode="auto">
                            <a:xfrm>
                              <a:off x="7657" y="38"/>
                              <a:ext cx="2" cy="416"/>
                            </a:xfrm>
                            <a:custGeom>
                              <a:avLst/>
                              <a:gdLst>
                                <a:gd name="T0" fmla="+- 0 38 38"/>
                                <a:gd name="T1" fmla="*/ 38 h 416"/>
                                <a:gd name="T2" fmla="+- 0 454 38"/>
                                <a:gd name="T3" fmla="*/ 454 h 416"/>
                              </a:gdLst>
                              <a:ahLst/>
                              <a:cxnLst>
                                <a:cxn ang="0">
                                  <a:pos x="0" y="T1"/>
                                </a:cxn>
                                <a:cxn ang="0">
                                  <a:pos x="0" y="T3"/>
                                </a:cxn>
                              </a:cxnLst>
                              <a:rect l="0" t="0" r="r" b="b"/>
                              <a:pathLst>
                                <a:path h="416">
                                  <a:moveTo>
                                    <a:pt x="0" y="0"/>
                                  </a:moveTo>
                                  <a:lnTo>
                                    <a:pt x="0" y="416"/>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taisx="http://lrs.lt/TAIS/DocPartXmlMarks">
            <w:pict>
              <v:group w14:anchorId="7F5BCC6E" id="Grupė 232" o:spid="_x0000_s1026" style="position:absolute;margin-left:212.55pt;margin-top:1.7pt;width:170.55pt;height:21.25pt;z-index:251639808;mso-position-horizontal-relative:page" coordorigin="4251,34" coordsize="3411,42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jVQu/oQQAAN8XAAAOAAAAZHJzL2Uyb0RvYy54bWzsWNtu4zYQfS/QfyD02GJjWxffEGfR3WyC Att2gXU/gNYdlUSVlK1kf6Q/1A/rISlSsuOkqXezLQr7QaY0w+HwcOZwyMvXd2VBdjEXOatWzuRi 7JC4ClmUV+nK+XV982ruENHQKqIFq+KVcx8L5/XVt99ctvUydlnGiijmBEYqsWzrlZM1Tb0cjUSY xSUVF6yOKwgTxkva4JWno4jTFtbLYuSOx9NRy3hUcxbGQuDrtRY6V8p+ksRh80uSiLghxcqBb416 cvXcyOfo6pIuU07rLA87N+gJXpQ0rzCoNXVNG0q2PH9gqsxDzgRLmouQlSOWJHkYqzlgNpPxwWxu OdvWai7psk1rCxOgPcDpZLPhz7sPnOTRynE91yEVLbFIt3xb//kHkV+AT1unS6jd8vpj/YHrSaL5 noW/CYhHh3L5nmplsml/YhEs0m3DFD53CS+lCcyc3KlluLfLEN81JMRHdzINFvPAISFk7nQxnwV6 ncIMiym7+W4wcQiknm8k77rOnj+BSPaEkhSO6FIPqhztHNOzUi92ghYHr8cB+JPZ4qVR8N2pno7v 6ekYJDxvgUVRMJh5WgQOuoSZRWC/06PzR8KJPqbE58XUx4zWsQpVIYPFYukbLG94HMs0JnOVdG2t 9ExEiWE4DSRSTSDq/jaQnguhRYMuw61obmOmwpHu3otGc0GElgryqMuGNXgjKQvQwvevyJjIkdRD r0hq1bCEWu27EVmPSUvU6nVGjS0s58DWbBp4R20hBHtb7sAW/E+NhzQzTod3Vec1WoRK7h2rdKuZ kPmy1uGlkIcFKMkZPqKLsU1OGl393w3BQaqHdModAjrdaEhq2kjP5BCySVrkqYxJ+aFku3jNlKg5 IAAM0kuLaqil82DglRajhxxA5bgdVPo6WNmK3eRFoVahqKQr0/FiqlwRrMgjKZTeCJ5u3hac7Cg2 iuDN4s11oJSKbQkG6z6P8ZNTxBCdvm4PDYGyq0gNl8U0ete1G5oXuo2+BdAHGenIlvQjlhsW3SPK OdMbFDZUNDLGPzmkxea0csTvW8pjhxQ/VsjUxcT35W6mXvxg5uKFDyWboYRWIUytnMZBaMjm20bv gNua52mGkSZqrhX7ATSd5DIRlH/aq+4FZKFaHbk/yaDgbrOTSAadTyRqh/uE3Cy/1D4Crp/qDWGu Y9AwaEef/mSqvw+3kP0ePYHu98GCHd8/vgp/wkeNZM+f3aY8YEmE4+fz57MAtGDsJ9k/oE9vTrxu jY5TJxQyYter19lnTj/wj9gZ0qbUsIbg9wm0iawC54A8dc4/SZudrtrAMZrS1f+n0maGEgZhezpr apc6KOHLmTT/06Q5M6muyn4yV6H0sqRpakhflbh0aVjzOXWn6dPz5kEvRNy/R5wB6OKQONVZ4eUK TwPIIyBaOE6mznPlea48z5UnqlB7w2CLSnPeDOx5syNRdQXwkiSKIxyIG2WCqWpM+u9XkUh6c3nx oEfPoPt9LGMc3lx8jcozsDV8X3mqGvpLE+gDOI4DaME4mT7Plefg/pM/dWA/V57/w+O6IhHcIuMQ v3dNPXxXB/z+Xv7qLwAAAP//AwBQSwMEFAAGAAgAAAAhALujkZ3fAAAACAEAAA8AAABkcnMvZG93 bnJldi54bWxMj0FPg0AQhe8m/ofNmHizC7RgRZamadRT08TWpPE2hSmQsrOE3QL9964nPU6+l/e+ yVaTbsVAvW0MKwhnAQjiwpQNVwq+Du9PSxDWIZfYGiYFN7Kwyu/vMkxLM/InDXtXCV/CNkUFtXNd KqUtatJoZ6Yj9uxseo3On30lyx5HX65bGQVBIjU27Bdq7GhTU3HZX7WCjxHH9Tx8G7aX8+b2fYh3 x21ISj0+TOtXEI4m9xeGX32vDrl3Opkrl1a0ChZRHPqogvkChOfPSRKBOHkQv4DMM/n/gfwHAAD/ /wMAUEsBAi0AFAAGAAgAAAAhALaDOJL+AAAA4QEAABMAAAAAAAAAAAAAAAAAAAAAAFtDb250ZW50 X1R5cGVzXS54bWxQSwECLQAUAAYACAAAACEAOP0h/9YAAACUAQAACwAAAAAAAAAAAAAAAAAvAQAA X3JlbHMvLnJlbHNQSwECLQAUAAYACAAAACEAY1ULv6EEAADfFwAADgAAAAAAAAAAAAAAAAAuAgAA ZHJzL2Uyb0RvYy54bWxQSwECLQAUAAYACAAAACEAu6ORnd8AAAAIAQAADwAAAAAAAAAAAAAAAAD7 BgAAZHJzL2Rvd25yZXYueG1sUEsFBgAAAAAEAAQA8wAAAAcIAAAAAA== ">
                <v:group id="Group 79" o:spid="_x0000_s1027" style="position:absolute;left:4261;top:43;width:3392;height:2" coordorigin="4261,43"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uX6/qxAAAANwAAAAPAAAAZHJzL2Rvd25yZXYueG1sRI9Bi8Iw FITvC/6H8ARva1rLLlKNIqLiQRZWBfH2aJ5tsXkpTWzrv98sCB6HmfmGmS97U4mWGldaVhCPIxDE mdUl5wrOp+3nFITzyBory6TgSQ6Wi8HHHFNtO/6l9uhzESDsUlRQeF+nUrqsIINubGvi4N1sY9AH 2eRSN9gFuKnkJIq+pcGSw0KBNa0Lyu7Hh1Gw67BbJfGmPdxv6+f19PVzOcSk1GjYr2YgPPX+HX61 91rBJEng/0w4AnLxBwAA//8DAFBLAQItABQABgAIAAAAIQDb4fbL7gAAAIUBAAATAAAAAAAAAAAA AAAAAAAAAABbQ29udGVudF9UeXBlc10ueG1sUEsBAi0AFAAGAAgAAAAhAFr0LFu/AAAAFQEAAAsA AAAAAAAAAAAAAAAAHwEAAF9yZWxzLy5yZWxzUEsBAi0AFAAGAAgAAAAhAK5fr+rEAAAA3AAAAA8A AAAAAAAAAAAAAAAABwIAAGRycy9kb3ducmV2LnhtbFBLBQYAAAAAAwADALcAAAD4AgAAAAA= ">
                  <v:shape id="Freeform 80" o:spid="_x0000_s1028" style="position:absolute;left:4261;top:43;width:3392;height:2;visibility:visible;mso-wrap-style:square;v-text-anchor:top"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6lhkxgAAANwAAAAPAAAAZHJzL2Rvd25yZXYueG1sRI9Ba8JA FITvBf/D8gQvRTemIhpdRcRCoSBUBa+P7DObNvs2Zrcm+uu7hUKPw8x8wyzXna3EjRpfOlYwHiUg iHOnSy4UnI6vwxkIH5A1Vo5JwZ08rFe9pyVm2rX8QbdDKESEsM9QgQmhzqT0uSGLfuRq4uhdXGMx RNkUUjfYRritZJokU2mx5LhgsKatofzr8G0VfJr2cdbjc/G8v8731zzdvW8nO6UG/W6zABGoC//h v/abVpC+TOD3TDwCcvUDAAD//wMAUEsBAi0AFAAGAAgAAAAhANvh9svuAAAAhQEAABMAAAAAAAAA AAAAAAAAAAAAAFtDb250ZW50X1R5cGVzXS54bWxQSwECLQAUAAYACAAAACEAWvQsW78AAAAVAQAA CwAAAAAAAAAAAAAAAAAfAQAAX3JlbHMvLnJlbHNQSwECLQAUAAYACAAAACEAAOpYZMYAAADcAAAA DwAAAAAAAAAAAAAAAAAHAgAAZHJzL2Rvd25yZXYueG1sUEsFBgAAAAADAAMAtwAAAPoCAAAAAA== " path="m,l3392,e" filled="f" strokecolor="#1f4e79" strokeweight=".48pt">
                    <v:path arrowok="t" o:connecttype="custom" o:connectlocs="0,0;3392,0" o:connectangles="0,0"/>
                  </v:shape>
                </v:group>
                <v:group id="Group 81" o:spid="_x0000_s1029" style="position:absolute;left:4256;top:38;width:2;height:416" coordorigin="4256,38"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O+pIFxAAAANwAAAAPAAAAZHJzL2Rvd25yZXYueG1sRI9Bi8Iw FITvgv8hPGFvmlZRpBpFRJc9yIJVWPb2aJ5tsXkpTWzrv98sCB6HmfmGWW97U4mWGldaVhBPIhDE mdUl5wqul+N4CcJ5ZI2VZVLwJAfbzXCwxkTbjs/Upj4XAcIuQQWF93UipcsKMugmtiYO3s02Bn2Q TS51g12Am0pOo2ghDZYcFgqsaV9Qdk8fRsFnh91uFh/a0/22f/5e5t8/p5iU+hj1uxUIT71/h1/t L61gOpvD/5lwBOTmDwAA//8DAFBLAQItABQABgAIAAAAIQDb4fbL7gAAAIUBAAATAAAAAAAAAAAA AAAAAAAAAABbQ29udGVudF9UeXBlc10ueG1sUEsBAi0AFAAGAAgAAAAhAFr0LFu/AAAAFQEAAAsA AAAAAAAAAAAAAAAAHwEAAF9yZWxzLy5yZWxzUEsBAi0AFAAGAAgAAAAhAE76kgXEAAAA3AAAAA8A AAAAAAAAAAAAAAAABwIAAGRycy9kb3ducmV2LnhtbFBLBQYAAAAAAwADALcAAAD4AgAAAAA= ">
                  <v:shape id="Freeform 82" o:spid="_x0000_s1030" style="position:absolute;left:4256;top:38;width:2;height:416;visibility:visible;mso-wrap-style:square;v-text-anchor:top"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HgXCBxgAAANwAAAAPAAAAZHJzL2Rvd25yZXYueG1sRI/RasJA FETfhf7Dcgu+lLqphbSmrmKVUhFBG/2Aa/Y2CWbvhuw2iX/vCgUfh5k5w0znvalES40rLSt4GUUg iDOrS84VHA9fz+8gnEfWWFkmBRdyMJ89DKaYaNvxD7Wpz0WAsEtQQeF9nUjpsoIMupGtiYP3axuD Psgml7rBLsBNJcdRFEuDJYeFAmtaFpSd0z+jYPN5nPi3Xfr0vVqetmayb/WedkoNH/vFBwhPvb+H /9trrWD8GsPtTDgCcnYFAAD//wMAUEsBAi0AFAAGAAgAAAAhANvh9svuAAAAhQEAABMAAAAAAAAA AAAAAAAAAAAAAFtDb250ZW50X1R5cGVzXS54bWxQSwECLQAUAAYACAAAACEAWvQsW78AAAAVAQAA CwAAAAAAAAAAAAAAAAAfAQAAX3JlbHMvLnJlbHNQSwECLQAUAAYACAAAACEAR4FwgcYAAADcAAAA DwAAAAAAAAAAAAAAAAAHAgAAZHJzL2Rvd25yZXYueG1sUEsFBgAAAAADAAMAtwAAAPoCAAAAAA== " path="m,l,416e" filled="f" strokecolor="#1f4e79" strokeweight=".48pt">
                    <v:path arrowok="t" o:connecttype="custom" o:connectlocs="0,38;0,454" o:connectangles="0,0"/>
                  </v:shape>
                </v:group>
                <v:group id="Group 83" o:spid="_x0000_s1031" style="position:absolute;left:4261;top:449;width:3392;height:2" coordorigin="4261,449"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RZKnpxgAAANwAAAAPAAAAZHJzL2Rvd25yZXYueG1sRI9Pa8JA FMTvBb/D8gq91c0fbCV1DSK2eBChKpTeHtlnEpJ9G7LbJH77bkHocZiZ3zCrfDKtGKh3tWUF8TwC QVxYXXOp4HJ+f16CcB5ZY2uZFNzIQb6ePaww03bkTxpOvhQBwi5DBZX3XSalKyoy6Oa2Iw7e1fYG fZB9KXWPY4CbViZR9CIN1hwWKuxoW1HRnH6Mgo8Rx00a74ZDc93evs+L49chJqWeHqfNGwhPk/8P 39t7rSBJX+HvTDgCcv0LAAD//wMAUEsBAi0AFAAGAAgAAAAhANvh9svuAAAAhQEAABMAAAAAAAAA AAAAAAAAAAAAAFtDb250ZW50X1R5cGVzXS54bWxQSwECLQAUAAYACAAAACEAWvQsW78AAAAVAQAA CwAAAAAAAAAAAAAAAAAfAQAAX3JlbHMvLnJlbHNQSwECLQAUAAYACAAAACEA0WSp6cYAAADcAAAA DwAAAAAAAAAAAAAAAAAHAgAAZHJzL2Rvd25yZXYueG1sUEsFBgAAAAADAAMAtwAAAPoCAAAAAA== ">
                  <v:shape id="Freeform 84" o:spid="_x0000_s1032" style="position:absolute;left:4261;top:449;width:3392;height:2;visibility:visible;mso-wrap-style:square;v-text-anchor:top"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9kIArxwAAANwAAAAPAAAAZHJzL2Rvd25yZXYueG1sRI/dasJA FITvC77DcgreFN0Y2qKpq4goCAXBH8jtIXvMps2ejdnVpH36bqHQy2FmvmHmy97W4k6trxwrmIwT EMSF0xWXCs6n7WgKwgdkjbVjUvBFHpaLwcMcM+06PtD9GEoRIewzVGBCaDIpfWHIoh+7hjh6F9da DFG2pdQtdhFua5kmyau0WHFcMNjQ2lDxebxZBR+m+871JC+f9tfZ/lqkm/f180ap4WO/egMRqA// 4b/2TitIX1L4PROPgFz8AAAA//8DAFBLAQItABQABgAIAAAAIQDb4fbL7gAAAIUBAAATAAAAAAAA AAAAAAAAAAAAAABbQ29udGVudF9UeXBlc10ueG1sUEsBAi0AFAAGAAgAAAAhAFr0LFu/AAAAFQEA AAsAAAAAAAAAAAAAAAAAHwEAAF9yZWxzLy5yZWxzUEsBAi0AFAAGAAgAAAAhAD2QgCvHAAAA3AAA AA8AAAAAAAAAAAAAAAAABwIAAGRycy9kb3ducmV2LnhtbFBLBQYAAAAAAwADALcAAAD7AgAAAAA= " path="m,l3392,e" filled="f" strokecolor="#1f4e79" strokeweight=".48pt">
                    <v:path arrowok="t" o:connecttype="custom" o:connectlocs="0,0;3392,0" o:connectangles="0,0"/>
                  </v:shape>
                </v:group>
                <v:group id="Group 85" o:spid="_x0000_s1033" style="position:absolute;left:7657;top:38;width:2;height:416" coordorigin="7657,38"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8adI+xgAAANwAAAAPAAAAZHJzL2Rvd25yZXYueG1sRI9Ba8JA FITvBf/D8oTemk1sUyRmFRErHkKhKpTeHtlnEsy+DdltEv99t1DocZiZb5h8M5lWDNS7xrKCJIpB EJdWN1wpuJzfnpYgnEfW2FomBXdysFnPHnLMtB35g4aTr0SAsMtQQe19l0npypoMush2xMG72t6g D7KvpO5xDHDTykUcv0qDDYeFGjva1VTeTt9GwWHEcfuc7Ifidt3dv87p+2eRkFKP82m7AuFp8v/h v/ZRK1ikL/B7JhwBuf4BAAD//wMAUEsBAi0AFAAGAAgAAAAhANvh9svuAAAAhQEAABMAAAAAAAAA AAAAAAAAAAAAAFtDb250ZW50X1R5cGVzXS54bWxQSwECLQAUAAYACAAAACEAWvQsW78AAAAVAQAA CwAAAAAAAAAAAAAAAAAfAQAAX3JlbHMvLnJlbHNQSwECLQAUAAYACAAAACEA/GnSPsYAAADcAAAA DwAAAAAAAAAAAAAAAAAHAgAAZHJzL2Rvd25yZXYueG1sUEsFBgAAAAADAAMAtwAAAPoCAAAAAA== ">
                  <v:shape id="Freeform 86" o:spid="_x0000_s1034" style="position:absolute;left:7657;top:38;width:2;height:416;visibility:visible;mso-wrap-style:square;v-text-anchor:top"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jAtWxgAAANwAAAAPAAAAZHJzL2Rvd25yZXYueG1sRI/RasJA FETfhf7Dcgt9kbpRiK2pq1SLtIigjX7ANXubhGbvhuyapH/fFQQfh5k5w8yXvalES40rLSsYjyIQ xJnVJecKTsfN8ysI55E1VpZJwR85WC4eBnNMtO34m9rU5yJA2CWooPC+TqR0WUEG3cjWxMH7sY1B H2STS91gF+CmkpMomkqDJYeFAmtaF5T9phejYLs6zfzLPh1+fqzPOzM7tPpAe6WeHvv3NxCeen8P 39pfWsEkjuF6JhwBufgHAAD//wMAUEsBAi0AFAAGAAgAAAAhANvh9svuAAAAhQEAABMAAAAAAAAA AAAAAAAAAAAAAFtDb250ZW50X1R5cGVzXS54bWxQSwECLQAUAAYACAAAACEAWvQsW78AAAAVAQAA CwAAAAAAAAAAAAAAAAAfAQAAX3JlbHMvLnJlbHNQSwECLQAUAAYACAAAACEAaowLVsYAAADcAAAA DwAAAAAAAAAAAAAAAAAHAgAAZHJzL2Rvd25yZXYueG1sUEsFBgAAAAADAAMAtwAAAPoCAAAAAA== " path="m,l,416e" filled="f" strokecolor="#1f4e79" strokeweight=".48pt">
                    <v:path arrowok="t" o:connecttype="custom" o:connectlocs="0,38;0,454" o:connectangles="0,0"/>
                  </v:shape>
                </v:group>
                <w10:wrap anchorx="page"/>
              </v:group>
            </w:pict>
          </mc:Fallback>
        </mc:AlternateContent>
      </w:r>
      <w:r>
        <w:rPr>
          <w:rFonts w:ascii="Arial" w:eastAsia="Arial" w:hAnsi="Arial" w:cs="Arial"/>
          <w:sz w:val="22"/>
          <w:szCs w:val="22"/>
        </w:rPr>
        <w:t>Data</w:t>
      </w:r>
    </w:p>
    <w:p w:rsidR="00864AC3" w:rsidRDefault="00864AC3">
      <w:pPr>
        <w:widowControl w:val="0"/>
        <w:rPr>
          <w:rFonts w:ascii="Arial" w:eastAsia="Arial" w:hAnsi="Arial" w:cs="Arial"/>
          <w:b/>
          <w:bCs/>
          <w:szCs w:val="24"/>
        </w:rPr>
      </w:pPr>
    </w:p>
    <w:p w:rsidR="00864AC3" w:rsidRDefault="00864AC3">
      <w:pPr>
        <w:widowControl w:val="0"/>
        <w:rPr>
          <w:rFonts w:ascii="Arial" w:eastAsia="Arial" w:hAnsi="Arial" w:cs="Arial"/>
          <w:b/>
          <w:bCs/>
          <w:szCs w:val="24"/>
        </w:rPr>
      </w:pPr>
    </w:p>
    <w:p w:rsidR="00864AC3" w:rsidRDefault="00335EE3">
      <w:pPr>
        <w:widowControl w:val="0"/>
        <w:rPr>
          <w:rFonts w:ascii="Arial" w:eastAsia="Arial" w:hAnsi="Arial" w:cs="Arial"/>
          <w:szCs w:val="24"/>
        </w:rPr>
      </w:pPr>
      <w:r>
        <w:rPr>
          <w:rFonts w:ascii="Arial" w:eastAsia="Arial" w:hAnsi="Arial" w:cs="Arial"/>
          <w:b/>
          <w:bCs/>
          <w:szCs w:val="24"/>
        </w:rPr>
        <w:t>DAP konsultacijas suteikė:</w:t>
      </w:r>
    </w:p>
    <w:p w:rsidR="00864AC3" w:rsidRDefault="00335EE3">
      <w:pPr>
        <w:ind w:right="82"/>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54144" behindDoc="1" locked="0" layoutInCell="1" allowOverlap="1" wp14:anchorId="45BA539D" wp14:editId="18268ED8">
                <wp:simplePos x="0" y="0"/>
                <wp:positionH relativeFrom="page">
                  <wp:posOffset>2702560</wp:posOffset>
                </wp:positionH>
                <wp:positionV relativeFrom="paragraph">
                  <wp:posOffset>330200</wp:posOffset>
                </wp:positionV>
                <wp:extent cx="4321810" cy="259080"/>
                <wp:effectExtent l="0" t="0" r="21590" b="26670"/>
                <wp:wrapNone/>
                <wp:docPr id="52" name="Teksto laukas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259080"/>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52" o:spid="_x0000_s1047" type="#_x0000_t202" style="position:absolute;margin-left:212.8pt;margin-top:26pt;width:340.3pt;height:20.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ydhedlgIAADAFAAAOAAAAZHJzL2Uyb0RvYy54bWysVF1v2yAUfZ+0/4B4T/1RJ0usOFUbJ9Ok 7kNq9wOIjWNUzPWAxO6m/fddcJw228s0zQ/4ApfDOZcDy5u+keTItRGgMhpdhZRwVUAp1D6jXx+3 kzklxjJVMgmKZ/SZG3qzevtm2bUpj6EGWXJNEESZtGszWlvbpkFgipo3zFxByxVOVqAbZrGr90Gp WYfojQziMJwFHeiy1VBwY3A0HybpyuNXFS/s56oy3BKZUeRmfat9u3NtsFqydK9ZW4viRIP9A4uG CYWbnqFyZhk5aPEHVCMKDQYqe1VAE0BViYJ7DagmCn9T81CzlnstWBzTnstk/h9s8en4RRNRZnQa U6JYg2f0yJ+MBSLZ4YkZguNYpK41KeY+tJht+zvo8bC9YNPeQ/FkiIJ1zdSe32oNXc1ZiSQjtzJ4 tXTAMQ5k132EEjdjBwseqK904yqINSGIjof1fD4g3ltS4GByHUfzCKcKnIuni3DuTzBg6bi61ca+ 59AQF2RUowE8OjveG+vYsHRMcZsp2AopvQmkIl1GZ+FiNugCKUo36dKM3u/WUpMjQxtN7xZ3+dQn yUODKk7DIX5e8Dnfb2deAzXCot2laDI6d/knA7p6bVTpeVgm5BAjV6nc9igf2Z+iwVY/FuFiM9/M k0kSzzaTJMzzye12nUxm2+jdNL/O1+s8+ulIRklai7LkyokZLR4lf2eh02UbzHk2+YWki9ps/TdW 4UV5cEnDFwZVjX+vzhvFeWNwie13vTdm7G3kXLSD8hmto2G4xvjsYFCD/k5Jh1c4o+bbgWlOifyg 0H7uvo+BHoPdGDBV4NKMWkqGcG2Hd+HQarGvEXkwuIJbtGglvHteWCB118Fr6UWcnhB371/3fdbL Q7f6BQAA//8DAFBLAwQUAAYACAAAACEAyJjpteEAAAAKAQAADwAAAGRycy9kb3ducmV2LnhtbEyP wWrDMBBE74X+g9hCb40ckZjE8TqYQCk9BJq0PeSmWBvb2JKMJCfu31c5tcdlHzNv8u2ke3Yl51tr EOazBBiZyqrW1Ahfn68vK2A+SKNkbw0h/JCHbfH4kMtM2Zs50PUYahZDjM8kQhPCkHHuq4a09DM7 kIm/i3Vahni6misnbzFc91wkScq1bE1saORAu4aq7jhqhHJ9cHbRlbvx7XtfdfvTu6ePE+Lz01Ru gAWawh8Md/2oDkV0OtvRKM96hIVYphFFWIq46Q7Mk1QAOyOsxQp4kfP/E4pfAAAA//8DAFBLAQIt ABQABgAIAAAAIQC2gziS/gAAAOEBAAATAAAAAAAAAAAAAAAAAAAAAABbQ29udGVudF9UeXBlc10u eG1sUEsBAi0AFAAGAAgAAAAhADj9If/WAAAAlAEAAAsAAAAAAAAAAAAAAAAALwEAAF9yZWxzLy5y ZWxzUEsBAi0AFAAGAAgAAAAhAPJ2F52WAgAAMAUAAA4AAAAAAAAAAAAAAAAALgIAAGRycy9lMm9E b2MueG1sUEsBAi0AFAAGAAgAAAAhAMiY6bXhAAAACgEAAA8AAAAAAAAAAAAAAAAA8AQAAGRycy9k b3ducmV2LnhtbFBLBQYAAAAABAAEAPMAAAD+BQAAAAA= " filled="f" strokecolor="#1f4e79" strokeweight=".48pt">
                <v:textbox inset="0,0,0,0">
                  <w:txbxContent>
                    <w:p w:rsidR="00335EE3" w:rsidRDefault="00335EE3">
                      <w:pPr>
                        <w:rPr>
                          <w:sz w:val="2"/>
                          <w:szCs w:val="2"/>
                        </w:rPr>
                      </w:pPr>
                    </w:p>
                    <w:p w:rsidR="00335EE3" w:rsidRDefault="00335EE3">
                      <w:pPr>
                        <w:widowControl w:val="0"/>
                        <w:jc w:val="both"/>
                        <w:rPr>
                          <w:rFonts w:ascii="Arial" w:eastAsia="Arial" w:hAnsi="Arial" w:cs="Arial"/>
                          <w:szCs w:val="24"/>
                          <w:lang w:val="en-US"/>
                        </w:rPr>
                      </w:pPr>
                    </w:p>
                  </w:txbxContent>
                </v:textbox>
                <w10:wrap anchorx="page"/>
              </v:shape>
            </w:pict>
          </mc:Fallback>
        </mc:AlternateContent>
      </w:r>
      <w:r>
        <w:rPr>
          <w:rFonts w:ascii="Arial" w:eastAsia="Arial" w:hAnsi="Arial" w:cs="Arial"/>
          <w:sz w:val="22"/>
          <w:szCs w:val="22"/>
        </w:rPr>
        <w:t>DAP turėtų konsultuoti dėl atitikties BDAR reikalavimams ir dėl to, ar asmens duomenų tvarkymas gali būti vykdomas.</w:t>
      </w:r>
    </w:p>
    <w:p w:rsidR="00864AC3" w:rsidRDefault="00335EE3">
      <w:pPr>
        <w:ind w:right="82"/>
        <w:rPr>
          <w:rFonts w:ascii="Arial" w:eastAsia="Arial" w:hAnsi="Arial" w:cs="Arial"/>
          <w:sz w:val="22"/>
          <w:szCs w:val="22"/>
        </w:rPr>
      </w:pPr>
      <w:r>
        <w:rPr>
          <w:rFonts w:ascii="Arial" w:eastAsia="Arial" w:hAnsi="Arial" w:cs="Arial"/>
          <w:sz w:val="22"/>
          <w:szCs w:val="22"/>
        </w:rPr>
        <w:br/>
        <w:t>Vardas ir pavardė</w:t>
      </w:r>
    </w:p>
    <w:p w:rsidR="00864AC3" w:rsidRDefault="00335EE3">
      <w:pPr>
        <w:ind w:right="2620"/>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56192" behindDoc="1" locked="0" layoutInCell="1" allowOverlap="1" wp14:anchorId="1A42C206" wp14:editId="0E1A1395">
                <wp:simplePos x="0" y="0"/>
                <wp:positionH relativeFrom="page">
                  <wp:posOffset>2702560</wp:posOffset>
                </wp:positionH>
                <wp:positionV relativeFrom="paragraph">
                  <wp:posOffset>-10795</wp:posOffset>
                </wp:positionV>
                <wp:extent cx="2160270" cy="257810"/>
                <wp:effectExtent l="0" t="0" r="11430" b="27940"/>
                <wp:wrapNone/>
                <wp:docPr id="206" name="Teksto laukas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257810"/>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206" o:spid="_x0000_s1048" type="#_x0000_t202" style="position:absolute;margin-left:212.8pt;margin-top:-.85pt;width:170.1pt;height:20.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9btcmAIAADIFAAAOAAAAZHJzL2Uyb0RvYy54bWysVNtu2zAMfR+wfxD0nvqyxE2MOEUaJ8OA 7gK0+wDFlmOhsuhJSuxu2L+PkuO03V6GYX6QKZE64qEOtbzpG0lOXBsBKqPRVUgJVwWUQh0y+vVh N5lTYixTJZOgeEafuKE3q7dvll2b8hhqkCXXBEGUSbs2o7W1bRoEpqh5w8wVtFyhswLdMItTfQhK zTpEb2QQh2ESdKDLVkPBjcHVfHDSlcevKl7Yz1VluCUyo5ib9aP2496NwWrJ0oNmbS2KcxrsH7Jo mFB46AUqZ5aRoxZ/QDWi0GCgslcFNAFUlSi454BsovA3Nvc1a7nngsUx7aVM5v/BFp9OXzQRZUbj MKFEsQYv6YE/GgtEsuMjM8Q5sExda1KMvm8x3va30ON1e8qmvYPi0RAFm5qpA19rDV3NWYlpRm5n 8GLrgGMcyL77CCWexo4WPFBf6cbVEKtCEB2v6+lyRby3pMDFOErC+BpdBfri2fU88ncYsHTc3Wpj 33NoiDMyqlECHp2d7ox12bB0DHGHKdgJKb0MpCJdRpNwkQy8QIrSOV2Y0Yf9RmpyYiik2e3iNp/5 IHlskMV5OcTPE77E++PMS6BGWBS8FE1G5y7+LEFXr60qfR6WCTnYmKtU7nikj9mfrUFYPxbhYjvf zqeTaZxsJ9Mwzyfr3WY6SXbR9Sx/l282efTTJRlN01qUJVeOzCjyaPp3Ijq32yDPi8xfUXpVm53/ xio8Mw9ep+ELg6zGv2fnheK0MajE9vt+kGY8CnAP5RNKR8PQyPjwoFGD/k5Jh02cUfPtyDSnRH5Q KD/X8aOhR2M/GkwVuDWjlpLB3NjhZTi2WhxqRB4ErmCNEq2EV4/T8pAFpu4m2JiexPkRcZ3/cu6j np+61S8AAAD//wMAUEsDBBQABgAIAAAAIQBPGoQZ4QAAAAkBAAAPAAAAZHJzL2Rvd25yZXYueG1s TI9BT8JAEIXvJv6HzZh4gy0IBWqnpCExxgMJoB64Ld2xbdqdbbpbqP/e9aTHyXx573vpdjStuFLv assIs2kEgriwuuYS4eP9ZbIG4bxirVrLhPBNDrbZ/V2qEm1vfKTryZcihLBLFELlfZdI6YqKjHJT 2xGH35ftjfLh7Eupe3UL4aaV8yiKpVE1h4ZKdbSrqGhOg0HIN8feLpp8N7x+7otmf35zdDgjPj6M +TMIT6P/g+FXP6hDFpwudmDtRIuwmC/jgCJMZisQAVjFy7DlgvC03oDMUvl/QfYDAAD//wMAUEsB Ai0AFAAGAAgAAAAhALaDOJL+AAAA4QEAABMAAAAAAAAAAAAAAAAAAAAAAFtDb250ZW50X1R5cGVz XS54bWxQSwECLQAUAAYACAAAACEAOP0h/9YAAACUAQAACwAAAAAAAAAAAAAAAAAvAQAAX3JlbHMv LnJlbHNQSwECLQAUAAYACAAAACEAnPW7XJgCAAAyBQAADgAAAAAAAAAAAAAAAAAuAgAAZHJzL2Uy b0RvYy54bWxQSwECLQAUAAYACAAAACEATxqEGeEAAAAJAQAADwAAAAAAAAAAAAAAAADyBAAAZHJz L2Rvd25yZXYueG1sUEsFBgAAAAAEAAQA8wAAAAAGA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page"/>
              </v:shape>
            </w:pict>
          </mc:Fallback>
        </mc:AlternateContent>
      </w:r>
      <w:r>
        <w:rPr>
          <w:rFonts w:ascii="Arial" w:eastAsia="Arial" w:hAnsi="Arial" w:cs="Arial"/>
          <w:sz w:val="22"/>
          <w:szCs w:val="22"/>
        </w:rPr>
        <w:t>Data</w:t>
      </w:r>
    </w:p>
    <w:p w:rsidR="00864AC3" w:rsidRDefault="00864AC3">
      <w:pPr>
        <w:rPr>
          <w:rFonts w:ascii="Arial" w:eastAsia="Arial" w:hAnsi="Arial" w:cs="Arial"/>
          <w:sz w:val="19"/>
          <w:szCs w:val="19"/>
        </w:rPr>
      </w:pPr>
    </w:p>
    <w:p w:rsidR="00864AC3" w:rsidRDefault="00864AC3">
      <w:pPr>
        <w:rPr>
          <w:sz w:val="6"/>
          <w:szCs w:val="6"/>
        </w:rPr>
      </w:pPr>
    </w:p>
    <w:p w:rsidR="00864AC3" w:rsidRDefault="00335EE3">
      <w:pPr>
        <w:ind w:right="2620"/>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52096" behindDoc="0" locked="0" layoutInCell="1" allowOverlap="1" wp14:anchorId="196E05D6" wp14:editId="2CE299E4">
                <wp:simplePos x="0" y="0"/>
                <wp:positionH relativeFrom="page">
                  <wp:posOffset>2702560</wp:posOffset>
                </wp:positionH>
                <wp:positionV relativeFrom="paragraph">
                  <wp:posOffset>26035</wp:posOffset>
                </wp:positionV>
                <wp:extent cx="4321810" cy="582295"/>
                <wp:effectExtent l="0" t="0" r="21590" b="27305"/>
                <wp:wrapNone/>
                <wp:docPr id="207" name="Teksto laukas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582295"/>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207" o:spid="_x0000_s1049" type="#_x0000_t202" style="position:absolute;margin-left:212.8pt;margin-top:2.05pt;width:340.3pt;height:45.8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X0GlwIAADIFAAAOAAAAZHJzL2Uyb0RvYy54bWysVF1v2yAUfZ+0/4B4T/1RJ0usOlUbJ9Ok 7kNq9wOIjWNUzPWAxO6m/fddsJ2228s0zQ/4ApfDOZcDV9d9I8mJayNAZTS6CCnhqoBSqENGvz7s ZktKjGWqZBIUz+gTN/R6/fbNVdemPIYaZMk1QRBl0q7NaG1tmwaBKWreMHMBLVc4WYFumMWuPgSl Zh2iNzKIw3ARdKDLVkPBjcHRfJika49fVbywn6vKcEtkRpGb9a327d61wfqKpQfN2loUIw32Dywa JhRueobKmWXkqMUfUI0oNBio7EUBTQBVJQruNaCaKPxNzX3NWu61YHFMey6T+X+wxafTF01EmdE4 fEeJYg0e0gN/NBaIZMdHZoibwDJ1rUkx+77FfNvfQo/H7SWb9g6KR0MUbGqmDvxGa+hqzkqkGbmV wYulA45xIPvuI5S4Gzta8EB9pRtXQ6wKQXQ8rqfzEfHekgIHk8s4WkY4VeDcfBnHq7nfgqXT6lYb +55DQ1yQUY0W8OjsdGesY8PSKcVtpmAnpPQ2kIp0GV2Eq8WgC6Qo3aRLM/qw30hNTgyNNL9d3eZz nySPDaoYh0P8RjZjvt/OvARqhEXDS9FkdOnyRwu6em1V6XlYJuQQI1ep3PYoH9mP0WCsH6twtV1u l8ksiRfbWRLm+exmt0lmi130bp5f5ptNHv10JKMkrUVZcuXETCaPkr8z0XjdBnuebf5K0qva7Pw3 VeFZefCahi8Mqpr+Xp03ivPG4BLb7/vBmpcOz7loD+UTWkfDcJHx4cGgBv2dkg4vcUbNtyPTnBL5 QaH93I2fAj0F+ylgqsClGbWUDOHGDi/DsdXiUCPyYHAFN2jRSnj3PLNA6q6DF9OLGB8Rd/Nf9n3W 81O3/gUAAP//AwBQSwMEFAAGAAgAAAAhAOOKA0fgAAAACQEAAA8AAABkcnMvZG93bnJldi54bWxM j8FqwzAQRO+F/oPYQm+NbJOYxLUcTKCUHgJJ2h5yU6ytbWytjCQnzt9HOaW3WWaYeZuvJ92zM1rX GhIQzyJgSJVRLdUCfr4/3pbAnJekZG8IBVzRwbp4fsplpsyF9ng++JqFEnKZFNB4P2Scu6pBLd3M DEjB+zNWSx9OW3Nl5SWU654nUZRyLVsKC40ccNNg1R1GLaBc7a2Zd+Vm/PzdVt32+OVwdxTi9WUq 34F5nPwjDHf8gA5FYDqZkZRjvYB5skhDNIgY2N2PozQBdhKwWiyBFzn//0FxAwAA//8DAFBLAQIt ABQABgAIAAAAIQC2gziS/gAAAOEBAAATAAAAAAAAAAAAAAAAAAAAAABbQ29udGVudF9UeXBlc10u eG1sUEsBAi0AFAAGAAgAAAAhADj9If/WAAAAlAEAAAsAAAAAAAAAAAAAAAAALwEAAF9yZWxzLy5y ZWxzUEsBAi0AFAAGAAgAAAAhAH+BfQaXAgAAMgUAAA4AAAAAAAAAAAAAAAAALgIAAGRycy9lMm9E b2MueG1sUEsBAi0AFAAGAAgAAAAhAOOKA0fgAAAACQEAAA8AAAAAAAAAAAAAAAAA8QQAAGRycy9k b3ducmV2LnhtbFBLBQYAAAAABAAEAPMAAAD+BQ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page"/>
              </v:shape>
            </w:pict>
          </mc:Fallback>
        </mc:AlternateContent>
      </w:r>
      <w:r>
        <w:rPr>
          <w:rFonts w:ascii="Arial" w:eastAsia="Arial" w:hAnsi="Arial" w:cs="Arial"/>
          <w:sz w:val="22"/>
          <w:szCs w:val="22"/>
        </w:rPr>
        <w:t>DAP patarimų santrauka</w:t>
      </w:r>
    </w:p>
    <w:p w:rsidR="00864AC3" w:rsidRDefault="00864AC3">
      <w:pPr>
        <w:rPr>
          <w:rFonts w:ascii="Arial" w:eastAsia="Arial" w:hAnsi="Arial" w:cs="Arial"/>
          <w:sz w:val="20"/>
        </w:rPr>
      </w:pPr>
    </w:p>
    <w:p w:rsidR="00864AC3" w:rsidRDefault="00864AC3">
      <w:pPr>
        <w:rPr>
          <w:rFonts w:ascii="Arial" w:eastAsia="Arial" w:hAnsi="Arial" w:cs="Arial"/>
          <w:sz w:val="20"/>
        </w:rPr>
      </w:pPr>
    </w:p>
    <w:p w:rsidR="00864AC3" w:rsidRDefault="00864AC3">
      <w:pPr>
        <w:rPr>
          <w:rFonts w:ascii="Arial" w:eastAsia="Arial" w:hAnsi="Arial" w:cs="Arial"/>
          <w:szCs w:val="24"/>
        </w:rPr>
      </w:pPr>
    </w:p>
    <w:p w:rsidR="00864AC3" w:rsidRDefault="00864AC3">
      <w:pPr>
        <w:widowControl w:val="0"/>
        <w:rPr>
          <w:rFonts w:ascii="Arial" w:eastAsia="Arial" w:hAnsi="Arial" w:cs="Arial"/>
          <w:b/>
          <w:bCs/>
          <w:szCs w:val="24"/>
        </w:rPr>
      </w:pPr>
    </w:p>
    <w:p w:rsidR="00864AC3" w:rsidRDefault="00335EE3">
      <w:pPr>
        <w:widowControl w:val="0"/>
        <w:rPr>
          <w:rFonts w:ascii="Arial" w:eastAsia="Arial" w:hAnsi="Arial" w:cs="Arial"/>
          <w:szCs w:val="24"/>
        </w:rPr>
      </w:pPr>
      <w:r>
        <w:rPr>
          <w:rFonts w:ascii="Arial" w:eastAsia="Arial" w:hAnsi="Arial" w:cs="Arial"/>
          <w:b/>
          <w:bCs/>
          <w:szCs w:val="24"/>
        </w:rPr>
        <w:t>DAP konsultacijas priėmė arba atmetė:</w:t>
      </w:r>
    </w:p>
    <w:p w:rsidR="00864AC3" w:rsidRDefault="00335EE3">
      <w:pPr>
        <w:spacing w:line="388" w:lineRule="auto"/>
        <w:ind w:right="365"/>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58240" behindDoc="1" locked="0" layoutInCell="1" allowOverlap="1" wp14:anchorId="0C368DAF" wp14:editId="23E61B7D">
                <wp:simplePos x="0" y="0"/>
                <wp:positionH relativeFrom="page">
                  <wp:posOffset>2702560</wp:posOffset>
                </wp:positionH>
                <wp:positionV relativeFrom="paragraph">
                  <wp:posOffset>243205</wp:posOffset>
                </wp:positionV>
                <wp:extent cx="4321810" cy="257810"/>
                <wp:effectExtent l="0" t="0" r="21590" b="27940"/>
                <wp:wrapNone/>
                <wp:docPr id="208" name="Teksto laukas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257810"/>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8"/>
                                <w:szCs w:val="8"/>
                              </w:rPr>
                            </w:pPr>
                          </w:p>
                          <w:p w:rsidR="00335EE3" w:rsidRDefault="00335EE3">
                            <w:pPr>
                              <w:ind w:left="50"/>
                              <w:jc w:val="both"/>
                              <w:rPr>
                                <w:rFonts w:ascii="Cambria" w:hAnsi="Cambria"/>
                                <w:sz w:val="22"/>
                                <w:szCs w:val="24"/>
                                <w:lang w:eastAsia="lt-LT"/>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208" o:spid="_x0000_s1050" type="#_x0000_t202" style="position:absolute;margin-left:212.8pt;margin-top:19.15pt;width:340.3pt;height:20.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zVsgllgIAADIFAAAOAAAAZHJzL2Uyb0RvYy54bWysVG1vmzAQ/j5p/8Hy9xRISZqgkqoNyTSp e5Ha/QAHTLBqfMx2Al21/76zgaTdvkzT+GDOvvPje87P+fqmqyU5cm0EqJRGFyElXOVQCLVP6bfH 7WRBibFMFUyC4il95oberN6/u26bhE+hAllwTRBEmaRtUlpZ2yRBYPKK18xcQMMVOkvQNbM41fug 0KxF9FoG0zCcBy3ootGQc2NwNeuddOXxy5Ln9ktZGm6JTCnmZv2o/bhzY7C6Zsles6YS+ZAG+4cs aiYUHnqCyphl5KDFH1C1yDUYKO1FDnUAZSly7jkgmyj8jc1DxRruuWBxTHMqk/l/sPnn41dNRJHS aYhXpViNl/TIn4wFItnhiRniHFimtjEJRj80GG+7O+jwuj1l09xD/mSIgnXF1J7fag1txVmBaUZu Z/Bqa49jHMiu/QQFnsYOFjxQV+ra1RCrQhAdr+v5dEW8syTHxfhyGi0idOXom86unO2OYMm4u9HG fuBQE2ekVKMEPDo73hvbh44h7jAFWyElrrNEKtKmdB4u5z0vkKJwTuczer9bS02ODIU0u1veZTMf JA81shiWQ/yGbIZ4n5l5DVQLi4KXok7pwsUPEnT12qjC52GZkL2NtKRyxyN9zH6wemG9LMPlZrFZ xJN4Ot9M4jDLJrfbdTyZb6OrWXaZrddZ9NMlGcVJJYqCK0dmFHkU/52Ihnbr5XmS+RtKb2qz9d9Y hTPz4G0avjDIavx7dl4oThu9Smy363ppxg7PqWgHxTNKR0PfyPjwoFGB/kFJi02cUvP9wDSnRH5U KD/X8aOhR2M3GkzluDWllpLeXNv+ZTg0WuwrRO4FruAWJVoKr55zFpi6m2BjehLDI+I6//XcR52f utUvAAAA//8DAFBLAwQUAAYACAAAACEA2rP2t+IAAAAKAQAADwAAAGRycy9kb3ducmV2LnhtbEyP wU7DMBBE70j8g7VI3KjTtIQ0ZFNFlRDqoRItcOjNjZckSmxHttOGv697guNqnmbe5utJ9exM1rVG I8xnETDSlZGtrhG+Pt+eUmDOCy1FbzQh/JKDdXF/l4tMmove0/ngaxZKtMsEQuP9kHHuqoaUcDMz kA7Zj7FK+HDamksrLqFc9TyOooQr0eqw0IiBNg1V3WFUCOVqb82yKzfj+/eu6nbHraOPI+Ljw1S+ AvM0+T8YbvpBHYrgdDKjlo71CMv4OQkowiJdALsB8yiJgZ0QXtIV8CLn/18orgAAAP//AwBQSwEC LQAUAAYACAAAACEAtoM4kv4AAADhAQAAEwAAAAAAAAAAAAAAAAAAAAAAW0NvbnRlbnRfVHlwZXNd LnhtbFBLAQItABQABgAIAAAAIQA4/SH/1gAAAJQBAAALAAAAAAAAAAAAAAAAAC8BAABfcmVscy8u cmVsc1BLAQItABQABgAIAAAAIQDzVsgllgIAADIFAAAOAAAAAAAAAAAAAAAAAC4CAABkcnMvZTJv RG9jLnhtbFBLAQItABQABgAIAAAAIQDas/a34gAAAAoBAAAPAAAAAAAAAAAAAAAAAPAEAABkcnMv ZG93bnJldi54bWxQSwUGAAAAAAQABADzAAAA/wUAAAAA " filled="f" strokecolor="#1f4e79" strokeweight=".48pt">
                <v:textbox inset="0,0,0,0">
                  <w:txbxContent>
                    <w:p w:rsidR="00335EE3" w:rsidRDefault="00335EE3">
                      <w:pPr>
                        <w:rPr>
                          <w:sz w:val="8"/>
                          <w:szCs w:val="8"/>
                        </w:rPr>
                      </w:pPr>
                    </w:p>
                    <w:p w:rsidR="00335EE3" w:rsidRDefault="00335EE3">
                      <w:pPr>
                        <w:ind w:left="50"/>
                        <w:jc w:val="both"/>
                        <w:rPr>
                          <w:rFonts w:ascii="Cambria" w:hAnsi="Cambria"/>
                          <w:sz w:val="22"/>
                          <w:szCs w:val="24"/>
                          <w:lang w:eastAsia="lt-LT"/>
                        </w:rPr>
                      </w:pPr>
                    </w:p>
                  </w:txbxContent>
                </v:textbox>
                <w10:wrap anchorx="page"/>
              </v:shape>
            </w:pict>
          </mc:Fallback>
        </mc:AlternateContent>
      </w:r>
      <w:r>
        <w:rPr>
          <w:rFonts w:ascii="Arial" w:eastAsia="Arial" w:hAnsi="Arial" w:cs="Arial"/>
          <w:sz w:val="22"/>
          <w:szCs w:val="22"/>
        </w:rPr>
        <w:t>Jeigu atmetama, privaloma paaiškinti to priežastis.</w:t>
      </w:r>
      <w:r>
        <w:rPr>
          <w:rFonts w:ascii="Arial" w:eastAsia="Arial" w:hAnsi="Arial" w:cs="Arial"/>
          <w:sz w:val="22"/>
          <w:szCs w:val="22"/>
        </w:rPr>
        <w:br/>
        <w:t>Vardas ir pavardė, pareigos</w:t>
      </w:r>
    </w:p>
    <w:p w:rsidR="00864AC3" w:rsidRDefault="00864AC3">
      <w:pPr>
        <w:rPr>
          <w:sz w:val="12"/>
          <w:szCs w:val="12"/>
        </w:rPr>
      </w:pPr>
    </w:p>
    <w:p w:rsidR="00864AC3" w:rsidRDefault="00335EE3">
      <w:pPr>
        <w:ind w:right="2620"/>
        <w:rPr>
          <w:rFonts w:ascii="Arial" w:eastAsia="Arial" w:hAnsi="Arial" w:cs="Arial"/>
          <w:sz w:val="22"/>
          <w:szCs w:val="22"/>
        </w:rPr>
      </w:pPr>
      <w:r>
        <w:rPr>
          <w:rFonts w:ascii="Arial" w:eastAsia="Arial" w:hAnsi="Arial" w:cs="Arial"/>
          <w:noProof/>
          <w:sz w:val="22"/>
          <w:szCs w:val="22"/>
          <w:lang w:val="en-GB" w:eastAsia="en-GB"/>
        </w:rPr>
        <mc:AlternateContent>
          <mc:Choice Requires="wpg">
            <w:drawing>
              <wp:anchor distT="0" distB="0" distL="114300" distR="114300" simplePos="0" relativeHeight="251648000" behindDoc="0" locked="0" layoutInCell="1" allowOverlap="1" wp14:anchorId="4DB944A1" wp14:editId="578AB37F">
                <wp:simplePos x="0" y="0"/>
                <wp:positionH relativeFrom="page">
                  <wp:posOffset>2699385</wp:posOffset>
                </wp:positionH>
                <wp:positionV relativeFrom="paragraph">
                  <wp:posOffset>68580</wp:posOffset>
                </wp:positionV>
                <wp:extent cx="2165985" cy="271780"/>
                <wp:effectExtent l="0" t="0" r="24765" b="13970"/>
                <wp:wrapNone/>
                <wp:docPr id="209" name="Grupė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5985" cy="271780"/>
                          <a:chOff x="4251" y="108"/>
                          <a:chExt cx="3411" cy="428"/>
                        </a:xfrm>
                      </wpg:grpSpPr>
                      <wpg:grpSp>
                        <wpg:cNvPr id="210" name="Group 88"/>
                        <wpg:cNvGrpSpPr>
                          <a:grpSpLocks/>
                        </wpg:cNvGrpSpPr>
                        <wpg:grpSpPr bwMode="auto">
                          <a:xfrm>
                            <a:off x="4261" y="118"/>
                            <a:ext cx="3392" cy="2"/>
                            <a:chOff x="4261" y="118"/>
                            <a:chExt cx="3392" cy="2"/>
                          </a:xfrm>
                        </wpg:grpSpPr>
                        <wps:wsp>
                          <wps:cNvPr id="211" name="Freeform 89"/>
                          <wps:cNvSpPr>
                            <a:spLocks/>
                          </wps:cNvSpPr>
                          <wps:spPr bwMode="auto">
                            <a:xfrm>
                              <a:off x="4261" y="118"/>
                              <a:ext cx="3392" cy="2"/>
                            </a:xfrm>
                            <a:custGeom>
                              <a:avLst/>
                              <a:gdLst>
                                <a:gd name="T0" fmla="+- 0 4261 4261"/>
                                <a:gd name="T1" fmla="*/ T0 w 3392"/>
                                <a:gd name="T2" fmla="+- 0 7653 4261"/>
                                <a:gd name="T3" fmla="*/ T2 w 3392"/>
                              </a:gdLst>
                              <a:ahLst/>
                              <a:cxnLst>
                                <a:cxn ang="0">
                                  <a:pos x="T1" y="0"/>
                                </a:cxn>
                                <a:cxn ang="0">
                                  <a:pos x="T3" y="0"/>
                                </a:cxn>
                              </a:cxnLst>
                              <a:rect l="0" t="0" r="r" b="b"/>
                              <a:pathLst>
                                <a:path w="3392">
                                  <a:moveTo>
                                    <a:pt x="0" y="0"/>
                                  </a:moveTo>
                                  <a:lnTo>
                                    <a:pt x="3392" y="0"/>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2" name="Group 90"/>
                        <wpg:cNvGrpSpPr>
                          <a:grpSpLocks/>
                        </wpg:cNvGrpSpPr>
                        <wpg:grpSpPr bwMode="auto">
                          <a:xfrm>
                            <a:off x="4256" y="113"/>
                            <a:ext cx="2" cy="418"/>
                            <a:chOff x="4256" y="113"/>
                            <a:chExt cx="2" cy="418"/>
                          </a:xfrm>
                        </wpg:grpSpPr>
                        <wps:wsp>
                          <wps:cNvPr id="213" name="Freeform 91"/>
                          <wps:cNvSpPr>
                            <a:spLocks/>
                          </wps:cNvSpPr>
                          <wps:spPr bwMode="auto">
                            <a:xfrm>
                              <a:off x="4256" y="113"/>
                              <a:ext cx="2" cy="418"/>
                            </a:xfrm>
                            <a:custGeom>
                              <a:avLst/>
                              <a:gdLst>
                                <a:gd name="T0" fmla="+- 0 113 113"/>
                                <a:gd name="T1" fmla="*/ 113 h 418"/>
                                <a:gd name="T2" fmla="+- 0 531 113"/>
                                <a:gd name="T3" fmla="*/ 531 h 418"/>
                              </a:gdLst>
                              <a:ahLst/>
                              <a:cxnLst>
                                <a:cxn ang="0">
                                  <a:pos x="0" y="T1"/>
                                </a:cxn>
                                <a:cxn ang="0">
                                  <a:pos x="0" y="T3"/>
                                </a:cxn>
                              </a:cxnLst>
                              <a:rect l="0" t="0" r="r" b="b"/>
                              <a:pathLst>
                                <a:path h="418">
                                  <a:moveTo>
                                    <a:pt x="0" y="0"/>
                                  </a:moveTo>
                                  <a:lnTo>
                                    <a:pt x="0" y="418"/>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4" name="Group 92"/>
                        <wpg:cNvGrpSpPr>
                          <a:grpSpLocks/>
                        </wpg:cNvGrpSpPr>
                        <wpg:grpSpPr bwMode="auto">
                          <a:xfrm>
                            <a:off x="4261" y="526"/>
                            <a:ext cx="3392" cy="2"/>
                            <a:chOff x="4261" y="526"/>
                            <a:chExt cx="3392" cy="2"/>
                          </a:xfrm>
                        </wpg:grpSpPr>
                        <wps:wsp>
                          <wps:cNvPr id="215" name="Freeform 93"/>
                          <wps:cNvSpPr>
                            <a:spLocks/>
                          </wps:cNvSpPr>
                          <wps:spPr bwMode="auto">
                            <a:xfrm>
                              <a:off x="4261" y="526"/>
                              <a:ext cx="3392" cy="2"/>
                            </a:xfrm>
                            <a:custGeom>
                              <a:avLst/>
                              <a:gdLst>
                                <a:gd name="T0" fmla="+- 0 4261 4261"/>
                                <a:gd name="T1" fmla="*/ T0 w 3392"/>
                                <a:gd name="T2" fmla="+- 0 7653 4261"/>
                                <a:gd name="T3" fmla="*/ T2 w 3392"/>
                              </a:gdLst>
                              <a:ahLst/>
                              <a:cxnLst>
                                <a:cxn ang="0">
                                  <a:pos x="T1" y="0"/>
                                </a:cxn>
                                <a:cxn ang="0">
                                  <a:pos x="T3" y="0"/>
                                </a:cxn>
                              </a:cxnLst>
                              <a:rect l="0" t="0" r="r" b="b"/>
                              <a:pathLst>
                                <a:path w="3392">
                                  <a:moveTo>
                                    <a:pt x="0" y="0"/>
                                  </a:moveTo>
                                  <a:lnTo>
                                    <a:pt x="3392" y="0"/>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 name="Group 94"/>
                        <wpg:cNvGrpSpPr>
                          <a:grpSpLocks/>
                        </wpg:cNvGrpSpPr>
                        <wpg:grpSpPr bwMode="auto">
                          <a:xfrm>
                            <a:off x="7657" y="113"/>
                            <a:ext cx="2" cy="418"/>
                            <a:chOff x="7657" y="113"/>
                            <a:chExt cx="2" cy="418"/>
                          </a:xfrm>
                        </wpg:grpSpPr>
                        <wps:wsp>
                          <wps:cNvPr id="220" name="Freeform 95"/>
                          <wps:cNvSpPr>
                            <a:spLocks/>
                          </wps:cNvSpPr>
                          <wps:spPr bwMode="auto">
                            <a:xfrm>
                              <a:off x="7657" y="113"/>
                              <a:ext cx="2" cy="418"/>
                            </a:xfrm>
                            <a:custGeom>
                              <a:avLst/>
                              <a:gdLst>
                                <a:gd name="T0" fmla="+- 0 113 113"/>
                                <a:gd name="T1" fmla="*/ 113 h 418"/>
                                <a:gd name="T2" fmla="+- 0 531 113"/>
                                <a:gd name="T3" fmla="*/ 531 h 418"/>
                              </a:gdLst>
                              <a:ahLst/>
                              <a:cxnLst>
                                <a:cxn ang="0">
                                  <a:pos x="0" y="T1"/>
                                </a:cxn>
                                <a:cxn ang="0">
                                  <a:pos x="0" y="T3"/>
                                </a:cxn>
                              </a:cxnLst>
                              <a:rect l="0" t="0" r="r" b="b"/>
                              <a:pathLst>
                                <a:path h="418">
                                  <a:moveTo>
                                    <a:pt x="0" y="0"/>
                                  </a:moveTo>
                                  <a:lnTo>
                                    <a:pt x="0" y="418"/>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taisx="http://lrs.lt/TAIS/DocPartXmlMarks">
            <w:pict>
              <v:group w14:anchorId="25304812" id="Grupė 209" o:spid="_x0000_s1026" style="position:absolute;margin-left:212.55pt;margin-top:5.4pt;width:170.55pt;height:21.4pt;z-index:251648000;mso-position-horizontal-relative:page" coordorigin="4251,108" coordsize="3411,42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59s81jQQAAPEXAAAOAAAAZHJzL2Uyb0RvYy54bWzsWNtu20YQfS/Qf1jwsUXMi0RdCMtBE8dG gSQNEPUDVryjJJfdpUQ7P9If6of17IUURV/qqHYbFAoQecmdnZ05M3N2luevb8qC7GIuclatLPfM sUhchSzKq3Rl/bq+erWwiGhoFdGCVfHKuo2F9fri++/O2zqIPZaxIoo5gZJKBG29srKmqQPbFmEW l1ScsTquMJkwXtIGjzy1I05baC8L23Ocmd0yHtWchbEQeHupJ60LpT9J4rD5JUlE3JBiZcG2Rv1y 9buRv/bFOQ1STussD40Z9AgrSppX2LRXdUkbSrY8v6OqzEPOBEuas5CVNkuSPIyVD/DGdUbeXHO2 rZUvadCmdQ8ToB3hdLTa8OPuEyd5tLI8Z2mRipYI0jXf1n/+QeQb4NPWaQCxa15/rj9x7SSG71n4 m8C0PZ6Xz6kWJpv2A4ugkW4bpvC5SXgpVcBzcqPCcNuHIb5pSIiXnjvzlwvfIiHmvLk7X5g4hRmC KZdNPd+1CGZdZ6FDGGbvzOrJ1MWcXDr11KRNA72rstRYpt1SD72HHRAuEqUDAgEgC6Vm7KaM9XPB MPVmxh/X+NNhMZksPQNE52iPwXjNAIPDVQ8igJoT+7QS/yytPme0jlW2CpkvPZrwTKN5xeNYVjJZ mLxScl1SiWFGDWbaWgQCife3ufRkEHs4aBBuRXMdM5WSdPdeNJoPIoxUokfG9DVSIikLUMOPr4hD 5Fbqx/BHLwZftdgPNlk7pCUqfkZppwsBHeiaz/zJvbomnZjU5Q10wf60s5BmndHhTWWsxohQyb+O KrmaCVkza51hqpSgAULSwwdksXdXl52s/mu24CDWMaVyi4BSNxqSmjbSMrmFHJJ2ZSko5IuS7eI1 U1PNiASwyX62qIZSuhIGVulprJAbgIf0QG0qbR1EtmJXeVGoKBSVNGXmLGcKG8GKPJKT0hrB083b gpMdxWHhv1m+ufSVULEtwWLmtYN/0kVsYeT1eKgItF1FarssptE7M25oXugx1hZAH3ykU1sykAg2 LLpFmnOmDykcqhhkjH+xSIsDamWJ37eUxxYpfq5Qqkt3OpUnmnqY+nMPD3w4sxnO0CqEqpXVWEgN OXzb6FNwW/M8zbCTq3yt2E+g6iSXhaDs01aZB7CFGhmCf5REkeVDEl0q1F6WRP2ZPhTciU7CjkQN g047ch2eI6Mlew49XISQ3X+I/CsUinIcUejSlS7KtAHVPiOFPg3CHo3DOvsKBnXdCcF/Haf0Xv6U Ihnpg7YXQmQG/OlP3Ps0DdlTivSaYPsR7IniAvWAQ3XpP8qeRlY5h92UrP57LHtmaGaQvMeTpzbJ YAlbTtz5TXPntKt3dQMgaAFVsb9cH973Tr430zXZcecTGtB+zZ48R6uQcf8he+ImMWZPVZvPz56m I+8BeQDEHo6j6fPUgJ4a0FMDima0/9igh8N7Jzq7gwZ0+tIkipvc/Csb0LtL9hz6DTWg8m4xplBf w/m8DehdPDoKfQCNoxn01ICOvojyx67vpwb0f3h5V99D8V0ZV/qDD9fDZ3Xd33+pv/gLAAD//wMA UEsDBBQABgAIAAAAIQD49+ES3wAAAAkBAAAPAAAAZHJzL2Rvd25yZXYueG1sTI9BS8NAEIXvgv9h GcGb3SQ1UWI2pRT1VARbQbxts9MkNDsbstsk/feOJ3sc3seb7xWr2XZixMG3jhTEiwgEUuVMS7WC r/3bwzMIHzQZ3TlCBRf0sCpvbwqdGzfRJ467UAsuIZ9rBU0IfS6lrxq02i9cj8TZ0Q1WBz6HWppB T1xuO5lEUSatbok/NLrHTYPVaXe2Ct4nPa2X8eu4PR03l599+vG9jVGp+7t5/QIi4Bz+YfjTZ3Uo 2engzmS86BQ8JmnMKAcRT2DgKcsSEAcF6TIDWRbyekH5CwAA//8DAFBLAQItABQABgAIAAAAIQC2 gziS/gAAAOEBAAATAAAAAAAAAAAAAAAAAAAAAABbQ29udGVudF9UeXBlc10ueG1sUEsBAi0AFAAG AAgAAAAhADj9If/WAAAAlAEAAAsAAAAAAAAAAAAAAAAALwEAAF9yZWxzLy5yZWxzUEsBAi0AFAAG AAgAAAAhAHn2zzWNBAAA8RcAAA4AAAAAAAAAAAAAAAAALgIAAGRycy9lMm9Eb2MueG1sUEsBAi0A FAAGAAgAAAAhAPj34RLfAAAACQEAAA8AAAAAAAAAAAAAAAAA5wYAAGRycy9kb3ducmV2LnhtbFBL BQYAAAAABAAEAPMAAADzBwAAAAA= ">
                <v:group id="Group 88" o:spid="_x0000_s1027" style="position:absolute;left:4261;top:118;width:3392;height:2" coordorigin="4261,118"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VOG39wQAAANwAAAAPAAAAZHJzL2Rvd25yZXYueG1sRE/LisIw FN0L/kO4wuw0rYMi1SgiKrMQwQeIu0tzbYvNTWliW/9+shBcHs57sepMKRqqXWFZQTyKQBCnVhec KbhedsMZCOeRNZaWScGbHKyW/d4CE21bPlFz9pkIIewSVJB7XyVSujQng25kK+LAPWxt0AdYZ1LX 2IZwU8pxFE2lwYJDQ44VbXJKn+eXUbBvsV3/xtvm8Hxs3vfL5Hg7xKTUz6Bbz0F46vxX/HH/aQXj OMwPZ8IRkMt/AAAA//8DAFBLAQItABQABgAIAAAAIQDb4fbL7gAAAIUBAAATAAAAAAAAAAAAAAAA AAAAAABbQ29udGVudF9UeXBlc10ueG1sUEsBAi0AFAAGAAgAAAAhAFr0LFu/AAAAFQEAAAsAAAAA AAAAAAAAAAAAHwEAAF9yZWxzLy5yZWxzUEsBAi0AFAAGAAgAAAAhABU4bf3BAAAA3AAAAA8AAAAA AAAAAAAAAAAABwIAAGRycy9kb3ducmV2LnhtbFBLBQYAAAAAAwADALcAAAD1AgAAAAA= ">
                  <v:shape id="Freeform 89" o:spid="_x0000_s1028" style="position:absolute;left:4261;top:118;width:3392;height:2;visibility:visible;mso-wrap-style:square;v-text-anchor:top"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KKecxgAAANwAAAAPAAAAZHJzL2Rvd25yZXYueG1sRI9Ba8JA FITvhf6H5RW8FN0kFKnRVUQUCgWhtuD1kX1mo9m3Mbua1F/vFoQeh5n5hpkteluLK7W+cqwgHSUg iAunKy4V/Hxvhu8gfEDWWDsmBb/kYTF/fpphrl3HX3TdhVJECPscFZgQmlxKXxiy6EeuIY7ewbUW Q5RtKXWLXYTbWmZJMpYWK44LBhtaGSpOu4tVcDTdba/Tffm6PU+25yJbf67e1koNXvrlFESgPvyH H+0PrSBLU/g7E4+AnN8BAAD//wMAUEsBAi0AFAAGAAgAAAAhANvh9svuAAAAhQEAABMAAAAAAAAA AAAAAAAAAAAAAFtDb250ZW50X1R5cGVzXS54bWxQSwECLQAUAAYACAAAACEAWvQsW78AAAAVAQAA CwAAAAAAAAAAAAAAAAAfAQAAX3JlbHMvLnJlbHNQSwECLQAUAAYACAAAACEAWyinnMYAAADcAAAA DwAAAAAAAAAAAAAAAAAHAgAAZHJzL2Rvd25yZXYueG1sUEsFBgAAAAADAAMAtwAAAPoCAAAAAA== " path="m,l3392,e" filled="f" strokecolor="#1f4e79" strokeweight=".48pt">
                    <v:path arrowok="t" o:connecttype="custom" o:connectlocs="0,0;3392,0" o:connectangles="0,0"/>
                  </v:shape>
                </v:group>
                <v:group id="Group 90" o:spid="_x0000_s1029" style="position:absolute;left:4256;top:113;width:2;height:418" coordorigin="4256,113" coordsize="2,4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KplYRxgAAANwAAAAPAAAAZHJzL2Rvd25yZXYueG1sRI/NasMw EITvgb6D2EJviWyXhuBGCSE0pQdTiB0ovS3WxjaxVsZS/PP2VaHQ4zAz3zDb/WRaMVDvGssK4lUE gri0uuFKwaU4LTcgnEfW2FomBTM52O8eFltMtR35TEPuKxEg7FJUUHvfpVK6siaDbmU74uBdbW/Q B9lXUvc4BrhpZRJFa2mw4bBQY0fHmspbfjcK3kccD8/x25Ddrsf5u3j5/MpiUurpcTq8gvA0+f/w X/tDK0jiBH7PhCMgdz8AAAD//wMAUEsBAi0AFAAGAAgAAAAhANvh9svuAAAAhQEAABMAAAAAAAAA AAAAAAAAAAAAAFtDb250ZW50X1R5cGVzXS54bWxQSwECLQAUAAYACAAAACEAWvQsW78AAAAVAQAA CwAAAAAAAAAAAAAAAAAfAQAAX3JlbHMvLnJlbHNQSwECLQAUAAYACAAAACEAiqZWEcYAAADcAAAA DwAAAAAAAAAAAAAAAAAHAgAAZHJzL2Rvd25yZXYueG1sUEsFBgAAAAADAAMAtwAAAPoCAAAAAA== ">
                  <v:shape id="Freeform 91" o:spid="_x0000_s1030" style="position:absolute;left:4256;top:113;width:2;height:418;visibility:visible;mso-wrap-style:square;v-text-anchor:top" coordsize="2,4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l6p5wwAAANwAAAAPAAAAZHJzL2Rvd25yZXYueG1sRI9Bi8Iw FITvgv8hvIW9aaqCSDWKLArKLoLuotdH82xrm5eSRO3+eyMIHoeZ+YaZLVpTixs5X1pWMOgnIIgz q0vOFfz9rnsTED4ga6wtk4J/8rCYdzszTLW9855uh5CLCGGfooIihCaV0mcFGfR92xBH72ydwRCl y6V2eI9wU8thkoylwZLjQoENfRWUVYerUfBt8qp2k5+V21WX0VqH1XF7SpT6/GiXUxCB2vAOv9ob rWA4GMHzTDwCcv4AAAD//wMAUEsBAi0AFAAGAAgAAAAhANvh9svuAAAAhQEAABMAAAAAAAAAAAAA AAAAAAAAAFtDb250ZW50X1R5cGVzXS54bWxQSwECLQAUAAYACAAAACEAWvQsW78AAAAVAQAACwAA AAAAAAAAAAAAAAAfAQAAX3JlbHMvLnJlbHNQSwECLQAUAAYACAAAACEAEJeqecMAAADcAAAADwAA AAAAAAAAAAAAAAAHAgAAZHJzL2Rvd25yZXYueG1sUEsFBgAAAAADAAMAtwAAAPcCAAAAAA== " path="m,l,418e" filled="f" strokecolor="#1f4e79" strokeweight=".48pt">
                    <v:path arrowok="t" o:connecttype="custom" o:connectlocs="0,113;0,531" o:connectangles="0,0"/>
                  </v:shape>
                </v:group>
                <v:group id="Group 92" o:spid="_x0000_s1031" style="position:absolute;left:4261;top:526;width:3392;height:2" coordorigin="4261,526"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A2v+xAAAANwAAAAPAAAAZHJzL2Rvd25yZXYueG1sRI9Bi8Iw FITvwv6H8Ba8aVpXF6lGEdkVDyKoC+Lt0TzbYvNSmmxb/70RBI/DzHzDzJedKUVDtSssK4iHEQji 1OqCMwV/p9/BFITzyBpLy6TgTg6Wi4/eHBNtWz5Qc/SZCBB2CSrIva8SKV2ak0E3tBVx8K62NuiD rDOpa2wD3JRyFEXf0mDBYSHHitY5pbfjv1GwabFdfcU/ze52Xd8vp8n+vItJqf5nt5qB8NT5d/jV 3moFo3gMzzPhCMjFAwAA//8DAFBLAQItABQABgAIAAAAIQDb4fbL7gAAAIUBAAATAAAAAAAAAAAA AAAAAAAAAABbQ29udGVudF9UeXBlc10ueG1sUEsBAi0AFAAGAAgAAAAhAFr0LFu/AAAAFQEAAAsA AAAAAAAAAAAAAAAAHwEAAF9yZWxzLy5yZWxzUEsBAi0AFAAGAAgAAAAhAGoDa/7EAAAA3AAAAA8A AAAAAAAAAAAAAAAABwIAAGRycy9kb3ducmV2LnhtbFBLBQYAAAAAAwADALcAAAD4AgAAAAA= ">
                  <v:shape id="Freeform 93" o:spid="_x0000_s1032" style="position:absolute;left:4261;top:526;width:3392;height:2;visibility:visible;mso-wrap-style:square;v-text-anchor:top"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kE6GfxwAAANwAAAAPAAAAZHJzL2Rvd25yZXYueG1sRI/dasJA FITvhb7DcoTeSN0kaGlTVymiIBQEf8DbQ/Y0m5o9G7NbE/v03YLQy2FmvmFmi97W4kqtrxwrSMcJ COLC6YpLBcfD+ukFhA/IGmvHpOBGHhbzh8EMc+063tF1H0oRIexzVGBCaHIpfWHIoh+7hjh6n661 GKJsS6lb7CLc1jJLkmdpseK4YLChpaHivP+2Cr5M93PS6akcbS+v20uRrT6Wk5VSj8P+/Q1EoD78 h+/tjVaQpVP4OxOPgJz/AgAA//8DAFBLAQItABQABgAIAAAAIQDb4fbL7gAAAIUBAAATAAAAAAAA AAAAAAAAAAAAAABbQ29udGVudF9UeXBlc10ueG1sUEsBAi0AFAAGAAgAAAAhAFr0LFu/AAAAFQEA AAsAAAAAAAAAAAAAAAAAHwEAAF9yZWxzLy5yZWxzUEsBAi0AFAAGAAgAAAAhACQToZ/HAAAA3AAA AA8AAAAAAAAAAAAAAAAABwIAAGRycy9kb3ducmV2LnhtbFBLBQYAAAAAAwADALcAAAD7AgAAAAA= " path="m,l3392,e" filled="f" strokecolor="#1f4e79" strokeweight=".48pt">
                    <v:path arrowok="t" o:connecttype="custom" o:connectlocs="0,0;3392,0" o:connectangles="0,0"/>
                  </v:shape>
                </v:group>
                <v:group id="Group 94" o:spid="_x0000_s1033" style="position:absolute;left:7657;top:113;width:2;height:418" coordorigin="7657,113" coordsize="2,4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nVASxAAAANwAAAAPAAAAZHJzL2Rvd25yZXYueG1sRI9Bi8Iw FITvgv8hPMGbplUUqUYR2V32IIJ1YfH2aJ5tsXkpTbat/34jCB6HmfmG2ex6U4mWGldaVhBPIxDE mdUl5wp+Lp+TFQjnkTVWlknBgxzstsPBBhNtOz5Tm/pcBAi7BBUU3teJlC4ryKCb2po4eDfbGPRB NrnUDXYBbio5i6KlNFhyWCiwpkNB2T39Mwq+Ouz28/ijPd5vh8f1sjj9HmNSajzq92sQnnr/Dr/a 31rBLF7C80w4AnL7DwAA//8DAFBLAQItABQABgAIAAAAIQDb4fbL7gAAAIUBAAATAAAAAAAAAAAA AAAAAAAAAABbQ29udGVudF9UeXBlc10ueG1sUEsBAi0AFAAGAAgAAAAhAFr0LFu/AAAAFQEAAAsA AAAAAAAAAAAAAAAAHwEAAF9yZWxzLy5yZWxzUEsBAi0AFAAGAAgAAAAhAPWdUBLEAAAA3AAAAA8A AAAAAAAAAAAAAAAABwIAAGRycy9kb3ducmV2LnhtbFBLBQYAAAAAAwADALcAAAD4AgAAAAA= ">
                  <v:shape id="Freeform 95" o:spid="_x0000_s1034" style="position:absolute;left:7657;top:113;width:2;height:418;visibility:visible;mso-wrap-style:square;v-text-anchor:top" coordsize="2,4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uKf6zwAAAANwAAAAPAAAAZHJzL2Rvd25yZXYueG1sRE9Ni8Iw EL0v+B/CCN7W1AqLVKOIKCguwqrodWjGtraZlCRq999vDsIeH+97tuhMI57kfGVZwWiYgCDOra64 UHA+bT4nIHxA1thYJgW/5GEx733MMNP2xT/0PIZCxBD2GSooQ2gzKX1ekkE/tC1x5G7WGQwRukJq h68YbhqZJsmXNFhxbCixpVVJeX18GAV7U9SNm3yv3aG+jzc6rC+7a6LUoN8tpyACdeFf/HZvtYI0 jfPjmXgE5PwPAAD//wMAUEsBAi0AFAAGAAgAAAAhANvh9svuAAAAhQEAABMAAAAAAAAAAAAAAAAA AAAAAFtDb250ZW50X1R5cGVzXS54bWxQSwECLQAUAAYACAAAACEAWvQsW78AAAAVAQAACwAAAAAA AAAAAAAAAAAfAQAAX3JlbHMvLnJlbHNQSwECLQAUAAYACAAAACEALin+s8AAAADcAAAADwAAAAAA AAAAAAAAAAAHAgAAZHJzL2Rvd25yZXYueG1sUEsFBgAAAAADAAMAtwAAAPQCAAAAAA== " path="m,l,418e" filled="f" strokecolor="#1f4e79" strokeweight=".48pt">
                    <v:path arrowok="t" o:connecttype="custom" o:connectlocs="0,113;0,531" o:connectangles="0,0"/>
                  </v:shape>
                </v:group>
                <w10:wrap anchorx="page"/>
              </v:group>
            </w:pict>
          </mc:Fallback>
        </mc:AlternateContent>
      </w:r>
      <w:r>
        <w:rPr>
          <w:rFonts w:ascii="Arial" w:eastAsia="Arial" w:hAnsi="Arial" w:cs="Arial"/>
          <w:sz w:val="22"/>
          <w:szCs w:val="22"/>
        </w:rPr>
        <w:t>Data</w:t>
      </w:r>
    </w:p>
    <w:p w:rsidR="00864AC3" w:rsidRDefault="00864AC3">
      <w:pPr>
        <w:rPr>
          <w:rFonts w:ascii="Arial" w:eastAsia="Arial" w:hAnsi="Arial" w:cs="Arial"/>
          <w:sz w:val="19"/>
          <w:szCs w:val="19"/>
        </w:rPr>
      </w:pPr>
    </w:p>
    <w:p w:rsidR="00864AC3" w:rsidRDefault="00864AC3">
      <w:pPr>
        <w:rPr>
          <w:rFonts w:ascii="Arial" w:eastAsia="Arial" w:hAnsi="Arial" w:cs="Arial"/>
          <w:sz w:val="19"/>
          <w:szCs w:val="19"/>
        </w:rPr>
      </w:pPr>
    </w:p>
    <w:p w:rsidR="00864AC3" w:rsidRDefault="00335EE3">
      <w:pPr>
        <w:rPr>
          <w:rFonts w:ascii="Arial" w:eastAsia="Arial" w:hAnsi="Arial" w:cs="Arial"/>
          <w:sz w:val="19"/>
          <w:szCs w:val="19"/>
        </w:rPr>
      </w:pPr>
      <w:r>
        <w:rPr>
          <w:rFonts w:ascii="Arial" w:eastAsia="Arial" w:hAnsi="Arial" w:cs="Arial"/>
          <w:noProof/>
          <w:sz w:val="22"/>
          <w:szCs w:val="22"/>
          <w:lang w:val="en-GB" w:eastAsia="en-GB"/>
        </w:rPr>
        <mc:AlternateContent>
          <mc:Choice Requires="wpg">
            <w:drawing>
              <wp:anchor distT="0" distB="0" distL="114300" distR="114300" simplePos="0" relativeHeight="251650048" behindDoc="0" locked="0" layoutInCell="1" allowOverlap="1" wp14:anchorId="7F14F543" wp14:editId="6211FB48">
                <wp:simplePos x="0" y="0"/>
                <wp:positionH relativeFrom="page">
                  <wp:posOffset>2698115</wp:posOffset>
                </wp:positionH>
                <wp:positionV relativeFrom="paragraph">
                  <wp:posOffset>34471</wp:posOffset>
                </wp:positionV>
                <wp:extent cx="4327525" cy="594360"/>
                <wp:effectExtent l="0" t="0" r="15875" b="15240"/>
                <wp:wrapNone/>
                <wp:docPr id="221" name="Grupė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7525" cy="594360"/>
                          <a:chOff x="4251" y="31"/>
                          <a:chExt cx="6815" cy="936"/>
                        </a:xfrm>
                      </wpg:grpSpPr>
                      <wpg:grpSp>
                        <wpg:cNvPr id="222" name="Group 97"/>
                        <wpg:cNvGrpSpPr>
                          <a:grpSpLocks/>
                        </wpg:cNvGrpSpPr>
                        <wpg:grpSpPr bwMode="auto">
                          <a:xfrm>
                            <a:off x="4261" y="41"/>
                            <a:ext cx="6796" cy="2"/>
                            <a:chOff x="4261" y="41"/>
                            <a:chExt cx="6796" cy="2"/>
                          </a:xfrm>
                        </wpg:grpSpPr>
                        <wps:wsp>
                          <wps:cNvPr id="256" name="Freeform 98"/>
                          <wps:cNvSpPr>
                            <a:spLocks/>
                          </wps:cNvSpPr>
                          <wps:spPr bwMode="auto">
                            <a:xfrm>
                              <a:off x="4261" y="41"/>
                              <a:ext cx="6796" cy="2"/>
                            </a:xfrm>
                            <a:custGeom>
                              <a:avLst/>
                              <a:gdLst>
                                <a:gd name="T0" fmla="+- 0 4261 4261"/>
                                <a:gd name="T1" fmla="*/ T0 w 6796"/>
                                <a:gd name="T2" fmla="+- 0 11057 4261"/>
                                <a:gd name="T3" fmla="*/ T2 w 6796"/>
                              </a:gdLst>
                              <a:ahLst/>
                              <a:cxnLst>
                                <a:cxn ang="0">
                                  <a:pos x="T1" y="0"/>
                                </a:cxn>
                                <a:cxn ang="0">
                                  <a:pos x="T3" y="0"/>
                                </a:cxn>
                              </a:cxnLst>
                              <a:rect l="0" t="0" r="r" b="b"/>
                              <a:pathLst>
                                <a:path w="6796">
                                  <a:moveTo>
                                    <a:pt x="0" y="0"/>
                                  </a:moveTo>
                                  <a:lnTo>
                                    <a:pt x="6796" y="0"/>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 name="Group 99"/>
                        <wpg:cNvGrpSpPr>
                          <a:grpSpLocks/>
                        </wpg:cNvGrpSpPr>
                        <wpg:grpSpPr bwMode="auto">
                          <a:xfrm>
                            <a:off x="4256" y="36"/>
                            <a:ext cx="2" cy="927"/>
                            <a:chOff x="4256" y="36"/>
                            <a:chExt cx="2" cy="927"/>
                          </a:xfrm>
                        </wpg:grpSpPr>
                        <wps:wsp>
                          <wps:cNvPr id="258" name="Freeform 100"/>
                          <wps:cNvSpPr>
                            <a:spLocks/>
                          </wps:cNvSpPr>
                          <wps:spPr bwMode="auto">
                            <a:xfrm>
                              <a:off x="4256" y="36"/>
                              <a:ext cx="2" cy="927"/>
                            </a:xfrm>
                            <a:custGeom>
                              <a:avLst/>
                              <a:gdLst>
                                <a:gd name="T0" fmla="+- 0 36 36"/>
                                <a:gd name="T1" fmla="*/ 36 h 927"/>
                                <a:gd name="T2" fmla="+- 0 962 36"/>
                                <a:gd name="T3" fmla="*/ 962 h 927"/>
                              </a:gdLst>
                              <a:ahLst/>
                              <a:cxnLst>
                                <a:cxn ang="0">
                                  <a:pos x="0" y="T1"/>
                                </a:cxn>
                                <a:cxn ang="0">
                                  <a:pos x="0" y="T3"/>
                                </a:cxn>
                              </a:cxnLst>
                              <a:rect l="0" t="0" r="r" b="b"/>
                              <a:pathLst>
                                <a:path h="927">
                                  <a:moveTo>
                                    <a:pt x="0" y="0"/>
                                  </a:moveTo>
                                  <a:lnTo>
                                    <a:pt x="0" y="926"/>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 name="Group 101"/>
                        <wpg:cNvGrpSpPr>
                          <a:grpSpLocks/>
                        </wpg:cNvGrpSpPr>
                        <wpg:grpSpPr bwMode="auto">
                          <a:xfrm>
                            <a:off x="4261" y="958"/>
                            <a:ext cx="6796" cy="2"/>
                            <a:chOff x="4261" y="958"/>
                            <a:chExt cx="6796" cy="2"/>
                          </a:xfrm>
                        </wpg:grpSpPr>
                        <wps:wsp>
                          <wps:cNvPr id="260" name="Freeform 102"/>
                          <wps:cNvSpPr>
                            <a:spLocks/>
                          </wps:cNvSpPr>
                          <wps:spPr bwMode="auto">
                            <a:xfrm>
                              <a:off x="4261" y="958"/>
                              <a:ext cx="6796" cy="2"/>
                            </a:xfrm>
                            <a:custGeom>
                              <a:avLst/>
                              <a:gdLst>
                                <a:gd name="T0" fmla="+- 0 4261 4261"/>
                                <a:gd name="T1" fmla="*/ T0 w 6796"/>
                                <a:gd name="T2" fmla="+- 0 11057 4261"/>
                                <a:gd name="T3" fmla="*/ T2 w 6796"/>
                              </a:gdLst>
                              <a:ahLst/>
                              <a:cxnLst>
                                <a:cxn ang="0">
                                  <a:pos x="T1" y="0"/>
                                </a:cxn>
                                <a:cxn ang="0">
                                  <a:pos x="T3" y="0"/>
                                </a:cxn>
                              </a:cxnLst>
                              <a:rect l="0" t="0" r="r" b="b"/>
                              <a:pathLst>
                                <a:path w="6796">
                                  <a:moveTo>
                                    <a:pt x="0" y="0"/>
                                  </a:moveTo>
                                  <a:lnTo>
                                    <a:pt x="6796" y="0"/>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 name="Group 103"/>
                        <wpg:cNvGrpSpPr>
                          <a:grpSpLocks/>
                        </wpg:cNvGrpSpPr>
                        <wpg:grpSpPr bwMode="auto">
                          <a:xfrm>
                            <a:off x="11062" y="36"/>
                            <a:ext cx="2" cy="927"/>
                            <a:chOff x="11062" y="36"/>
                            <a:chExt cx="2" cy="927"/>
                          </a:xfrm>
                        </wpg:grpSpPr>
                        <wps:wsp>
                          <wps:cNvPr id="262" name="Freeform 104"/>
                          <wps:cNvSpPr>
                            <a:spLocks/>
                          </wps:cNvSpPr>
                          <wps:spPr bwMode="auto">
                            <a:xfrm>
                              <a:off x="11062" y="36"/>
                              <a:ext cx="2" cy="927"/>
                            </a:xfrm>
                            <a:custGeom>
                              <a:avLst/>
                              <a:gdLst>
                                <a:gd name="T0" fmla="+- 0 36 36"/>
                                <a:gd name="T1" fmla="*/ 36 h 927"/>
                                <a:gd name="T2" fmla="+- 0 962 36"/>
                                <a:gd name="T3" fmla="*/ 962 h 927"/>
                              </a:gdLst>
                              <a:ahLst/>
                              <a:cxnLst>
                                <a:cxn ang="0">
                                  <a:pos x="0" y="T1"/>
                                </a:cxn>
                                <a:cxn ang="0">
                                  <a:pos x="0" y="T3"/>
                                </a:cxn>
                              </a:cxnLst>
                              <a:rect l="0" t="0" r="r" b="b"/>
                              <a:pathLst>
                                <a:path h="927">
                                  <a:moveTo>
                                    <a:pt x="0" y="0"/>
                                  </a:moveTo>
                                  <a:lnTo>
                                    <a:pt x="0" y="926"/>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taisx="http://lrs.lt/TAIS/DocPartXmlMarks">
            <w:pict>
              <v:group w14:anchorId="46A78FDD" id="Grupė 221" o:spid="_x0000_s1026" style="position:absolute;margin-left:212.45pt;margin-top:2.7pt;width:340.75pt;height:46.8pt;z-index:251650048;mso-position-horizontal-relative:page" coordorigin="4251,31" coordsize="6815,93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AmR0ClgQAAOkXAAAOAAAAZHJzL2Uyb0RvYy54bWzsWG1v2zYQ/j5g/4HQxw2NXmzJkRCnWJsm GNB2Ber9AFrvmCRqpGw5/SP7Q/the0hKsvySLPWSohicDw4p3h3vjnfPHXn1elMWZB1zkbNqbtgX lkHiKmRRXqVz4/fF7atLg4iGVhEtWBXPjftYGK+vf/zhqq2D2GEZK6KYEwipRNDWcyNrmjowTRFm cUnFBavjCosJ4yVtMOWpGXHaQnpZmI5leWbLeFRzFsZC4OuNXjSulfwkicPmtyQRcUOKuQHdGvXL 1e9S/prXVzRIOa2zPOzUoCdoUdK8wqaDqBvaULLi+YGoMg85EyxpLkJWmixJ8jBWNsAa29qz5o6z Va1sSYM2rQc3wbV7fjpZbPhx/YmTPJobjmMbpKIlDumOr+q//yLyC/zT1mkAsjtef64/cW0khu9Z +IfAsrm/LuepJibL9gOLIJGuGqb8s0l4KUXAcrJRx3A/HEO8aUiIj9OJM3Md1yAh1lx/OvG6cwoz HKZkmzoulMXqRGlIgzB71zF7l3bH6U88qb5JA72pUrRTTFulJoOBgx+crR/gf+LPXtoLU8fT5kw7 c3pPeDPf025wdKSOPLDHMvLALtOD9iPhxDamxH+Lqc8ZrWMVqkIGS+9LF+rrmLrlcSzTmPiX2p2K ro8oMQ6n0Upbi0Ag6v41kJ7qwsEbiJmVaO5ipsKRrt+LRmNBhJEK8qjTfAHcSMoCsPDzK2IRuZP6 0SeSDmQ4Qk32k0kWFmmJOr1OaC8LsTWSZduWOzsqbNLTSWHOSBgMSHsVadZrHW6qTm2MCJXga6l8 q5mQCbPQ8aXyCBJAJE18gBZ790nZ0+r/3RYcqLqPp9wgwNOl9klNG6mZ3EIOSTs3lC/kh5Kt4wVT S80eAmCT7WpRjal0Ioy00svgkBuoJB82lbqOjrZit3lRqGMoKqWKhaSSCghW5JFcVBOeLt8WnKwp KoX7xn9z4yqiYlUCwrrPFv6kidhCaHo9HgsCZleR2i6LafSuGzc0L/QYvAW8DzTSoS3xRwRLFt0j zDnTFQoVFYOM8S8GaVGd5ob4c0V5bJDi1wqp6tvTqSxnajJ1Zw4mfLyyHK/QKoSoudEYCA05fNvo EriqeZ5m2MlWtlbsF+B0kstMUPpprboJ0EKNOnR/DELdWZ/2qoQR39c5/3KFBBUBUCMrggJ9GvQQ ioSTZcR3FIojNEY1ZJdji6C7PDiw4wXkmwAo+qc9ALV1DMqoAdI+I4I+yYODN3az7CsAdOKR/pCO gycIMjIc2JZmFzt9zzkiZ4ybkmIQBL1PwE2kFYIH6KmT/lHc7GgnY1rsCp5TcTPTcXs6bGqVfKdv hM6o+V2jpt/nukZN23rx/ntom3xXtWVb3HxC6znwbJFzj2sAi/3e+1tAJ24Nh9Cp+ujnh86uGR88 0lefh/xxMnieu89z94msOnef6lni+AVeJmP/kCEv8LalavL+O4V8rHmudwxc5Dy0J1/Tfx6ybGH0 O2pApVkHDehUt/PP24AeOqRH0QfccTKInjvQ0Usof+zmfu5A/4f3dtWM4T0Zt/mdB+vxXN30ty/0 1/8AAAD//wMAUEsDBBQABgAIAAAAIQAV1TIP4AAAAAkBAAAPAAAAZHJzL2Rvd25yZXYueG1sTI9B S8NAEIXvgv9hGcGb3U1Ni4nZlFLUUxFsBfE2TaZJaHY2ZLdJ+u/dnuztDe/x3jfZajKtGKh3jWUN 0UyBIC5s2XCl4Xv//vQCwnnkElvLpOFCDlb5/V2GaWlH/qJh5ysRStilqKH2vkuldEVNBt3MdsTB O9reoA9nX8myxzGUm1bOlVpKgw2HhRo72tRUnHZno+FjxHH9HL0N29Nxc/ndLz5/thFp/fgwrV9B eJr8fxiu+AEd8sB0sGcunWg1xPM4CVENixjE1Y/UMqiDhiRRIPNM3n6Q/wEAAP//AwBQSwECLQAU AAYACAAAACEAtoM4kv4AAADhAQAAEwAAAAAAAAAAAAAAAAAAAAAAW0NvbnRlbnRfVHlwZXNdLnht bFBLAQItABQABgAIAAAAIQA4/SH/1gAAAJQBAAALAAAAAAAAAAAAAAAAAC8BAABfcmVscy8ucmVs c1BLAQItABQABgAIAAAAIQDAmR0ClgQAAOkXAAAOAAAAAAAAAAAAAAAAAC4CAABkcnMvZTJvRG9j LnhtbFBLAQItABQABgAIAAAAIQAV1TIP4AAAAAkBAAAPAAAAAAAAAAAAAAAAAPAGAABkcnMvZG93 bnJldi54bWxQSwUGAAAAAAQABADzAAAA/QcAAAAA ">
                <v:group id="Group 97" o:spid="_x0000_s1027" style="position:absolute;left:4261;top:41;width:6796;height:2" coordorigin="4261,41" coordsize="679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EypysxgAAANwAAAAPAAAAZHJzL2Rvd25yZXYueG1sRI/NasMw EITvgb6D2EJviWyXhuBGCSE0pQdTiB0ovS3WxjaxVsZS/PP2VaHQ4zAz3zDb/WRaMVDvGssK4lUE gri0uuFKwaU4LTcgnEfW2FomBTM52O8eFltMtR35TEPuKxEg7FJUUHvfpVK6siaDbmU74uBdbW/Q B9lXUvc4BrhpZRJFa2mw4bBQY0fHmspbfjcK3kccD8/x25Ddrsf5u3j5/MpiUurpcTq8gvA0+f/w X/tDK0iSBH7PhCMgdz8AAAD//wMAUEsBAi0AFAAGAAgAAAAhANvh9svuAAAAhQEAABMAAAAAAAAA AAAAAAAAAAAAAFtDb250ZW50X1R5cGVzXS54bWxQSwECLQAUAAYACAAAACEAWvQsW78AAAAVAQAA CwAAAAAAAAAAAAAAAAAfAQAAX3JlbHMvLnJlbHNQSwECLQAUAAYACAAAACEARMqcrMYAAADcAAAA DwAAAAAAAAAAAAAAAAAHAgAAZHJzL2Rvd25yZXYueG1sUEsFBgAAAAADAAMAtwAAAPoCAAAAAA== ">
                  <v:shape id="Freeform 98" o:spid="_x0000_s1028" style="position:absolute;left:4261;top:41;width:6796;height:2;visibility:visible;mso-wrap-style:square;v-text-anchor:top" coordsize="679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dNkBUwAAAANwAAAAPAAAAZHJzL2Rvd25yZXYueG1sRI/RisIw FETfBf8hXME3TRVXtBpFlhXcR6sfcGmubbG5KUmq1a83guDjMDNnmPW2M7W4kfOVZQWTcQKCOLe6 4kLB+bQfLUD4gKyxtkwKHuRhu+n31phqe+cj3bJQiAhhn6KCMoQmldLnJRn0Y9sQR+9incEQpSuk dniPcFPLaZLMpcGK40KJDf2WlF+z1ihw18N/2xzbJ2dZtZzJv8h7LpQaDrrdCkSgLnzDn/ZBK5j+ zOF9Jh4BuXkBAAD//wMAUEsBAi0AFAAGAAgAAAAhANvh9svuAAAAhQEAABMAAAAAAAAAAAAAAAAA AAAAAFtDb250ZW50X1R5cGVzXS54bWxQSwECLQAUAAYACAAAACEAWvQsW78AAAAVAQAACwAAAAAA AAAAAAAAAAAfAQAAX3JlbHMvLnJlbHNQSwECLQAUAAYACAAAACEAnTZAVMAAAADcAAAADwAAAAAA AAAAAAAAAAAHAgAAZHJzL2Rvd25yZXYueG1sUEsFBgAAAAADAAMAtwAAAPQCAAAAAA== " path="m,l6796,e" filled="f" strokecolor="#1f4e79" strokeweight=".48pt">
                    <v:path arrowok="t" o:connecttype="custom" o:connectlocs="0,0;6796,0" o:connectangles="0,0"/>
                  </v:shape>
                </v:group>
                <v:group id="Group 99" o:spid="_x0000_s1029" style="position:absolute;left:4256;top:36;width:2;height:927" coordorigin="4256,36" coordsize="2,92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Mu0xJxQAAANwAAAAPAAAAZHJzL2Rvd25yZXYueG1sRI9Bi8Iw FITvwv6H8IS9aVoXdalGEVmXPYigLoi3R/Nsi81LaWJb/70RBI/DzHzDzJedKUVDtSssK4iHEQji 1OqCMwX/x83gG4TzyBpLy6TgTg6Wi4/eHBNtW95Tc/CZCBB2CSrIva8SKV2ak0E3tBVx8C62NuiD rDOpa2wD3JRyFEUTabDgsJBjReuc0uvhZhT8ttiuvuKfZnu9rO/n43h32sak1Ge/W81AeOr8O/xq /2kFo/EUnmfCEZCLBwAAAP//AwBQSwECLQAUAAYACAAAACEA2+H2y+4AAACFAQAAEwAAAAAAAAAA AAAAAAAAAAAAW0NvbnRlbnRfVHlwZXNdLnhtbFBLAQItABQABgAIAAAAIQBa9CxbvwAAABUBAAAL AAAAAAAAAAAAAAAAAB8BAABfcmVscy8ucmVsc1BLAQItABQABgAIAAAAIQAMu0xJxQAAANwAAAAP AAAAAAAAAAAAAAAAAAcCAABkcnMvZG93bnJldi54bWxQSwUGAAAAAAMAAwC3AAAA+QIAAAAA ">
                  <v:shape id="Freeform 100" o:spid="_x0000_s1030" style="position:absolute;left:4256;top:36;width:2;height:927;visibility:visible;mso-wrap-style:square;v-text-anchor:top" coordsize="2,92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uuS8AwQAAANwAAAAPAAAAZHJzL2Rvd25yZXYueG1sRE9NT8JA EL2b8B82Q+INdiGCprIQQgJC4kXUnifdsa12Z5vuSMu/Zw8mHl/e92oz+EZdqIt1YAuzqQFFXARX c2nh430/eQIVBdlhE5gsXCnCZj26W2HmQs9vdDlLqVIIxwwtVCJtpnUsKvIYp6ElTtxX6DxKgl2p XYd9CveNnhuz1B5rTg0VtrSrqPg5/3oLn715lfxlf/x+PDycOK/FNLlYez8ets+ghAb5F/+5j87C fJHWpjPpCOj1DQAA//8DAFBLAQItABQABgAIAAAAIQDb4fbL7gAAAIUBAAATAAAAAAAAAAAAAAAA AAAAAABbQ29udGVudF9UeXBlc10ueG1sUEsBAi0AFAAGAAgAAAAhAFr0LFu/AAAAFQEAAAsAAAAA AAAAAAAAAAAAHwEAAF9yZWxzLy5yZWxzUEsBAi0AFAAGAAgAAAAhAC65LwDBAAAA3AAAAA8AAAAA AAAAAAAAAAAABwIAAGRycy9kb3ducmV2LnhtbFBLBQYAAAAAAwADALcAAAD1AgAAAAA= " path="m,l,926e" filled="f" strokecolor="#1f4e79" strokeweight=".48pt">
                    <v:path arrowok="t" o:connecttype="custom" o:connectlocs="0,36;0,962" o:connectangles="0,0"/>
                  </v:shape>
                </v:group>
                <v:group id="Group 101" o:spid="_x0000_s1031" style="position:absolute;left:4261;top:958;width:6796;height:2" coordorigin="4261,958" coordsize="679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aH2gxQAAANwAAAAPAAAAZHJzL2Rvd25yZXYueG1sRI9Bi8Iw FITvwv6H8IS9aVoXxa1GEVmXPYigLoi3R/Nsi81LaWJb/70RBI/DzHzDzJedKUVDtSssK4iHEQji 1OqCMwX/x81gCsJ5ZI2lZVJwJwfLxUdvjom2Le+pOfhMBAi7BBXk3leJlC7NyaAb2oo4eBdbG/RB 1pnUNbYBbko5iqKJNFhwWMixonVO6fVwMwp+W2xXX/FPs71e1vfzcbw7bWNS6rPfrWYgPHX+HX61 /7SC0fgbnmfCEZCLBwAAAP//AwBQSwECLQAUAAYACAAAACEA2+H2y+4AAACFAQAAEwAAAAAAAAAA AAAAAAAAAAAAW0NvbnRlbnRfVHlwZXNdLnhtbFBLAQItABQABgAIAAAAIQBa9CxbvwAAABUBAAAL AAAAAAAAAAAAAAAAAB8BAABfcmVscy8ucmVsc1BLAQItABQABgAIAAAAIQASaH2gxQAAANwAAAAP AAAAAAAAAAAAAAAAAAcCAABkcnMvZG93bnJldi54bWxQSwUGAAAAAAMAAwC3AAAA+QIAAAAA ">
                  <v:shape id="Freeform 102" o:spid="_x0000_s1032" style="position:absolute;left:4261;top:958;width:6796;height:2;visibility:visible;mso-wrap-style:square;v-text-anchor:top" coordsize="679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z/7cGwQAAANwAAAAPAAAAZHJzL2Rvd25yZXYueG1sRI/BisJA DIbvgu8wRPCmU2UR7TrKIrugR7s+QOjEttjJlJmpdn16cxD2GP78X/Jt94Nr1Z1CbDwbWMwzUMSl tw1XBi6/P7M1qJiQLbaeycAfRdjvxqMt5tY/+Ez3IlVKIBxzNFCn1OVax7Imh3HuO2LJrj44TDKG StuAD4G7Vi+zbKUdNiwXauzoUFN5K3pnINyOp747908uimbzob+F91wbM50MX5+gEg3pf/ndPloD y5W8LzIiAnr3AgAA//8DAFBLAQItABQABgAIAAAAIQDb4fbL7gAAAIUBAAATAAAAAAAAAAAAAAAA AAAAAABbQ29udGVudF9UeXBlc10ueG1sUEsBAi0AFAAGAAgAAAAhAFr0LFu/AAAAFQEAAAsAAAAA AAAAAAAAAAAAHwEAAF9yZWxzLy5yZWxzUEsBAi0AFAAGAAgAAAAhALP/twbBAAAA3AAAAA8AAAAA AAAAAAAAAAAABwIAAGRycy9kb3ducmV2LnhtbFBLBQYAAAAAAwADALcAAAD1AgAAAAA= " path="m,l6796,e" filled="f" strokecolor="#1f4e79" strokeweight=".48pt">
                    <v:path arrowok="t" o:connecttype="custom" o:connectlocs="0,0;6796,0" o:connectangles="0,0"/>
                  </v:shape>
                </v:group>
                <v:group id="Group 103" o:spid="_x0000_s1033" style="position:absolute;left:11062;top:36;width:2;height:927" coordorigin="11062,36" coordsize="2,92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crsbxAAAANwAAAAPAAAAZHJzL2Rvd25yZXYueG1sRI9Bi8Iw FITvgv8hPMGbplUUqUYR2V32IIJ1YfH2aJ5tsXkpTbat/34jCB6HmfmG2ex6U4mWGldaVhBPIxDE mdUl5wp+Lp+TFQjnkTVWlknBgxzstsPBBhNtOz5Tm/pcBAi7BBUU3teJlC4ryKCb2po4eDfbGPRB NrnUDXYBbio5i6KlNFhyWCiwpkNB2T39Mwq+Ouz28/ijPd5vh8f1sjj9HmNSajzq92sQnnr/Dr/a 31rBbBnD80w4AnL7DwAA//8DAFBLAQItABQABgAIAAAAIQDb4fbL7gAAAIUBAAATAAAAAAAAAAAA AAAAAAAAAABbQ29udGVudF9UeXBlc10ueG1sUEsBAi0AFAAGAAgAAAAhAFr0LFu/AAAAFQEAAAsA AAAAAAAAAAAAAAAAHwEAAF9yZWxzLy5yZWxzUEsBAi0AFAAGAAgAAAAhACJyuxvEAAAA3AAAAA8A AAAAAAAAAAAAAAAABwIAAGRycy9kb3ducmV2LnhtbFBLBQYAAAAAAwADALcAAAD4AgAAAAA= ">
                  <v:shape id="Freeform 104" o:spid="_x0000_s1034" style="position:absolute;left:11062;top:36;width:2;height:927;visibility:visible;mso-wrap-style:square;v-text-anchor:top" coordsize="2,92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BPdJXxAAAANwAAAAPAAAAZHJzL2Rvd25yZXYueG1sRI9fS8NA EMTfBb/DsULf7J2hVIm9Fin0H/hi1TwvuTWJ5vZCbtuk394ThD4OM/MbZrEafavO1McmsIWHqQFF XAbXcGXh431z/wQqCrLDNjBZuFCE1fL2ZoG5CwO/0fkolUoQjjlaqEW6XOtY1uQxTkNHnLyv0HuU JPtKux6HBPetzoyZa48Np4UaO1rXVP4cT97C52Bepdht9t+P29mBi0ZMW4i1k7vx5RmU0CjX8H97 7yxk8wz+zqQjoJe/AAAA//8DAFBLAQItABQABgAIAAAAIQDb4fbL7gAAAIUBAAATAAAAAAAAAAAA AAAAAAAAAABbQ29udGVudF9UeXBlc10ueG1sUEsBAi0AFAAGAAgAAAAhAFr0LFu/AAAAFQEAAAsA AAAAAAAAAAAAAAAAHwEAAF9yZWxzLy5yZWxzUEsBAi0AFAAGAAgAAAAhAIE90lfEAAAA3AAAAA8A AAAAAAAAAAAAAAAABwIAAGRycy9kb3ducmV2LnhtbFBLBQYAAAAAAwADALcAAAD4AgAAAAA= " path="m,l,926e" filled="f" strokecolor="#1f4e79" strokeweight=".48pt">
                    <v:path arrowok="t" o:connecttype="custom" o:connectlocs="0,36;0,962" o:connectangles="0,0"/>
                  </v:shape>
                </v:group>
                <w10:wrap anchorx="page"/>
              </v:group>
            </w:pict>
          </mc:Fallback>
        </mc:AlternateContent>
      </w:r>
    </w:p>
    <w:p w:rsidR="00864AC3" w:rsidRDefault="00864AC3">
      <w:pPr>
        <w:rPr>
          <w:sz w:val="6"/>
          <w:szCs w:val="6"/>
        </w:rPr>
      </w:pPr>
    </w:p>
    <w:p w:rsidR="00864AC3" w:rsidRDefault="00335EE3">
      <w:pPr>
        <w:tabs>
          <w:tab w:val="center" w:pos="3905"/>
        </w:tabs>
        <w:ind w:right="2620"/>
        <w:rPr>
          <w:rFonts w:ascii="Arial" w:eastAsia="Arial" w:hAnsi="Arial" w:cs="Arial"/>
          <w:sz w:val="22"/>
          <w:szCs w:val="22"/>
        </w:rPr>
      </w:pPr>
      <w:r>
        <w:rPr>
          <w:rFonts w:ascii="Arial" w:eastAsia="Arial" w:hAnsi="Arial" w:cs="Arial"/>
          <w:sz w:val="22"/>
          <w:szCs w:val="22"/>
        </w:rPr>
        <w:t>Komentarai</w:t>
      </w:r>
      <w:r>
        <w:rPr>
          <w:rFonts w:ascii="Arial" w:eastAsia="Arial" w:hAnsi="Arial" w:cs="Arial"/>
          <w:sz w:val="22"/>
          <w:szCs w:val="22"/>
        </w:rPr>
        <w:tab/>
      </w:r>
    </w:p>
    <w:p w:rsidR="00864AC3" w:rsidRDefault="00864AC3">
      <w:pPr>
        <w:rPr>
          <w:rFonts w:ascii="Arial" w:eastAsia="Arial" w:hAnsi="Arial" w:cs="Arial"/>
          <w:sz w:val="20"/>
        </w:rPr>
      </w:pPr>
    </w:p>
    <w:p w:rsidR="00864AC3" w:rsidRDefault="00864AC3">
      <w:pPr>
        <w:rPr>
          <w:rFonts w:ascii="Arial" w:eastAsia="Arial" w:hAnsi="Arial" w:cs="Arial"/>
          <w:sz w:val="20"/>
        </w:rPr>
      </w:pPr>
    </w:p>
    <w:p w:rsidR="00864AC3" w:rsidRDefault="00864AC3">
      <w:pPr>
        <w:widowControl w:val="0"/>
        <w:rPr>
          <w:rFonts w:ascii="Arial" w:eastAsia="Arial" w:hAnsi="Arial" w:cs="Arial"/>
          <w:b/>
          <w:bCs/>
          <w:sz w:val="22"/>
          <w:szCs w:val="22"/>
          <w:highlight w:val="yellow"/>
        </w:rPr>
      </w:pPr>
    </w:p>
    <w:p w:rsidR="00864AC3" w:rsidRDefault="00864AC3">
      <w:pPr>
        <w:widowControl w:val="0"/>
        <w:rPr>
          <w:rFonts w:ascii="Arial" w:eastAsia="Arial" w:hAnsi="Arial" w:cs="Arial"/>
          <w:b/>
          <w:bCs/>
          <w:szCs w:val="24"/>
        </w:rPr>
      </w:pPr>
    </w:p>
    <w:p w:rsidR="00864AC3" w:rsidRDefault="00335EE3">
      <w:pPr>
        <w:widowControl w:val="0"/>
        <w:rPr>
          <w:rFonts w:ascii="Arial" w:eastAsia="Arial" w:hAnsi="Arial" w:cs="Arial"/>
          <w:b/>
          <w:bCs/>
          <w:szCs w:val="24"/>
        </w:rPr>
      </w:pPr>
      <w:r>
        <w:rPr>
          <w:rFonts w:ascii="Arial" w:eastAsia="Arial" w:hAnsi="Arial" w:cs="Arial"/>
          <w:b/>
          <w:bCs/>
          <w:szCs w:val="24"/>
        </w:rPr>
        <w:t>Išvada dėl poreikio atlikti išankstines konsultacijas su VDAI</w:t>
      </w:r>
    </w:p>
    <w:p w:rsidR="00864AC3" w:rsidRDefault="00335EE3">
      <w:pPr>
        <w:widowControl w:val="0"/>
        <w:rPr>
          <w:rFonts w:ascii="Arial" w:eastAsia="Arial" w:hAnsi="Arial" w:cs="Arial"/>
          <w:bCs/>
          <w:szCs w:val="24"/>
        </w:rPr>
      </w:pPr>
      <w:r>
        <w:rPr>
          <w:rFonts w:ascii="Arial" w:eastAsia="Arial" w:hAnsi="Arial" w:cs="Arial"/>
          <w:noProof/>
          <w:sz w:val="22"/>
          <w:szCs w:val="22"/>
          <w:lang w:val="en-GB" w:eastAsia="en-GB"/>
        </w:rPr>
        <mc:AlternateContent>
          <mc:Choice Requires="wps">
            <w:drawing>
              <wp:anchor distT="0" distB="0" distL="114300" distR="114300" simplePos="0" relativeHeight="251674624" behindDoc="0" locked="0" layoutInCell="1" allowOverlap="1" wp14:anchorId="66E1E13B" wp14:editId="028A79BE">
                <wp:simplePos x="0" y="0"/>
                <wp:positionH relativeFrom="margin">
                  <wp:posOffset>2229749</wp:posOffset>
                </wp:positionH>
                <wp:positionV relativeFrom="paragraph">
                  <wp:posOffset>194418</wp:posOffset>
                </wp:positionV>
                <wp:extent cx="4339063" cy="336430"/>
                <wp:effectExtent l="0" t="0" r="23495" b="26035"/>
                <wp:wrapNone/>
                <wp:docPr id="2" name="Teksto lauka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9063" cy="336430"/>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jc w:val="both"/>
                              <w:rPr>
                                <w:rFonts w:ascii="Arial" w:eastAsia="Arial" w:hAnsi="Arial" w:cs="Arial"/>
                                <w:szCs w:val="24"/>
                                <w:lang w:val="en-US"/>
                              </w:rPr>
                            </w:pPr>
                          </w:p>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2" o:spid="_x0000_s1051" type="#_x0000_t202" style="position:absolute;margin-left:175.55pt;margin-top:15.3pt;width:341.65pt;height:26.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X66smlwIAAC4FAAAOAAAAZHJzL2Uyb0RvYy54bWysVG1vmzAQ/j5p/8Hy9xQIhCWopGpDMk3q XqR2P8ABE6waH7OdkG7af9/ZhDTdvkzT+GDO9vnxPXfP+frm2Epy4NoIUDmNrkJKuCqhEmqX06+P m8mcEmOZqpgExXP6zA29Wb59c913GZ9CA7LimiCIMlnf5bSxtsuCwJQNb5m5go4r3KxBt8ziVO+C SrMe0VsZTMMwDXrQVaeh5MbgajFs0qXHr2te2s91bbglMqcYm/Wj9uPWjcHymmU7zbpGlKcw2D9E 0TKh8NIzVMEsI3st/oBqRanBQG2vSmgDqGtRcs8B2UThb2weGtZxzwWTY7pzmsz/gy0/Hb5oIqqc TilRrMUSPfInY4FItn9ihkxdivrOZOj50KGvPd7BEUvt6ZruHsonQxSsGqZ2/FZr6BvOKgwxcieD i6MDjnEg2/4jVHgX21vwQMdaty5/mBGC6Fiq53N5+NGSEheTOF6EaUxJiXtxnCaxr1/AsvF0p419 z6ElzsipxvJ7dHa4N9ZFw7LRxV2mYCOk9BKQivQ5TcNFOvACKSq36dyM3m1XUpMDQxHN7hZ3xcw7 yX2LLE7LIX6e8NnfX2cugVphUexStDmdO/+T/Fy+1qrycVgm5GBjrFK565E+Rn+yBlH9WISL9Xw9 TybJNF1PkrAoJrebVTJJN9G7WREXq1UR/XRBRknWiKriypEZBR4lfyegU6sN0jxL/BWlV7nZ+G/M wgvz4HUYPjHIavx7dl4oThuDSuxxexxkORsFuIXqGaWjYWhifHTQaEB/p6THBs6p+bZnmlMiPyiU n+v20dCjsR0Npko8mlNLyWCu7PAq7Dstdg0iDwJXcIsSrYVXj9PyEAWG7ibYlJ7E6QFxXX85914v z9zyFwAAAP//AwBQSwMEFAAGAAgAAAAhAOioynjhAAAACgEAAA8AAABkcnMvZG93bnJldi54bWxM j8FOwzAMhu9IvENkJG4sKS3V1jWdqkkIcZjEBhx2yxrTVm2cqkm38vZkp3Gz5U+/vz/fzKZnZxxd a0lCtBDAkCqrW6olfH2+Pi2BOa9Iq94SSvhFB5vi/i5XmbYX2uP54GsWQshlSkLj/ZBx7qoGjXIL OyCF248djfJhHWuuR3UJ4abnz0Kk3KiWwodGDbhtsOoOk5FQrvajTbpyO71976pud3x3+HGU8vFh LtfAPM7+BsNVP6hDEZxOdiLtWC8hfomigIZBpMCugIiTBNhJwjJOgRc5/1+h+AMAAP//AwBQSwEC LQAUAAYACAAAACEAtoM4kv4AAADhAQAAEwAAAAAAAAAAAAAAAAAAAAAAW0NvbnRlbnRfVHlwZXNd LnhtbFBLAQItABQABgAIAAAAIQA4/SH/1gAAAJQBAAALAAAAAAAAAAAAAAAAAC8BAABfcmVscy8u cmVsc1BLAQItABQABgAIAAAAIQAX66smlwIAAC4FAAAOAAAAAAAAAAAAAAAAAC4CAABkcnMvZTJv RG9jLnhtbFBLAQItABQABgAIAAAAIQDoqMp44QAAAAoBAAAPAAAAAAAAAAAAAAAAAPEEAABkcnMv ZG93bnJldi54bWxQSwUGAAAAAAQABADzAAAA/wUAAAAA " filled="f" strokecolor="#1f4e79" strokeweight=".48pt">
                <v:textbox inset="0,0,0,0">
                  <w:txbxContent>
                    <w:p w:rsidR="00335EE3" w:rsidRDefault="00335EE3">
                      <w:pPr>
                        <w:rPr>
                          <w:sz w:val="2"/>
                          <w:szCs w:val="2"/>
                        </w:rPr>
                      </w:pPr>
                    </w:p>
                    <w:p w:rsidR="00335EE3" w:rsidRDefault="00335EE3">
                      <w:pPr>
                        <w:widowControl w:val="0"/>
                        <w:jc w:val="both"/>
                        <w:rPr>
                          <w:rFonts w:ascii="Arial" w:eastAsia="Arial" w:hAnsi="Arial" w:cs="Arial"/>
                          <w:szCs w:val="24"/>
                          <w:lang w:val="en-US"/>
                        </w:rPr>
                      </w:pPr>
                    </w:p>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margin"/>
              </v:shape>
            </w:pict>
          </mc:Fallback>
        </mc:AlternateContent>
      </w:r>
      <w:r>
        <w:rPr>
          <w:rFonts w:ascii="Arial" w:eastAsia="Arial" w:hAnsi="Arial" w:cs="Arial"/>
          <w:b/>
          <w:bCs/>
          <w:szCs w:val="24"/>
        </w:rPr>
        <w:br/>
      </w:r>
      <w:r>
        <w:rPr>
          <w:rFonts w:ascii="Arial" w:eastAsia="Arial" w:hAnsi="Arial" w:cs="Arial"/>
          <w:bCs/>
          <w:szCs w:val="24"/>
        </w:rPr>
        <w:t>Vardas ir pavardė, pareigos/</w:t>
      </w:r>
    </w:p>
    <w:p w:rsidR="00864AC3" w:rsidRDefault="00335EE3">
      <w:pPr>
        <w:widowControl w:val="0"/>
        <w:rPr>
          <w:rFonts w:ascii="Arial" w:eastAsia="Arial" w:hAnsi="Arial" w:cs="Arial"/>
          <w:bCs/>
          <w:szCs w:val="24"/>
        </w:rPr>
      </w:pPr>
      <w:r>
        <w:rPr>
          <w:rFonts w:ascii="Arial" w:eastAsia="Arial" w:hAnsi="Arial" w:cs="Arial"/>
          <w:bCs/>
          <w:szCs w:val="24"/>
        </w:rPr>
        <w:t>Pavadinimas</w:t>
      </w:r>
    </w:p>
    <w:p w:rsidR="00864AC3" w:rsidRDefault="00864AC3">
      <w:pPr>
        <w:widowControl w:val="0"/>
        <w:tabs>
          <w:tab w:val="left" w:pos="4089"/>
        </w:tabs>
        <w:ind w:firstLine="4089"/>
        <w:rPr>
          <w:rFonts w:ascii="Arial" w:eastAsia="Arial" w:hAnsi="Arial" w:cs="Arial"/>
          <w:bCs/>
          <w:szCs w:val="24"/>
        </w:rPr>
      </w:pPr>
    </w:p>
    <w:p w:rsidR="00864AC3" w:rsidRDefault="00335EE3">
      <w:pPr>
        <w:widowControl w:val="0"/>
        <w:rPr>
          <w:rFonts w:ascii="Arial" w:eastAsia="Arial" w:hAnsi="Arial" w:cs="Arial"/>
          <w:bCs/>
          <w:szCs w:val="24"/>
        </w:rPr>
      </w:pPr>
      <w:r>
        <w:rPr>
          <w:rFonts w:ascii="Arial" w:eastAsia="Arial" w:hAnsi="Arial" w:cs="Arial"/>
          <w:noProof/>
          <w:sz w:val="22"/>
          <w:szCs w:val="22"/>
          <w:lang w:val="en-GB" w:eastAsia="en-GB"/>
        </w:rPr>
        <mc:AlternateContent>
          <mc:Choice Requires="wps">
            <w:drawing>
              <wp:anchor distT="0" distB="0" distL="114300" distR="114300" simplePos="0" relativeHeight="251676672" behindDoc="0" locked="0" layoutInCell="1" allowOverlap="1" wp14:anchorId="156D1151" wp14:editId="143E191D">
                <wp:simplePos x="0" y="0"/>
                <wp:positionH relativeFrom="margin">
                  <wp:posOffset>2208363</wp:posOffset>
                </wp:positionH>
                <wp:positionV relativeFrom="paragraph">
                  <wp:posOffset>7991</wp:posOffset>
                </wp:positionV>
                <wp:extent cx="4339063" cy="336430"/>
                <wp:effectExtent l="0" t="0" r="23495" b="26035"/>
                <wp:wrapNone/>
                <wp:docPr id="3" name="Teksto laukas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9063" cy="336430"/>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3" o:spid="_x0000_s1052" type="#_x0000_t202" style="position:absolute;margin-left:173.9pt;margin-top:.65pt;width:341.65pt;height:26.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WSqEdlgIAAC4FAAAOAAAAZHJzL2Uyb0RvYy54bWysVF1v2yAUfZ+0/4B4T23HrpdYdao2TqZJ 3YfU7gcQG8eomOsBid1N+++74Dhtt5dpmh/wBS6Hcy4Hrq6HVpIj10aAyml0EVLCVQmVUPucfn3Y zhaUGMtUxSQontMnbuj16u2bq77L+BwakBXXBEGUyfoup421XRYEpmx4y8wFdFzhZA26ZRa7eh9U mvWI3spgHoZp0IOuOg0lNwZHi3GSrjx+XfPSfq5rwy2ROUVu1rfatzvXBqsrlu016xpRnmiwf2DR MqFw0zNUwSwjBy3+gGpFqcFAbS9KaAOoa1FyrwHVROFvau4b1nGvBYtjunOZzP+DLT8dv2giqpzG lCjW4hE98EdjgUh2eGSGxK5EfWcyzLzvMNcOtzDgUXu5pruD8tEQBeuGqT2/0Rr6hrMKKUZuZfBi 6YhjHMiu/wgV7sUOFjzQUOvW1Q8rQhAdj+rpfDx8sKTEwSSOl2GKPEuci+M0if35BSybVnfa2Pcc WuKCnGo8fo/OjnfGOjYsm1LcZgq2QkpvAalIn9M0XKajLpCicpMuzej9bi01OTI00eXt8ra49Eny 0KKK03CInxd8zvfbmZdArbBodinanC5c/sl+rl4bVXkelgk5xshVKrc9ykf2p2g01Y9luNwsNotk lszTzSwJi2J2s10ns3Qbvbss4mK9LqKfjmSUZI2oKq6cmMngUfJ3BjpdtdGaZ4u/kvSqNlv/TVV4 Vh68puELg6qmv1fnjeK8MbrEDrvB23KeTgbcQfWE1tEwXmJ8dDBoQH+npMcLnFPz7cA0p0R+UGg/ d9unQE/BbgqYKnFpTi0lY7i246tw6LTYN4g8GlzBDVq0Ft49zssjC6TuOngpvYjTA+Ju/cu+z3p+ 5la/AAAA//8DAFBLAwQUAAYACAAAACEA8zKDaeAAAAAJAQAADwAAAGRycy9kb3ducmV2LnhtbEyP wU7DMBBE70j8g7WVuFEnJECbxqmiSghxqEQLPfTmxtskSryObKcNf497guPqjWbe5utJ9+yC1rWG BMTzCBhSZVRLtYDvr7fHBTDnJSnZG0IBP+hgXdzf5TJT5ko7vOx9zUIJuUwKaLwfMs5d1aCWbm4G pMDOxmrpw2lrrqy8hnLd86coeuFathQWGjngpsGq249aQLncWZN25WZ8P2yrbnv8cPh5FOJhNpUr YB4n/xeGm35QhyI4ncxIyrFeQJK+BnUfQALsxqMkjoGdBDynCfAi5/8/KH4BAAD//wMAUEsBAi0A FAAGAAgAAAAhALaDOJL+AAAA4QEAABMAAAAAAAAAAAAAAAAAAAAAAFtDb250ZW50X1R5cGVzXS54 bWxQSwECLQAUAAYACAAAACEAOP0h/9YAAACUAQAACwAAAAAAAAAAAAAAAAAvAQAAX3JlbHMvLnJl bHNQSwECLQAUAAYACAAAACEA1kqhHZYCAAAuBQAADgAAAAAAAAAAAAAAAAAuAgAAZHJzL2Uyb0Rv Yy54bWxQSwECLQAUAAYACAAAACEA8zKDaeAAAAAJAQAADwAAAAAAAAAAAAAAAADwBAAAZHJzL2Rv d25yZXYueG1sUEsFBgAAAAAEAAQA8wAAAP0FA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margin"/>
              </v:shape>
            </w:pict>
          </mc:Fallback>
        </mc:AlternateContent>
      </w:r>
      <w:r>
        <w:rPr>
          <w:rFonts w:ascii="Arial" w:eastAsia="Arial" w:hAnsi="Arial" w:cs="Arial"/>
          <w:bCs/>
          <w:szCs w:val="24"/>
        </w:rPr>
        <w:t>Data</w:t>
      </w:r>
    </w:p>
    <w:p w:rsidR="00864AC3" w:rsidRDefault="00864AC3">
      <w:pPr>
        <w:widowControl w:val="0"/>
        <w:tabs>
          <w:tab w:val="left" w:pos="3885"/>
        </w:tabs>
        <w:rPr>
          <w:rFonts w:ascii="Arial" w:eastAsia="Arial" w:hAnsi="Arial" w:cs="Arial"/>
          <w:bCs/>
          <w:szCs w:val="24"/>
          <w:lang w:val="en-US"/>
        </w:rPr>
      </w:pPr>
    </w:p>
    <w:p w:rsidR="00864AC3" w:rsidRDefault="00864AC3">
      <w:pPr>
        <w:widowControl w:val="0"/>
        <w:tabs>
          <w:tab w:val="left" w:pos="3759"/>
        </w:tabs>
        <w:rPr>
          <w:rFonts w:ascii="Arial" w:eastAsia="Arial" w:hAnsi="Arial" w:cs="Arial"/>
          <w:bCs/>
          <w:szCs w:val="24"/>
        </w:rPr>
      </w:pPr>
    </w:p>
    <w:p w:rsidR="00864AC3" w:rsidRDefault="00864AC3">
      <w:pPr>
        <w:widowControl w:val="0"/>
        <w:tabs>
          <w:tab w:val="left" w:pos="3759"/>
        </w:tabs>
        <w:rPr>
          <w:rFonts w:ascii="Arial" w:eastAsia="Arial" w:hAnsi="Arial" w:cs="Arial"/>
          <w:bCs/>
          <w:szCs w:val="24"/>
        </w:rPr>
      </w:pPr>
    </w:p>
    <w:p w:rsidR="00864AC3" w:rsidRDefault="00864AC3">
      <w:pPr>
        <w:widowControl w:val="0"/>
        <w:tabs>
          <w:tab w:val="left" w:pos="3759"/>
        </w:tabs>
        <w:rPr>
          <w:rFonts w:ascii="Arial" w:eastAsia="Arial" w:hAnsi="Arial" w:cs="Arial"/>
          <w:bCs/>
          <w:szCs w:val="24"/>
        </w:rPr>
      </w:pPr>
    </w:p>
    <w:p w:rsidR="00864AC3" w:rsidRDefault="00864AC3">
      <w:pPr>
        <w:widowControl w:val="0"/>
        <w:tabs>
          <w:tab w:val="left" w:pos="3759"/>
        </w:tabs>
        <w:rPr>
          <w:rFonts w:ascii="Arial" w:eastAsia="Arial" w:hAnsi="Arial" w:cs="Arial"/>
          <w:bCs/>
          <w:szCs w:val="24"/>
        </w:rPr>
      </w:pPr>
    </w:p>
    <w:p w:rsidR="00864AC3" w:rsidRDefault="00864AC3">
      <w:pPr>
        <w:widowControl w:val="0"/>
        <w:tabs>
          <w:tab w:val="left" w:pos="3759"/>
        </w:tabs>
        <w:rPr>
          <w:rFonts w:ascii="Arial" w:eastAsia="Arial" w:hAnsi="Arial" w:cs="Arial"/>
          <w:bCs/>
          <w:szCs w:val="24"/>
        </w:rPr>
      </w:pPr>
    </w:p>
    <w:p w:rsidR="00864AC3" w:rsidRDefault="00864AC3">
      <w:pPr>
        <w:widowControl w:val="0"/>
        <w:tabs>
          <w:tab w:val="left" w:pos="3759"/>
        </w:tabs>
        <w:rPr>
          <w:rFonts w:ascii="Arial" w:eastAsia="Arial" w:hAnsi="Arial" w:cs="Arial"/>
          <w:bCs/>
          <w:szCs w:val="24"/>
        </w:rPr>
      </w:pPr>
    </w:p>
    <w:p w:rsidR="00864AC3" w:rsidRDefault="00335EE3">
      <w:pPr>
        <w:widowControl w:val="0"/>
        <w:tabs>
          <w:tab w:val="left" w:pos="3759"/>
        </w:tabs>
        <w:rPr>
          <w:rFonts w:ascii="Arial" w:eastAsia="Arial" w:hAnsi="Arial" w:cs="Arial"/>
          <w:bCs/>
          <w:szCs w:val="24"/>
        </w:rPr>
      </w:pPr>
      <w:r>
        <w:rPr>
          <w:rFonts w:ascii="Arial" w:eastAsia="Arial" w:hAnsi="Arial" w:cs="Arial"/>
          <w:noProof/>
          <w:sz w:val="22"/>
          <w:szCs w:val="22"/>
          <w:lang w:val="en-GB" w:eastAsia="en-GB"/>
        </w:rPr>
        <mc:AlternateContent>
          <mc:Choice Requires="wps">
            <w:drawing>
              <wp:anchor distT="0" distB="0" distL="114300" distR="114300" simplePos="0" relativeHeight="251672576" behindDoc="0" locked="0" layoutInCell="1" allowOverlap="1" wp14:anchorId="2D5618FF" wp14:editId="5B09AF99">
                <wp:simplePos x="0" y="0"/>
                <wp:positionH relativeFrom="margin">
                  <wp:posOffset>2202048</wp:posOffset>
                </wp:positionH>
                <wp:positionV relativeFrom="paragraph">
                  <wp:posOffset>131314</wp:posOffset>
                </wp:positionV>
                <wp:extent cx="4339063" cy="700644"/>
                <wp:effectExtent l="0" t="0" r="23495" b="23495"/>
                <wp:wrapNone/>
                <wp:docPr id="251" name="Teksto laukas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9063" cy="700644"/>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251" o:spid="_x0000_s1053" type="#_x0000_t202" style="position:absolute;margin-left:173.4pt;margin-top:10.35pt;width:341.65pt;height:55.1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Xb6/DlQIAADIFAAAOAAAAZHJzL2Uyb0RvYy54bWysVF1v2yAUfZ+0/4B4T20nTppYdao2TqZJ 3YfU7gcQjGNUDB6Q2F21/74L2Gm7vUzT/IAvcDmcczlwdd03Ap2YNlzJHCcXMUZMUlVyecjxt4fd ZImRsUSWRCjJcvzEDL5ev3931bUZm6paiZJpBCDSZF2b49raNosiQ2vWEHOhWiZhslK6IRa6+hCV mnSA3ohoGseLqFO6bLWizBgYLcIkXnv8qmLUfqkqwywSOQZu1rfat3vXRusrkh00aWtOBxrkH1g0 hEvY9AxVEEvQUfM/oBpOtTKqshdUNZGqKk6Z1wBqkvg3Nfc1aZnXAsUx7blM5v/B0s+nrxrxMsfT eYKRJA0c0gN7NFYhQY6PxCA3AWXqWpNB9n0L+ba/VT0ct5ds2jtFHw2SalMTeWA3WquuZqQEmn5l 9GppwDEOZN99UiXsRo5WeaC+0o2rIVQFAToc19P5iFhvEYXBdDZbxYsZRhTmLsEAaerIRSQbV7fa 2A9MNcgFOdZgAY9OTnfGhtQxxW0m1Y4L4W0gJOpyvIhXi6BLCV66SZdm9GG/ERqdCBhpfru6LeY+ SRwbUDEMx/ANbIZ8z8y8Bmq4BcML3uR46fIHC7p6bWXpeVjCRYhBlpBue5AP7IcoGOt5Fa+2y+0y naTTxXaSxkUxudlt0slil1zOi1mx2RTJT0cySbOalyWTTsxo8iT9OxMN1y3Y82zzN5Le1Gbnv7EK L8qjtzR8YUDV+PfqvFGcN4JLbL/vgzUvRwPuVfkE1tEqXGR4eCColf6BUQeXOMfm+5FohpH4KMF+ 7saPgR6D/RgQSWFpji1GIdzY8DIcW80PNSAHg0t1AxatuHeP83JgAdRdBy6mFzE8Iu7mv+77rJen bv0LAAD//wMAUEsDBBQABgAIAAAAIQABI9FE4gAAAAsBAAAPAAAAZHJzL2Rvd25yZXYueG1sTI/B TsMwEETvSPyDtUjcqJ2mKjTEqaJKCHGoRAs99ObGSxIlXke204a/xz3R2452NPMmX0+mZ2d0vrUk IZkJYEiV1S3VEr6/3p5egPmgSKveEkr4RQ/r4v4uV5m2F9rheR9qFkPIZ0pCE8KQce6rBo3yMzsg xd+PdUaFKF3NtVOXGG56PhdiyY1qKTY0asBNg1W3H42EcrVzdtGVm/H9sK267fHD4+dRyseHqXwF FnAK/2a44kd0KCLTyY6kPeslpItlRA8S5uIZ2NUgUpEAO8UrTQTwIue3G4o/AAAA//8DAFBLAQIt ABQABgAIAAAAIQC2gziS/gAAAOEBAAATAAAAAAAAAAAAAAAAAAAAAABbQ29udGVudF9UeXBlc10u eG1sUEsBAi0AFAAGAAgAAAAhADj9If/WAAAAlAEAAAsAAAAAAAAAAAAAAAAALwEAAF9yZWxzLy5y ZWxzUEsBAi0AFAAGAAgAAAAhAFdvr8OVAgAAMgUAAA4AAAAAAAAAAAAAAAAALgIAAGRycy9lMm9E b2MueG1sUEsBAi0AFAAGAAgAAAAhAAEj0UTiAAAACwEAAA8AAAAAAAAAAAAAAAAA7wQAAGRycy9k b3ducmV2LnhtbFBLBQYAAAAABAAEAPMAAAD+BQ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margin"/>
              </v:shape>
            </w:pict>
          </mc:Fallback>
        </mc:AlternateContent>
      </w:r>
      <w:r>
        <w:rPr>
          <w:rFonts w:ascii="Arial" w:eastAsia="Arial" w:hAnsi="Arial" w:cs="Arial"/>
          <w:bCs/>
          <w:szCs w:val="24"/>
        </w:rPr>
        <w:t>Išvada ir komentarai</w:t>
      </w:r>
      <w:r>
        <w:rPr>
          <w:rFonts w:ascii="Arial" w:eastAsia="Arial" w:hAnsi="Arial" w:cs="Arial"/>
          <w:bCs/>
          <w:szCs w:val="24"/>
        </w:rPr>
        <w:tab/>
      </w:r>
    </w:p>
    <w:p w:rsidR="00864AC3" w:rsidRDefault="00864AC3">
      <w:pPr>
        <w:widowControl w:val="0"/>
        <w:tabs>
          <w:tab w:val="left" w:pos="4002"/>
        </w:tabs>
        <w:ind w:firstLine="4002"/>
        <w:rPr>
          <w:rFonts w:ascii="Arial" w:eastAsia="Arial" w:hAnsi="Arial" w:cs="Arial"/>
          <w:b/>
          <w:bCs/>
          <w:szCs w:val="24"/>
        </w:rPr>
      </w:pPr>
    </w:p>
    <w:p w:rsidR="00864AC3" w:rsidRDefault="00864AC3">
      <w:pPr>
        <w:widowControl w:val="0"/>
        <w:rPr>
          <w:rFonts w:ascii="Arial" w:eastAsia="Arial" w:hAnsi="Arial" w:cs="Arial"/>
          <w:b/>
          <w:bCs/>
          <w:szCs w:val="24"/>
        </w:rPr>
      </w:pPr>
    </w:p>
    <w:p w:rsidR="00864AC3" w:rsidRDefault="00864AC3">
      <w:pPr>
        <w:widowControl w:val="0"/>
        <w:rPr>
          <w:rFonts w:ascii="Arial" w:eastAsia="Arial" w:hAnsi="Arial" w:cs="Arial"/>
          <w:b/>
          <w:bCs/>
          <w:szCs w:val="24"/>
        </w:rPr>
      </w:pPr>
    </w:p>
    <w:p w:rsidR="00864AC3" w:rsidRDefault="00864AC3">
      <w:pPr>
        <w:widowControl w:val="0"/>
        <w:rPr>
          <w:rFonts w:ascii="Arial" w:eastAsia="Arial" w:hAnsi="Arial" w:cs="Arial"/>
          <w:b/>
          <w:bCs/>
          <w:szCs w:val="24"/>
        </w:rPr>
      </w:pPr>
    </w:p>
    <w:p w:rsidR="00864AC3" w:rsidRDefault="00864AC3">
      <w:pPr>
        <w:widowControl w:val="0"/>
        <w:rPr>
          <w:rFonts w:ascii="Arial" w:eastAsia="Arial" w:hAnsi="Arial" w:cs="Arial"/>
          <w:b/>
          <w:bCs/>
          <w:szCs w:val="24"/>
        </w:rPr>
      </w:pPr>
    </w:p>
    <w:p w:rsidR="00864AC3" w:rsidRDefault="00335EE3">
      <w:pPr>
        <w:widowControl w:val="0"/>
        <w:rPr>
          <w:rFonts w:ascii="Arial" w:eastAsia="Arial" w:hAnsi="Arial" w:cs="Arial"/>
          <w:b/>
          <w:bCs/>
          <w:szCs w:val="24"/>
        </w:rPr>
      </w:pPr>
      <w:r>
        <w:rPr>
          <w:rFonts w:ascii="Arial" w:eastAsia="Arial" w:hAnsi="Arial" w:cs="Arial"/>
          <w:b/>
          <w:bCs/>
          <w:szCs w:val="24"/>
        </w:rPr>
        <w:t>Išvadai dėl poreikio atlikti išankstines konsultacijas su VDAI pritarė/nepritarė:</w:t>
      </w:r>
    </w:p>
    <w:p w:rsidR="00864AC3" w:rsidRDefault="00335EE3">
      <w:pPr>
        <w:widowControl w:val="0"/>
        <w:rPr>
          <w:rFonts w:ascii="Arial" w:eastAsia="Arial" w:hAnsi="Arial" w:cs="Arial"/>
          <w:szCs w:val="24"/>
        </w:rPr>
      </w:pPr>
      <w:r>
        <w:rPr>
          <w:rFonts w:ascii="Arial" w:eastAsia="Arial" w:hAnsi="Arial" w:cs="Arial"/>
          <w:noProof/>
          <w:sz w:val="22"/>
          <w:szCs w:val="22"/>
          <w:lang w:val="en-GB" w:eastAsia="en-GB"/>
        </w:rPr>
        <mc:AlternateContent>
          <mc:Choice Requires="wpg">
            <w:drawing>
              <wp:anchor distT="0" distB="0" distL="114300" distR="114300" simplePos="0" relativeHeight="251682816" behindDoc="0" locked="0" layoutInCell="1" allowOverlap="1" wp14:anchorId="1DA26CEE" wp14:editId="7B39B2F6">
                <wp:simplePos x="0" y="0"/>
                <wp:positionH relativeFrom="page">
                  <wp:posOffset>2678263</wp:posOffset>
                </wp:positionH>
                <wp:positionV relativeFrom="paragraph">
                  <wp:posOffset>85821</wp:posOffset>
                </wp:positionV>
                <wp:extent cx="2178050" cy="270510"/>
                <wp:effectExtent l="0" t="0" r="12700" b="15240"/>
                <wp:wrapNone/>
                <wp:docPr id="28" name="Grupė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8050" cy="270510"/>
                          <a:chOff x="4232" y="106"/>
                          <a:chExt cx="3430" cy="426"/>
                        </a:xfrm>
                      </wpg:grpSpPr>
                      <wpg:grpSp>
                        <wpg:cNvPr id="29" name="Group 106"/>
                        <wpg:cNvGrpSpPr>
                          <a:grpSpLocks/>
                        </wpg:cNvGrpSpPr>
                        <wpg:grpSpPr bwMode="auto">
                          <a:xfrm>
                            <a:off x="4251" y="130"/>
                            <a:ext cx="10" cy="2"/>
                            <a:chOff x="4251" y="130"/>
                            <a:chExt cx="10" cy="2"/>
                          </a:xfrm>
                        </wpg:grpSpPr>
                        <wps:wsp>
                          <wps:cNvPr id="30" name="Freeform 107"/>
                          <wps:cNvSpPr>
                            <a:spLocks/>
                          </wps:cNvSpPr>
                          <wps:spPr bwMode="auto">
                            <a:xfrm>
                              <a:off x="4251" y="130"/>
                              <a:ext cx="10" cy="2"/>
                            </a:xfrm>
                            <a:custGeom>
                              <a:avLst/>
                              <a:gdLst>
                                <a:gd name="T0" fmla="+- 0 4251 4251"/>
                                <a:gd name="T1" fmla="*/ T0 w 10"/>
                                <a:gd name="T2" fmla="+- 0 4261 4251"/>
                                <a:gd name="T3" fmla="*/ T2 w 10"/>
                              </a:gdLst>
                              <a:ahLst/>
                              <a:cxnLst>
                                <a:cxn ang="0">
                                  <a:pos x="T1" y="0"/>
                                </a:cxn>
                                <a:cxn ang="0">
                                  <a:pos x="T3" y="0"/>
                                </a:cxn>
                              </a:cxnLst>
                              <a:rect l="0" t="0" r="r" b="b"/>
                              <a:pathLst>
                                <a:path w="10">
                                  <a:moveTo>
                                    <a:pt x="0" y="0"/>
                                  </a:moveTo>
                                  <a:lnTo>
                                    <a:pt x="10" y="0"/>
                                  </a:lnTo>
                                </a:path>
                              </a:pathLst>
                            </a:custGeom>
                            <a:noFill/>
                            <a:ln w="24384">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 name="Group 108"/>
                        <wpg:cNvGrpSpPr>
                          <a:grpSpLocks/>
                        </wpg:cNvGrpSpPr>
                        <wpg:grpSpPr bwMode="auto">
                          <a:xfrm>
                            <a:off x="4251" y="115"/>
                            <a:ext cx="10" cy="2"/>
                            <a:chOff x="4251" y="115"/>
                            <a:chExt cx="10" cy="2"/>
                          </a:xfrm>
                        </wpg:grpSpPr>
                        <wps:wsp>
                          <wps:cNvPr id="242" name="Freeform 109"/>
                          <wps:cNvSpPr>
                            <a:spLocks/>
                          </wps:cNvSpPr>
                          <wps:spPr bwMode="auto">
                            <a:xfrm>
                              <a:off x="4251" y="115"/>
                              <a:ext cx="10" cy="2"/>
                            </a:xfrm>
                            <a:custGeom>
                              <a:avLst/>
                              <a:gdLst>
                                <a:gd name="T0" fmla="+- 0 4251 4251"/>
                                <a:gd name="T1" fmla="*/ T0 w 10"/>
                                <a:gd name="T2" fmla="+- 0 4261 4251"/>
                                <a:gd name="T3" fmla="*/ T2 w 10"/>
                              </a:gdLst>
                              <a:ahLst/>
                              <a:cxnLst>
                                <a:cxn ang="0">
                                  <a:pos x="T1" y="0"/>
                                </a:cxn>
                                <a:cxn ang="0">
                                  <a:pos x="T3" y="0"/>
                                </a:cxn>
                              </a:cxnLst>
                              <a:rect l="0" t="0" r="r" b="b"/>
                              <a:pathLst>
                                <a:path w="10">
                                  <a:moveTo>
                                    <a:pt x="0" y="0"/>
                                  </a:moveTo>
                                  <a:lnTo>
                                    <a:pt x="10" y="0"/>
                                  </a:lnTo>
                                </a:path>
                              </a:pathLst>
                            </a:custGeom>
                            <a:noFill/>
                            <a:ln w="6097">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 name="Group 110"/>
                        <wpg:cNvGrpSpPr>
                          <a:grpSpLocks/>
                        </wpg:cNvGrpSpPr>
                        <wpg:grpSpPr bwMode="auto">
                          <a:xfrm>
                            <a:off x="4261" y="115"/>
                            <a:ext cx="3392" cy="2"/>
                            <a:chOff x="4261" y="115"/>
                            <a:chExt cx="3392" cy="2"/>
                          </a:xfrm>
                        </wpg:grpSpPr>
                        <wps:wsp>
                          <wps:cNvPr id="33" name="Freeform 111"/>
                          <wps:cNvSpPr>
                            <a:spLocks/>
                          </wps:cNvSpPr>
                          <wps:spPr bwMode="auto">
                            <a:xfrm>
                              <a:off x="4261" y="115"/>
                              <a:ext cx="3392" cy="2"/>
                            </a:xfrm>
                            <a:custGeom>
                              <a:avLst/>
                              <a:gdLst>
                                <a:gd name="T0" fmla="+- 0 4261 4261"/>
                                <a:gd name="T1" fmla="*/ T0 w 3392"/>
                                <a:gd name="T2" fmla="+- 0 7653 4261"/>
                                <a:gd name="T3" fmla="*/ T2 w 3392"/>
                              </a:gdLst>
                              <a:ahLst/>
                              <a:cxnLst>
                                <a:cxn ang="0">
                                  <a:pos x="T1" y="0"/>
                                </a:cxn>
                                <a:cxn ang="0">
                                  <a:pos x="T3" y="0"/>
                                </a:cxn>
                              </a:cxnLst>
                              <a:rect l="0" t="0" r="r" b="b"/>
                              <a:pathLst>
                                <a:path w="3392">
                                  <a:moveTo>
                                    <a:pt x="0" y="0"/>
                                  </a:moveTo>
                                  <a:lnTo>
                                    <a:pt x="3392" y="0"/>
                                  </a:lnTo>
                                </a:path>
                              </a:pathLst>
                            </a:custGeom>
                            <a:noFill/>
                            <a:ln w="6097">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 name="Group 112"/>
                        <wpg:cNvGrpSpPr>
                          <a:grpSpLocks/>
                        </wpg:cNvGrpSpPr>
                        <wpg:grpSpPr bwMode="auto">
                          <a:xfrm>
                            <a:off x="4256" y="149"/>
                            <a:ext cx="2" cy="378"/>
                            <a:chOff x="4256" y="149"/>
                            <a:chExt cx="2" cy="378"/>
                          </a:xfrm>
                        </wpg:grpSpPr>
                        <wps:wsp>
                          <wps:cNvPr id="35" name="Freeform 113"/>
                          <wps:cNvSpPr>
                            <a:spLocks/>
                          </wps:cNvSpPr>
                          <wps:spPr bwMode="auto">
                            <a:xfrm>
                              <a:off x="4256" y="149"/>
                              <a:ext cx="2" cy="378"/>
                            </a:xfrm>
                            <a:custGeom>
                              <a:avLst/>
                              <a:gdLst>
                                <a:gd name="T0" fmla="+- 0 149 149"/>
                                <a:gd name="T1" fmla="*/ 149 h 378"/>
                                <a:gd name="T2" fmla="+- 0 526 149"/>
                                <a:gd name="T3" fmla="*/ 526 h 378"/>
                              </a:gdLst>
                              <a:ahLst/>
                              <a:cxnLst>
                                <a:cxn ang="0">
                                  <a:pos x="0" y="T1"/>
                                </a:cxn>
                                <a:cxn ang="0">
                                  <a:pos x="0" y="T3"/>
                                </a:cxn>
                              </a:cxnLst>
                              <a:rect l="0" t="0" r="r" b="b"/>
                              <a:pathLst>
                                <a:path h="378">
                                  <a:moveTo>
                                    <a:pt x="0" y="0"/>
                                  </a:moveTo>
                                  <a:lnTo>
                                    <a:pt x="0" y="377"/>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 name="Group 114"/>
                        <wpg:cNvGrpSpPr>
                          <a:grpSpLocks/>
                        </wpg:cNvGrpSpPr>
                        <wpg:grpSpPr bwMode="auto">
                          <a:xfrm>
                            <a:off x="4261" y="521"/>
                            <a:ext cx="3392" cy="2"/>
                            <a:chOff x="4261" y="521"/>
                            <a:chExt cx="3392" cy="2"/>
                          </a:xfrm>
                        </wpg:grpSpPr>
                        <wps:wsp>
                          <wps:cNvPr id="37" name="Freeform 115"/>
                          <wps:cNvSpPr>
                            <a:spLocks/>
                          </wps:cNvSpPr>
                          <wps:spPr bwMode="auto">
                            <a:xfrm>
                              <a:off x="4261" y="521"/>
                              <a:ext cx="3392" cy="2"/>
                            </a:xfrm>
                            <a:custGeom>
                              <a:avLst/>
                              <a:gdLst>
                                <a:gd name="T0" fmla="+- 0 4261 4261"/>
                                <a:gd name="T1" fmla="*/ T0 w 3392"/>
                                <a:gd name="T2" fmla="+- 0 7653 4261"/>
                                <a:gd name="T3" fmla="*/ T2 w 3392"/>
                              </a:gdLst>
                              <a:ahLst/>
                              <a:cxnLst>
                                <a:cxn ang="0">
                                  <a:pos x="T1" y="0"/>
                                </a:cxn>
                                <a:cxn ang="0">
                                  <a:pos x="T3" y="0"/>
                                </a:cxn>
                              </a:cxnLst>
                              <a:rect l="0" t="0" r="r" b="b"/>
                              <a:pathLst>
                                <a:path w="3392">
                                  <a:moveTo>
                                    <a:pt x="0" y="0"/>
                                  </a:moveTo>
                                  <a:lnTo>
                                    <a:pt x="3392" y="0"/>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 name="Group 116"/>
                        <wpg:cNvGrpSpPr>
                          <a:grpSpLocks/>
                        </wpg:cNvGrpSpPr>
                        <wpg:grpSpPr bwMode="auto">
                          <a:xfrm>
                            <a:off x="7657" y="110"/>
                            <a:ext cx="2" cy="416"/>
                            <a:chOff x="7657" y="110"/>
                            <a:chExt cx="2" cy="416"/>
                          </a:xfrm>
                        </wpg:grpSpPr>
                        <wps:wsp>
                          <wps:cNvPr id="39" name="Freeform 117"/>
                          <wps:cNvSpPr>
                            <a:spLocks/>
                          </wps:cNvSpPr>
                          <wps:spPr bwMode="auto">
                            <a:xfrm>
                              <a:off x="7657" y="110"/>
                              <a:ext cx="2" cy="416"/>
                            </a:xfrm>
                            <a:custGeom>
                              <a:avLst/>
                              <a:gdLst>
                                <a:gd name="T0" fmla="+- 0 110 110"/>
                                <a:gd name="T1" fmla="*/ 110 h 416"/>
                                <a:gd name="T2" fmla="+- 0 526 110"/>
                                <a:gd name="T3" fmla="*/ 526 h 416"/>
                              </a:gdLst>
                              <a:ahLst/>
                              <a:cxnLst>
                                <a:cxn ang="0">
                                  <a:pos x="0" y="T1"/>
                                </a:cxn>
                                <a:cxn ang="0">
                                  <a:pos x="0" y="T3"/>
                                </a:cxn>
                              </a:cxnLst>
                              <a:rect l="0" t="0" r="r" b="b"/>
                              <a:pathLst>
                                <a:path h="416">
                                  <a:moveTo>
                                    <a:pt x="0" y="0"/>
                                  </a:moveTo>
                                  <a:lnTo>
                                    <a:pt x="0" y="416"/>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taisx="http://lrs.lt/TAIS/DocPartXmlMarks">
            <w:pict>
              <v:group w14:anchorId="68E82D2B" id="Grupė 28" o:spid="_x0000_s1026" style="position:absolute;margin-left:210.9pt;margin-top:6.75pt;width:171.5pt;height:21.3pt;z-index:251682816;mso-position-horizontal-relative:page" coordorigin="4232,106" coordsize="3430,42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wi9KzjAUAAF8iAAAOAAAAZHJzL2Uyb0RvYy54bWzsWutu2zYU/j9g70Do54bGutqxEadYmzYY 0G0Fmj0ALcmSMEnUSDlK9iJ7oT3YDg9JSZadLFWjZhtcoA5lHh6eGz9+pHzx+q7IyW3MRcbKteWc 2RaJy5BFWZmsrV9v3r86t4ioaRnRnJXx2rqPhfX68ttvLppqFbssZXkUcwJKSrFqqrWV1nW1ms1E mMYFFWesikvo3DJe0BoeeTKLOG1Ae5HPXNuezxrGo4qzMBYCvr1SndYl6t9u47D+ZbsVcU3ytQW2 1fjJ8XMjP2eXF3SVcFqlWajNoCOsKGhWwqStqitaU7Lj2YGqIgs5E2xbn4WsmLHtNgtj9AG8ceyB N9ec7Sr0JVk1SdWGCUI7iNNoteHPtx85yaK15UKmSlpAjq75rvrrTwJfQHSaKlmB0DWvPlUfuXIR mh9Y+JuA7tmwXz4nSphsmp9YBArprmYYnbstL6QK8JvcYRLu2yTEdzUJ4UvXWZzbAeQqhD53YQeO zlKYQirlMN/1XItAr2PPVQLD9J0e7fmeHuq72DmjKzUrWqotU27hQ+uhCcOyCwNEn+g5hm7KTD9X GHw3cJQ/YDsWpIkFuK7CYNxsIzAc0UVgb8yD3sNqE11BiS8rqE8prWKsUyFrRUdSJkIV1Hsex3IJ QzAXqqZQzhSU6FdTr6epxEpA0f1jHT0xgG0w6Crcifo6ZliM9PaDqBUORNDCEo+05Tfgw7bIARK+ f0VsIifCD5WPpBWD/Cmx72bkxiYNeDoUgZLd0zQ/rskzYlKT22oC2xNjHU2NweFdqS2GFqESc21c aBUTcqXcqLpCW0ADCEnvHpCFmc1qNLLqr56CA5gOYZRbBGB0o3ytaC0tk1PIJmnkCkVzCnYb3zDs qAcLH6boevOyLyUruWeR6gR5qRyQRzVwQmlnL6Mle5/lOaY0L6UZru+d+2iJYHkWyV5pjODJ5m3O yS2F3SF4s3xzFaBQvisAuPTXNvyT/sEcWl61+4oAp8sI50tjGr3T7ZpmuWrD2BxCDxCkKlqCjlht WHQP1c2Z2pVgF4VGyvgfFmlgR1pb4vcd5bFF8h9LWKFLx/chIjU++MHChQfe79n0e2gZgqq1VVtQ F7L5tlbb3q7iWZLCTA76WrIfAJ23mVwBaJ+ySj8ASGBLY/ojuOlBqZntQ+Hm5NtHt+ydQFXg03HT jPgX4qbrA1QcAOdSeiirBgB2AuA08TgaQShfs3P3l9kJOBXI/o+Bc24vFyfcRKY6FW62ix3ZPnEU c5iWb8413xyues9bgjlIvBWg9jj3cEyHnINRLVoMGffX4JywFofQ6TjTQOcwIAY6HwrHPkf5LPBE rgjzIcV4hHXi1AMhSGiPdy7mgQcM9lDXAe80uiCd/0XmieZLktexy+ozuKdK4vOwzxOITk4+fbPs DYi6as1Pd3cB5HOuDu0+UjO6MutfI6i3QAIMq767txgO6TB0f9CLQmhgYtkd2x1vGggdxuN4CNto jEZQx18S+P8YfkqRlLRJ60B2Hz8Dd35MUx89pUiraRx6qoMvnN7loQy8fuzcrmUxQ0ZW/R17bk/X lozDePBUJnkLvOwBW77g5A7YOT8R0EkJKMDY3sHd8afHTs2dAldzGrPw1bb7KAFtx3TgORgFFXf8 yvdrENCFiWYPPfF24vnP7k8MYhuO0fAp+eJR0nhw7YmZOBFQeeeIoRiPoaqmn42AnkB02tvP3ssz vP108OXTlKd4OMkB1kCB6BuDAwLqKxt6BPRwSIehmoDqQS1mvMQZvn0D14PQSd4bHcbD7EMPRGM0 gkKOzM2OPE7rDVe+nmlfG0mRlLRJ64SOENDDt0uHBLTL5Ijj+4sTUGn9ePBU5ncROBHQl39zhEgC v2LAE43+xYX8mUT/Gd81db8LufwbAAD//wMAUEsDBBQABgAIAAAAIQAS4par4AAAAAkBAAAPAAAA ZHJzL2Rvd25yZXYueG1sTI9BS8NAEIXvgv9hGcGb3aRtosRsSinqqQi2Qultm50modnZkN0m6b93 POnxzXu8902+mmwrBux940hBPItAIJXONFQp+N6/P72A8EGT0a0jVHBDD6vi/i7XmXEjfeGwC5Xg EvKZVlCH0GVS+rJGq/3MdUjsnV1vdWDZV9L0euRy28p5FKXS6oZ4odYdbmosL7urVfAx6nG9iN+G 7eW8uR33yedhG6NSjw/T+hVEwCn8heEXn9GhYKaTu5LxolWwnMeMHthYJCA48Jwu+XBSkKQxyCKX /z8ofgAAAP//AwBQSwECLQAUAAYACAAAACEAtoM4kv4AAADhAQAAEwAAAAAAAAAAAAAAAAAAAAAA W0NvbnRlbnRfVHlwZXNdLnhtbFBLAQItABQABgAIAAAAIQA4/SH/1gAAAJQBAAALAAAAAAAAAAAA AAAAAC8BAABfcmVscy8ucmVsc1BLAQItABQABgAIAAAAIQCwi9KzjAUAAF8iAAAOAAAAAAAAAAAA AAAAAC4CAABkcnMvZTJvRG9jLnhtbFBLAQItABQABgAIAAAAIQAS4par4AAAAAkBAAAPAAAAAAAA AAAAAAAAAOYHAABkcnMvZG93bnJldi54bWxQSwUGAAAAAAQABADzAAAA8wgAAAAA ">
                <v:group id="Group 106" o:spid="_x0000_s1027" style="position:absolute;left:4251;top:130;width:10;height:2" coordorigin="4251,130" coordsize="10,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ya6E6xAAAANsAAAAPAAAAZHJzL2Rvd25yZXYueG1sRI9Bi8Iw FITvwv6H8Ba8aVoXZa1GEdkVDyKoC+Lt0TzbYvNSmmxb/70RBI/DzHzDzJedKUVDtSssK4iHEQji 1OqCMwV/p9/BNwjnkTWWlknBnRwsFx+9OSbatnyg5ugzESDsElSQe18lUro0J4NuaCvi4F1tbdAH WWdS19gGuCnlKIom0mDBYSHHitY5pbfjv1GwabFdfcU/ze52Xd8vp/H+vItJqf5nt5qB8NT5d/jV 3moFoyk8v4QfIBcPAAAA//8DAFBLAQItABQABgAIAAAAIQDb4fbL7gAAAIUBAAATAAAAAAAAAAAA AAAAAAAAAABbQ29udGVudF9UeXBlc10ueG1sUEsBAi0AFAAGAAgAAAAhAFr0LFu/AAAAFQEAAAsA AAAAAAAAAAAAAAAAHwEAAF9yZWxzLy5yZWxzUEsBAi0AFAAGAAgAAAAhALJroTrEAAAA2wAAAA8A AAAAAAAAAAAAAAAABwIAAGRycy9kb3ducmV2LnhtbFBLBQYAAAAAAwADALcAAAD4AgAAAAA= ">
                  <v:shape id="Freeform 107" o:spid="_x0000_s1028" style="position:absolute;left:4251;top:130;width:10;height:2;visibility:visible;mso-wrap-style:square;v-text-anchor:top" coordsize="10,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NLNjVwQAAANsAAAAPAAAAZHJzL2Rvd25yZXYueG1sRE9NawIx EL0L/ocwQi9Ss7YgsjWKKNIWiqXaS29jMm4WN5Nlk67pv28OgsfH+16skmtET12oPSuYTgoQxNqb misF38fd4xxEiMgGG8+k4I8CrJbDwQJL46/8Rf0hViKHcChRgY2xLaUM2pLDMPEtcebOvnMYM+wq aTq85nDXyKeimEmHNecGiy1tLOnL4dcp0HWbPj7H+9c+aNxu3Cm9/5ysUg+jtH4BESnFu/jmfjMK nvP6/CX/ALn8BwAA//8DAFBLAQItABQABgAIAAAAIQDb4fbL7gAAAIUBAAATAAAAAAAAAAAAAAAA AAAAAABbQ29udGVudF9UeXBlc10ueG1sUEsBAi0AFAAGAAgAAAAhAFr0LFu/AAAAFQEAAAsAAAAA AAAAAAAAAAAAHwEAAF9yZWxzLy5yZWxzUEsBAi0AFAAGAAgAAAAhAM0s2NXBAAAA2wAAAA8AAAAA AAAAAAAAAAAABwIAAGRycy9kb3ducmV2LnhtbFBLBQYAAAAAAwADALcAAAD1AgAAAAA= " path="m,l10,e" filled="f" strokecolor="#1f4e79" strokeweight="1.92pt">
                    <v:path arrowok="t" o:connecttype="custom" o:connectlocs="0,0;10,0" o:connectangles="0,0"/>
                  </v:shape>
                </v:group>
                <v:group id="Group 108" o:spid="_x0000_s1029" style="position:absolute;left:4251;top:115;width:10;height:2" coordorigin="4251,115" coordsize="10,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JxDvhwwAAANsAAAAPAAAAZHJzL2Rvd25yZXYueG1sRI9Bi8Iw FITvwv6H8ARvmlZRpBpFZF08yIJVWPb2aJ5tsXkpTbat/94sCB6HmfmGWW97U4mWGldaVhBPIhDE mdUl5wqul8N4CcJ5ZI2VZVLwIAfbzcdgjYm2HZ+pTX0uAoRdggoK7+tESpcVZNBNbE0cvJttDPog m1zqBrsAN5WcRtFCGiw5LBRY076g7J7+GQVfHXa7WfzZnu63/eP3Mv/+OcWk1GjY71YgPPX+HX61 j1rBLIb/L+EHyM0TAAD//wMAUEsBAi0AFAAGAAgAAAAhANvh9svuAAAAhQEAABMAAAAAAAAAAAAA AAAAAAAAAFtDb250ZW50X1R5cGVzXS54bWxQSwECLQAUAAYACAAAACEAWvQsW78AAAAVAQAACwAA AAAAAAAAAAAAAAAfAQAAX3JlbHMvLnJlbHNQSwECLQAUAAYACAAAACEAycQ74cMAAADbAAAADwAA AAAAAAAAAAAAAAAHAgAAZHJzL2Rvd25yZXYueG1sUEsFBgAAAAADAAMAtwAAAPcCAAAAAA== ">
                  <v:shape id="Freeform 109" o:spid="_x0000_s1030" style="position:absolute;left:4251;top:115;width:10;height:2;visibility:visible;mso-wrap-style:square;v-text-anchor:top" coordsize="10,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Oe2V3xgAAANwAAAAPAAAAZHJzL2Rvd25yZXYueG1sRI/NasMw EITvgb6D2EJvsWy3hNaNEtxCfiCHUDeX3LbWxja1VsZSHffto0Agx2FmvmHmy9G0YqDeNZYVJFEM gri0uuFKweF7NX0F4TyyxtYyKfgnB8vFw2SOmbZn/qKh8JUIEHYZKqi97zIpXVmTQRfZjjh4J9sb 9EH2ldQ9ngPctDKN45k02HBYqLGjz5rK3+LPKIir54/C+fV+l8zyn9PmTR6L1aDU0+OYv4PwNPp7 +NbeagXpSwrXM+EIyMUFAAD//wMAUEsBAi0AFAAGAAgAAAAhANvh9svuAAAAhQEAABMAAAAAAAAA AAAAAAAAAAAAAFtDb250ZW50X1R5cGVzXS54bWxQSwECLQAUAAYACAAAACEAWvQsW78AAAAVAQAA CwAAAAAAAAAAAAAAAAAfAQAAX3JlbHMvLnJlbHNQSwECLQAUAAYACAAAACEATntld8YAAADcAAAA DwAAAAAAAAAAAAAAAAAHAgAAZHJzL2Rvd25yZXYueG1sUEsFBgAAAAADAAMAtwAAAPoCAAAAAA== " path="m,l10,e" filled="f" strokecolor="#1f4e79" strokeweight=".16936mm">
                    <v:path arrowok="t" o:connecttype="custom" o:connectlocs="0,0;10,0" o:connectangles="0,0"/>
                  </v:shape>
                </v:group>
                <v:group id="Group 110" o:spid="_x0000_s1031" style="position:absolute;left:4261;top:115;width:3392;height:2" coordorigin="4261,115"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5FqWWxAAAANsAAAAPAAAAZHJzL2Rvd25yZXYueG1sRI9Bi8Iw FITvgv8hPMGbplUU6RpFZFc8yIJ1Ydnbo3m2xealNLGt/94sCB6HmfmGWW97U4mWGldaVhBPIxDE mdUl5wp+Ll+TFQjnkTVWlknBgxxsN8PBGhNtOz5Tm/pcBAi7BBUU3teJlC4ryKCb2po4eFfbGPRB NrnUDXYBbio5i6KlNFhyWCiwpn1B2S29GwWHDrvdPP5sT7fr/vF3WXz/nmJSajzqdx8gPPX+HX61 j1rBfAb/X8IPkJsnAAAA//8DAFBLAQItABQABgAIAAAAIQDb4fbL7gAAAIUBAAATAAAAAAAAAAAA AAAAAAAAAABbQ29udGVudF9UeXBlc10ueG1sUEsBAi0AFAAGAAgAAAAhAFr0LFu/AAAAFQEAAAsA AAAAAAAAAAAAAAAAHwEAAF9yZWxzLy5yZWxzUEsBAi0AFAAGAAgAAAAhADkWpZbEAAAA2wAAAA8A AAAAAAAAAAAAAAAABwIAAGRycy9kb3ducmV2LnhtbFBLBQYAAAAAAwADALcAAAD4AgAAAAA= ">
                  <v:shape id="Freeform 111" o:spid="_x0000_s1032" style="position:absolute;left:4261;top:115;width:3392;height:2;visibility:visible;mso-wrap-style:square;v-text-anchor:top"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sJAyEwgAAANsAAAAPAAAAZHJzL2Rvd25yZXYueG1sRI9Ba8JA FITvBf/D8oTemo0KRWJWCaEFLxGM4vmRfSbB7NuY3Wry791CocdhZr5h0t1oOvGgwbWWFSyiGARx ZXXLtYLz6ftjDcJ5ZI2dZVIwkYPddvaWYqLtk4/0KH0tAoRdggoa7/tESlc1ZNBFticO3tUOBn2Q Qy31gM8AN51cxvGnNNhyWGiwp7yh6lb+GAVltmyPX3udyeIS3zEv8vpgJqXe52O2AeFp9P/hv/Ze K1it4PdL+AFy+wIAAP//AwBQSwECLQAUAAYACAAAACEA2+H2y+4AAACFAQAAEwAAAAAAAAAAAAAA AAAAAAAAW0NvbnRlbnRfVHlwZXNdLnhtbFBLAQItABQABgAIAAAAIQBa9CxbvwAAABUBAAALAAAA AAAAAAAAAAAAAB8BAABfcmVscy8ucmVsc1BLAQItABQABgAIAAAAIQBsJAyEwgAAANsAAAAPAAAA AAAAAAAAAAAAAAcCAABkcnMvZG93bnJldi54bWxQSwUGAAAAAAMAAwC3AAAA9gIAAAAA " path="m,l3392,e" filled="f" strokecolor="#1f4e79" strokeweight=".16936mm">
                    <v:path arrowok="t" o:connecttype="custom" o:connectlocs="0,0;3392,0" o:connectangles="0,0"/>
                  </v:shape>
                </v:group>
                <v:group id="Group 112" o:spid="_x0000_s1033" style="position:absolute;left:4256;top:149;width:2;height:378" coordorigin="4256,149" coordsize="2,37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Zs5h5xAAAANsAAAAPAAAAZHJzL2Rvd25yZXYueG1sRI9Pi8Iw FMTvC36H8ARva1p1RapRRFzxIIJ/QLw9mmdbbF5Kk23rt98sCHscZuY3zGLVmVI0VLvCsoJ4GIEg Tq0uOFNwvXx/zkA4j6yxtEwKXuRgtex9LDDRtuUTNWefiQBhl6CC3PsqkdKlORl0Q1sRB+9ha4M+ yDqTusY2wE0pR1E0lQYLDgs5VrTJKX2ef4yCXYvtehxvm8PzsXndL1/H2yEmpQb9bj0H4anz/+F3 e68VjCfw9yX8ALn8BQAA//8DAFBLAQItABQABgAIAAAAIQDb4fbL7gAAAIUBAAATAAAAAAAAAAAA AAAAAAAAAABbQ29udGVudF9UeXBlc10ueG1sUEsBAi0AFAAGAAgAAAAhAFr0LFu/AAAAFQEAAAsA AAAAAAAAAAAAAAAAHwEAAF9yZWxzLy5yZWxzUEsBAi0AFAAGAAgAAAAhANmzmHnEAAAA2wAAAA8A AAAAAAAAAAAAAAAABwIAAGRycy9kb3ducmV2LnhtbFBLBQYAAAAAAwADALcAAAD4AgAAAAA= ">
                  <v:shape id="Freeform 113" o:spid="_x0000_s1034" style="position:absolute;left:4256;top:149;width:2;height:378;visibility:visible;mso-wrap-style:square;v-text-anchor:top" coordsize="2,37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hQ8lwxAAAANsAAAAPAAAAZHJzL2Rvd25yZXYueG1sRI9PawIx FMTvgt8hPMGbZq1VZDWKtLXYg4J/Dh4fm+fu4uZl2cQ1/faNUPA4zMxvmMUqmEq01LjSsoLRMAFB nFldcq7gfNoMZiCcR9ZYWSYFv+Rgtex2Fphq++ADtUefiwhhl6KCwvs6ldJlBRl0Q1sTR+9qG4M+ yiaXusFHhJtKviXJVBosOS4UWNNHQdnteDcKvj83cte+j8JXOLS0H19+dkFOlOr3wnoOwlPwr/B/ e6sVjCfw/BJ/gFz+AQAA//8DAFBLAQItABQABgAIAAAAIQDb4fbL7gAAAIUBAAATAAAAAAAAAAAA AAAAAAAAAABbQ29udGVudF9UeXBlc10ueG1sUEsBAi0AFAAGAAgAAAAhAFr0LFu/AAAAFQEAAAsA AAAAAAAAAAAAAAAAHwEAAF9yZWxzLy5yZWxzUEsBAi0AFAAGAAgAAAAhAGFDyXDEAAAA2wAAAA8A AAAAAAAAAAAAAAAABwIAAGRycy9kb3ducmV2LnhtbFBLBQYAAAAAAwADALcAAAD4AgAAAAA= " path="m,l,377e" filled="f" strokecolor="#1f4e79" strokeweight=".48pt">
                    <v:path arrowok="t" o:connecttype="custom" o:connectlocs="0,149;0,526" o:connectangles="0,0"/>
                  </v:shape>
                </v:group>
                <v:group id="Group 114" o:spid="_x0000_s1035" style="position:absolute;left:4261;top:521;width:3392;height:2" coordorigin="4261,521"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GLaOVxAAAANsAAAAPAAAAZHJzL2Rvd25yZXYueG1sRI9Bi8Iw FITvwv6H8Ba8aVpFka5RRFzxIAtWQfb2aJ5tsXkpTbat/94ICx6HmfmGWa57U4mWGldaVhCPIxDE mdUl5wou5+/RAoTzyBory6TgQQ7Wq4/BEhNtOz5Rm/pcBAi7BBUU3teJlC4ryKAb25o4eDfbGPRB NrnUDXYBbio5iaK5NFhyWCiwpm1B2T39Mwr2HXababxrj/fb9vF7nv1cjzEpNfzsN18gPPX+Hf5v H7SC6RxeX8IPkKsnAAAA//8DAFBLAQItABQABgAIAAAAIQDb4fbL7gAAAIUBAAATAAAAAAAAAAAA AAAAAAAAAABbQ29udGVudF9UeXBlc10ueG1sUEsBAi0AFAAGAAgAAAAhAFr0LFu/AAAAFQEAAAsA AAAAAAAAAAAAAAAAHwEAAF9yZWxzLy5yZWxzUEsBAi0AFAAGAAgAAAAhAEYto5XEAAAA2wAAAA8A AAAAAAAAAAAAAAAABwIAAGRycy9kb3ducmV2LnhtbFBLBQYAAAAAAwADALcAAAD4AgAAAAA= ">
                  <v:shape id="Freeform 115" o:spid="_x0000_s1036" style="position:absolute;left:4261;top:521;width:3392;height:2;visibility:visible;mso-wrap-style:square;v-text-anchor:top"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3I2duxgAAANsAAAAPAAAAZHJzL2Rvd25yZXYueG1sRI9BawIx FITvhf6H8ApeimbVUnU1ShEFoSBoBa+PzXOzdvOybqK79tc3QqHHYWa+YWaL1pbiRrUvHCvo9xIQ xJnTBecKDl/r7hiED8gaS8ek4E4eFvPnpxmm2jW8o9s+5CJC2KeowIRQpVL6zJBF33MVcfROrrYY oqxzqWtsItyWcpAk79JiwXHBYEVLQ9n3/moVnE3zc9T9Y/66vUy2l2yw+ly+rZTqvLQfUxCB2vAf /mtvtILhCB5f4g+Q818AAAD//wMAUEsBAi0AFAAGAAgAAAAhANvh9svuAAAAhQEAABMAAAAAAAAA AAAAAAAAAAAAAFtDb250ZW50X1R5cGVzXS54bWxQSwECLQAUAAYACAAAACEAWvQsW78AAAAVAQAA CwAAAAAAAAAAAAAAAAAfAQAAX3JlbHMvLnJlbHNQSwECLQAUAAYACAAAACEANyNnbsYAAADbAAAA DwAAAAAAAAAAAAAAAAAHAgAAZHJzL2Rvd25yZXYueG1sUEsFBgAAAAADAAMAtwAAAPoCAAAAAA== " path="m,l3392,e" filled="f" strokecolor="#1f4e79" strokeweight=".48pt">
                    <v:path arrowok="t" o:connecttype="custom" o:connectlocs="0,0;3392,0" o:connectangles="0,0"/>
                  </v:shape>
                </v:group>
                <v:group id="Group 116" o:spid="_x0000_s1037" style="position:absolute;left:7657;top:110;width:2;height:416" coordorigin="7657,110"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Y/pJ8wgAAANsAAAAPAAAAZHJzL2Rvd25yZXYueG1sRE9Na8JA EL0X/A/LCN7qJkqLRNcgYqUHKTQRxNuQHZOQ7GzIbpP477uHQo+P971LJ9OKgXpXW1YQLyMQxIXV NZcKrvnH6waE88gaW8uk4EkO0v3sZYeJtiN/05D5UoQQdgkqqLzvEildUZFBt7QdceAetjfoA+xL qXscQ7hp5SqK3qXBmkNDhR0dKyqa7McoOI84Htbxabg0j+Pznr993S4xKbWYT4ctCE+T/xf/uT+1 gnUYG76EHyD3vwAAAP//AwBQSwECLQAUAAYACAAAACEA2+H2y+4AAACFAQAAEwAAAAAAAAAAAAAA AAAAAAAAW0NvbnRlbnRfVHlwZXNdLnhtbFBLAQItABQABgAIAAAAIQBa9CxbvwAAABUBAAALAAAA AAAAAAAAAAAAAB8BAABfcmVscy8ucmVsc1BLAQItABQABgAIAAAAIQBY/pJ8wgAAANsAAAAPAAAA AAAAAAAAAAAAAAcCAABkcnMvZG93bnJldi54bWxQSwUGAAAAAAMAAwC3AAAA9gIAAAAA ">
                  <v:shape id="Freeform 117" o:spid="_x0000_s1038" style="position:absolute;left:7657;top:110;width:2;height:416;visibility:visible;mso-wrap-style:square;v-text-anchor:top"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A+8ixQAAANsAAAAPAAAAZHJzL2Rvd25yZXYueG1sRI/RasJA FETfhf7Dcgt9KbqxhbaJrlKVooigRj/gmr0modm7IbvG+PduoeDjMDNnmPG0M5VoqXGlZQXDQQSC OLO65FzB8fDT/wLhPLLGyjIpuJGD6eSpN8ZE2yvvqU19LgKEXYIKCu/rREqXFWTQDWxNHLyzbQz6 IJtc6gavAW4q+RZFH9JgyWGhwJrmBWW/6cUoWM+Osf/cpq/Lxfy0MfGu1TvaKvXy3H2PQHjq/CP8 315pBe8x/H0JP0BO7gAAAP//AwBQSwECLQAUAAYACAAAACEA2+H2y+4AAACFAQAAEwAAAAAAAAAA AAAAAAAAAAAAW0NvbnRlbnRfVHlwZXNdLnhtbFBLAQItABQABgAIAAAAIQBa9CxbvwAAABUBAAAL AAAAAAAAAAAAAAAAAB8BAABfcmVscy8ucmVsc1BLAQItABQABgAIAAAAIQAlA+8ixQAAANsAAAAP AAAAAAAAAAAAAAAAAAcCAABkcnMvZG93bnJldi54bWxQSwUGAAAAAAMAAwC3AAAA+QIAAAAA " path="m,l,416e" filled="f" strokecolor="#1f4e79" strokeweight=".48pt">
                    <v:path arrowok="t" o:connecttype="custom" o:connectlocs="0,110;0,526" o:connectangles="0,0"/>
                  </v:shape>
                </v:group>
                <w10:wrap anchorx="page"/>
              </v:group>
            </w:pict>
          </mc:Fallback>
        </mc:AlternateContent>
      </w:r>
      <w:r>
        <w:rPr>
          <w:rFonts w:ascii="Arial" w:eastAsia="Arial" w:hAnsi="Arial" w:cs="Arial"/>
          <w:sz w:val="22"/>
          <w:szCs w:val="22"/>
        </w:rPr>
        <w:t>Vardas ir pavardė, pareigos</w:t>
      </w:r>
    </w:p>
    <w:p w:rsidR="00864AC3" w:rsidRDefault="00864AC3">
      <w:pPr>
        <w:rPr>
          <w:sz w:val="12"/>
          <w:szCs w:val="12"/>
        </w:rPr>
      </w:pPr>
    </w:p>
    <w:p w:rsidR="00864AC3" w:rsidRDefault="00864AC3">
      <w:pPr>
        <w:ind w:right="2620"/>
        <w:jc w:val="center"/>
        <w:rPr>
          <w:rFonts w:ascii="Arial" w:eastAsia="Arial" w:hAnsi="Arial" w:cs="Arial"/>
          <w:sz w:val="22"/>
          <w:szCs w:val="22"/>
        </w:rPr>
      </w:pPr>
    </w:p>
    <w:p w:rsidR="00864AC3" w:rsidRDefault="00864AC3">
      <w:pPr>
        <w:rPr>
          <w:sz w:val="12"/>
          <w:szCs w:val="12"/>
        </w:rPr>
      </w:pPr>
    </w:p>
    <w:p w:rsidR="00864AC3" w:rsidRDefault="00335EE3">
      <w:pPr>
        <w:ind w:right="2620"/>
        <w:rPr>
          <w:rFonts w:ascii="Arial" w:eastAsia="Arial" w:hAnsi="Arial" w:cs="Arial"/>
          <w:sz w:val="22"/>
          <w:szCs w:val="22"/>
        </w:rPr>
      </w:pPr>
      <w:r>
        <w:rPr>
          <w:rFonts w:ascii="Arial" w:eastAsia="Arial" w:hAnsi="Arial" w:cs="Arial"/>
          <w:noProof/>
          <w:sz w:val="22"/>
          <w:szCs w:val="22"/>
          <w:lang w:val="en-GB" w:eastAsia="en-GB"/>
        </w:rPr>
        <mc:AlternateContent>
          <mc:Choice Requires="wpg">
            <w:drawing>
              <wp:anchor distT="0" distB="0" distL="114300" distR="114300" simplePos="0" relativeHeight="251678720" behindDoc="0" locked="0" layoutInCell="1" allowOverlap="1" wp14:anchorId="6F9372A9" wp14:editId="06A2C1CC">
                <wp:simplePos x="0" y="0"/>
                <wp:positionH relativeFrom="page">
                  <wp:posOffset>2687320</wp:posOffset>
                </wp:positionH>
                <wp:positionV relativeFrom="paragraph">
                  <wp:posOffset>67310</wp:posOffset>
                </wp:positionV>
                <wp:extent cx="2178050" cy="270510"/>
                <wp:effectExtent l="0" t="0" r="12700" b="15240"/>
                <wp:wrapNone/>
                <wp:docPr id="4" name="Grupė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8050" cy="270510"/>
                          <a:chOff x="4232" y="106"/>
                          <a:chExt cx="3430" cy="426"/>
                        </a:xfrm>
                      </wpg:grpSpPr>
                      <wpg:grpSp>
                        <wpg:cNvPr id="5" name="Group 106"/>
                        <wpg:cNvGrpSpPr>
                          <a:grpSpLocks/>
                        </wpg:cNvGrpSpPr>
                        <wpg:grpSpPr bwMode="auto">
                          <a:xfrm>
                            <a:off x="4251" y="130"/>
                            <a:ext cx="10" cy="2"/>
                            <a:chOff x="4251" y="130"/>
                            <a:chExt cx="10" cy="2"/>
                          </a:xfrm>
                        </wpg:grpSpPr>
                        <wps:wsp>
                          <wps:cNvPr id="6" name="Freeform 107"/>
                          <wps:cNvSpPr>
                            <a:spLocks/>
                          </wps:cNvSpPr>
                          <wps:spPr bwMode="auto">
                            <a:xfrm>
                              <a:off x="4251" y="130"/>
                              <a:ext cx="10" cy="2"/>
                            </a:xfrm>
                            <a:custGeom>
                              <a:avLst/>
                              <a:gdLst>
                                <a:gd name="T0" fmla="+- 0 4251 4251"/>
                                <a:gd name="T1" fmla="*/ T0 w 10"/>
                                <a:gd name="T2" fmla="+- 0 4261 4251"/>
                                <a:gd name="T3" fmla="*/ T2 w 10"/>
                              </a:gdLst>
                              <a:ahLst/>
                              <a:cxnLst>
                                <a:cxn ang="0">
                                  <a:pos x="T1" y="0"/>
                                </a:cxn>
                                <a:cxn ang="0">
                                  <a:pos x="T3" y="0"/>
                                </a:cxn>
                              </a:cxnLst>
                              <a:rect l="0" t="0" r="r" b="b"/>
                              <a:pathLst>
                                <a:path w="10">
                                  <a:moveTo>
                                    <a:pt x="0" y="0"/>
                                  </a:moveTo>
                                  <a:lnTo>
                                    <a:pt x="10" y="0"/>
                                  </a:lnTo>
                                </a:path>
                              </a:pathLst>
                            </a:custGeom>
                            <a:noFill/>
                            <a:ln w="24384">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 name="Group 108"/>
                        <wpg:cNvGrpSpPr>
                          <a:grpSpLocks/>
                        </wpg:cNvGrpSpPr>
                        <wpg:grpSpPr bwMode="auto">
                          <a:xfrm>
                            <a:off x="4251" y="115"/>
                            <a:ext cx="10" cy="2"/>
                            <a:chOff x="4251" y="115"/>
                            <a:chExt cx="10" cy="2"/>
                          </a:xfrm>
                        </wpg:grpSpPr>
                        <wps:wsp>
                          <wps:cNvPr id="8" name="Freeform 109"/>
                          <wps:cNvSpPr>
                            <a:spLocks/>
                          </wps:cNvSpPr>
                          <wps:spPr bwMode="auto">
                            <a:xfrm>
                              <a:off x="4251" y="115"/>
                              <a:ext cx="10" cy="2"/>
                            </a:xfrm>
                            <a:custGeom>
                              <a:avLst/>
                              <a:gdLst>
                                <a:gd name="T0" fmla="+- 0 4251 4251"/>
                                <a:gd name="T1" fmla="*/ T0 w 10"/>
                                <a:gd name="T2" fmla="+- 0 4261 4251"/>
                                <a:gd name="T3" fmla="*/ T2 w 10"/>
                              </a:gdLst>
                              <a:ahLst/>
                              <a:cxnLst>
                                <a:cxn ang="0">
                                  <a:pos x="T1" y="0"/>
                                </a:cxn>
                                <a:cxn ang="0">
                                  <a:pos x="T3" y="0"/>
                                </a:cxn>
                              </a:cxnLst>
                              <a:rect l="0" t="0" r="r" b="b"/>
                              <a:pathLst>
                                <a:path w="10">
                                  <a:moveTo>
                                    <a:pt x="0" y="0"/>
                                  </a:moveTo>
                                  <a:lnTo>
                                    <a:pt x="10" y="0"/>
                                  </a:lnTo>
                                </a:path>
                              </a:pathLst>
                            </a:custGeom>
                            <a:noFill/>
                            <a:ln w="6097">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 name="Group 110"/>
                        <wpg:cNvGrpSpPr>
                          <a:grpSpLocks/>
                        </wpg:cNvGrpSpPr>
                        <wpg:grpSpPr bwMode="auto">
                          <a:xfrm>
                            <a:off x="4261" y="115"/>
                            <a:ext cx="3392" cy="2"/>
                            <a:chOff x="4261" y="115"/>
                            <a:chExt cx="3392" cy="2"/>
                          </a:xfrm>
                        </wpg:grpSpPr>
                        <wps:wsp>
                          <wps:cNvPr id="10" name="Freeform 111"/>
                          <wps:cNvSpPr>
                            <a:spLocks/>
                          </wps:cNvSpPr>
                          <wps:spPr bwMode="auto">
                            <a:xfrm>
                              <a:off x="4261" y="115"/>
                              <a:ext cx="3392" cy="2"/>
                            </a:xfrm>
                            <a:custGeom>
                              <a:avLst/>
                              <a:gdLst>
                                <a:gd name="T0" fmla="+- 0 4261 4261"/>
                                <a:gd name="T1" fmla="*/ T0 w 3392"/>
                                <a:gd name="T2" fmla="+- 0 7653 4261"/>
                                <a:gd name="T3" fmla="*/ T2 w 3392"/>
                              </a:gdLst>
                              <a:ahLst/>
                              <a:cxnLst>
                                <a:cxn ang="0">
                                  <a:pos x="T1" y="0"/>
                                </a:cxn>
                                <a:cxn ang="0">
                                  <a:pos x="T3" y="0"/>
                                </a:cxn>
                              </a:cxnLst>
                              <a:rect l="0" t="0" r="r" b="b"/>
                              <a:pathLst>
                                <a:path w="3392">
                                  <a:moveTo>
                                    <a:pt x="0" y="0"/>
                                  </a:moveTo>
                                  <a:lnTo>
                                    <a:pt x="3392" y="0"/>
                                  </a:lnTo>
                                </a:path>
                              </a:pathLst>
                            </a:custGeom>
                            <a:noFill/>
                            <a:ln w="6097">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 name="Group 112"/>
                        <wpg:cNvGrpSpPr>
                          <a:grpSpLocks/>
                        </wpg:cNvGrpSpPr>
                        <wpg:grpSpPr bwMode="auto">
                          <a:xfrm>
                            <a:off x="4256" y="149"/>
                            <a:ext cx="2" cy="378"/>
                            <a:chOff x="4256" y="149"/>
                            <a:chExt cx="2" cy="378"/>
                          </a:xfrm>
                        </wpg:grpSpPr>
                        <wps:wsp>
                          <wps:cNvPr id="12" name="Freeform 113"/>
                          <wps:cNvSpPr>
                            <a:spLocks/>
                          </wps:cNvSpPr>
                          <wps:spPr bwMode="auto">
                            <a:xfrm>
                              <a:off x="4256" y="149"/>
                              <a:ext cx="2" cy="378"/>
                            </a:xfrm>
                            <a:custGeom>
                              <a:avLst/>
                              <a:gdLst>
                                <a:gd name="T0" fmla="+- 0 149 149"/>
                                <a:gd name="T1" fmla="*/ 149 h 378"/>
                                <a:gd name="T2" fmla="+- 0 526 149"/>
                                <a:gd name="T3" fmla="*/ 526 h 378"/>
                              </a:gdLst>
                              <a:ahLst/>
                              <a:cxnLst>
                                <a:cxn ang="0">
                                  <a:pos x="0" y="T1"/>
                                </a:cxn>
                                <a:cxn ang="0">
                                  <a:pos x="0" y="T3"/>
                                </a:cxn>
                              </a:cxnLst>
                              <a:rect l="0" t="0" r="r" b="b"/>
                              <a:pathLst>
                                <a:path h="378">
                                  <a:moveTo>
                                    <a:pt x="0" y="0"/>
                                  </a:moveTo>
                                  <a:lnTo>
                                    <a:pt x="0" y="377"/>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 name="Group 114"/>
                        <wpg:cNvGrpSpPr>
                          <a:grpSpLocks/>
                        </wpg:cNvGrpSpPr>
                        <wpg:grpSpPr bwMode="auto">
                          <a:xfrm>
                            <a:off x="4261" y="521"/>
                            <a:ext cx="3392" cy="2"/>
                            <a:chOff x="4261" y="521"/>
                            <a:chExt cx="3392" cy="2"/>
                          </a:xfrm>
                        </wpg:grpSpPr>
                        <wps:wsp>
                          <wps:cNvPr id="14" name="Freeform 115"/>
                          <wps:cNvSpPr>
                            <a:spLocks/>
                          </wps:cNvSpPr>
                          <wps:spPr bwMode="auto">
                            <a:xfrm>
                              <a:off x="4261" y="521"/>
                              <a:ext cx="3392" cy="2"/>
                            </a:xfrm>
                            <a:custGeom>
                              <a:avLst/>
                              <a:gdLst>
                                <a:gd name="T0" fmla="+- 0 4261 4261"/>
                                <a:gd name="T1" fmla="*/ T0 w 3392"/>
                                <a:gd name="T2" fmla="+- 0 7653 4261"/>
                                <a:gd name="T3" fmla="*/ T2 w 3392"/>
                              </a:gdLst>
                              <a:ahLst/>
                              <a:cxnLst>
                                <a:cxn ang="0">
                                  <a:pos x="T1" y="0"/>
                                </a:cxn>
                                <a:cxn ang="0">
                                  <a:pos x="T3" y="0"/>
                                </a:cxn>
                              </a:cxnLst>
                              <a:rect l="0" t="0" r="r" b="b"/>
                              <a:pathLst>
                                <a:path w="3392">
                                  <a:moveTo>
                                    <a:pt x="0" y="0"/>
                                  </a:moveTo>
                                  <a:lnTo>
                                    <a:pt x="3392" y="0"/>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 name="Group 116"/>
                        <wpg:cNvGrpSpPr>
                          <a:grpSpLocks/>
                        </wpg:cNvGrpSpPr>
                        <wpg:grpSpPr bwMode="auto">
                          <a:xfrm>
                            <a:off x="7657" y="110"/>
                            <a:ext cx="2" cy="416"/>
                            <a:chOff x="7657" y="110"/>
                            <a:chExt cx="2" cy="416"/>
                          </a:xfrm>
                        </wpg:grpSpPr>
                        <wps:wsp>
                          <wps:cNvPr id="17" name="Freeform 117"/>
                          <wps:cNvSpPr>
                            <a:spLocks/>
                          </wps:cNvSpPr>
                          <wps:spPr bwMode="auto">
                            <a:xfrm>
                              <a:off x="7657" y="110"/>
                              <a:ext cx="2" cy="416"/>
                            </a:xfrm>
                            <a:custGeom>
                              <a:avLst/>
                              <a:gdLst>
                                <a:gd name="T0" fmla="+- 0 110 110"/>
                                <a:gd name="T1" fmla="*/ 110 h 416"/>
                                <a:gd name="T2" fmla="+- 0 526 110"/>
                                <a:gd name="T3" fmla="*/ 526 h 416"/>
                              </a:gdLst>
                              <a:ahLst/>
                              <a:cxnLst>
                                <a:cxn ang="0">
                                  <a:pos x="0" y="T1"/>
                                </a:cxn>
                                <a:cxn ang="0">
                                  <a:pos x="0" y="T3"/>
                                </a:cxn>
                              </a:cxnLst>
                              <a:rect l="0" t="0" r="r" b="b"/>
                              <a:pathLst>
                                <a:path h="416">
                                  <a:moveTo>
                                    <a:pt x="0" y="0"/>
                                  </a:moveTo>
                                  <a:lnTo>
                                    <a:pt x="0" y="416"/>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taisx="http://lrs.lt/TAIS/DocPartXmlMarks">
            <w:pict>
              <v:group w14:anchorId="73DF3214" id="Grupė 4" o:spid="_x0000_s1026" style="position:absolute;margin-left:211.6pt;margin-top:5.3pt;width:171.5pt;height:21.3pt;z-index:251678720;mso-position-horizontal-relative:page" coordorigin="4232,106" coordsize="3430,42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6NjSAlAUAAFciAAAOAAAAZHJzL2Uyb0RvYy54bWzsWutu2zYU/j9g70Do54bGutqxEKdYmzYY 0G0Fmj0ArTsmiRopR8leZC+0B9vhIUXJspO1bpxsg/PDoczDw8Nz+fiR8sXru6oktwkXBatXlnNm WySpIxYXdbayfr15/+rcIqKldUxLVicr6z4R1uvLb7+56JowcVnOyjjhBJTUIuyalZW3bRPOZiLK k4qKM9YkNXSmjFe0hUeezWJOO9BelTPXtuezjvG44SxKhIBvr1SndYn60zSJ2l/SVCQtKVcW2Nbi J8fPtfycXV7QMOO0yYtIm0EPsKKiRQ2TGlVXtKVkw4sdVVURcSZY2p5FrJqxNC2iBNcAq3HsyWqu Ods0uJYs7LLGuAlcO/HTwWqjn28/clLEK8u3SE0rCNE13zR//Ul86ZuuyUIQuebNp+YjVwuE5gcW /Sagezbtl8+ZEibr7icWgz66aRn65i7llVQBqyZ3GIJ7E4LkriURfOk6i3M7gEhF0Ocu7MDRMYpy CKQc5rueaxHodey5Cl+Uv9OjPd/TQ30XO2c0VLOipdoytSx8MCvUTggGJ4DriZ5iukoZ5qfygu8G jloOmI7Z2LsCVq680K/SOGA6YnDA1pgHFw+lJoZsEl+XTZ9y2iSYpEKminbkvHfke54ksnzBlwuV USjWp5MY59Kop2tEKCDl/jGLPtN/xhc0jDaivU4YpiK9/SBahQExtDDBY10HN+D/tCoBDr5/RWwi J8IPFY7MiEH4lNh3M3Jjkw5WOhWBhN3SNN+vyevFpCbXaALbs946mvcGR3e1thhahEq8tbHMGiZk ndyotEJbQAMIydU9IAsz97XYy6r/egoOQDqFUG4RgNC1WmtDW2mZnEI2SSfrE82p2G1yw7CjnZQ9 TDH0lvVYSibyyCLVCfJSOeCOauCE0s5RRGv2vihLDGlZSzNc3zv30RLByiKWvdIYwbP125KTWwo7 Q/Bm+eYqQKFyUwFs6a9t+JPrgzm0vGqPFQFG1zHOlyc0fqfbLS1K1YaxJbgeAEhltIQcEa5ZfA/Z zZnakWAHhUbO+B8W6WA3Wlni9w3liUXKH2so0KXj++CRFh/8YOHCAx/3rMc9tI5A1cpqLcgL2Xzb qi1v0/Aiy2EmB9dasx8Am9NCVgDap6zSD4AR2NKI/ghqLvpixw0L8v9cOu15UNMJVAJ+Pmr2I/6F qAlkSe3BI9RcKl+OsBGS8elQs/fGXv9B7vab9rjGTqipEPZ/jJpze7k4gSaS1COB5rKvdQ2aijUc FzTnmmpOi97zlkBRkHIrNB2x7emYATYnowxYTLn2M9BNSRemyOk4x0HOqUN65HzIHdv85IuwE3ki zIf04hHGiVNPhLY552IeeMBed3XtcM5eF4Tzv8g60XxJ8AZm2XwB71RBfBrmecLQYxNPKHFzaYHn dcdVNX+8Wws4BsLZVl4/+MjMaNjXv0ZQb4HsF6p+uLGYDhkwdHvQi0IomLIDod5xIHTqj/0uNN44 GEEhRsTEaT9+SpGcmKANQtv4GbjzfZrG6ClFjKbD0FMdeuHkLg9ksOrHzuxaFiPUy6r/h57Z85Ul /XA4eCqTvAVe9IAtX3FqB+ycn/jnMfmnA7nbX/gq7Dz6jS/yD4mdgas5TV/4att9lICaMQN4TkZB xu2/7H0OAmquz4eju2LZ8rYH7kWf8MJTE1DjkAecaNxxMHzKeO0ljTtXnhiJEwGV943oisMxVOX0 kxHQE4ge9eYTSnwCovja6ZineDjJwX2rJKDqxmCHgPqOeS+m3xjtDhkwVBNQPchgxkuc4c018ghC j/LOaNcfPYQ+4I2DERRiREycBm45xk8pkhMTtEFoDwHtIz4I7RLQIZIHHN9fnIBK6w8HT2X+4IET AX35t0aIJPDrBTzR6F9ayJ9HjJ/xPdPwe5DLvwEAAP//AwBQSwMEFAAGAAgAAAAhAEQJB0PfAAAA CQEAAA8AAABkcnMvZG93bnJldi54bWxMj8FKw0AQhu+C77CM4M1uktpYYjalFPVUBFtBettmp0lo djZkt0n69o4ne5z5fv75Jl9NthUD9r5xpCCeRSCQSmcaqhR879+fliB80GR06wgVXNHDqri/y3Vm 3EhfOOxCJbiEfKYV1CF0mZS+rNFqP3MdErOT660OPPaVNL0eudy2MomiVFrdEF+odYebGsvz7mIV fIx6XM/jt2F7Pm2uh/3i82cbo1KPD9P6FUTAKfyH4U+f1aFgp6O7kPGiVfCczBOOMohSEBx4SVNe HBUsGMgil7cfFL8AAAD//wMAUEsBAi0AFAAGAAgAAAAhALaDOJL+AAAA4QEAABMAAAAAAAAAAAAA AAAAAAAAAFtDb250ZW50X1R5cGVzXS54bWxQSwECLQAUAAYACAAAACEAOP0h/9YAAACUAQAACwAA AAAAAAAAAAAAAAAvAQAAX3JlbHMvLnJlbHNQSwECLQAUAAYACAAAACEA+jY0gJQFAABXIgAADgAA AAAAAAAAAAAAAAAuAgAAZHJzL2Uyb0RvYy54bWxQSwECLQAUAAYACAAAACEARAkHQ98AAAAJAQAA DwAAAAAAAAAAAAAAAADuBwAAZHJzL2Rvd25yZXYueG1sUEsFBgAAAAAEAAQA8wAAAPoIAAAAAA== ">
                <v:group id="Group 106" o:spid="_x0000_s1027" style="position:absolute;left:4251;top:130;width:10;height:2" coordorigin="4251,130" coordsize="10,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92YMoxAAAANoAAAAPAAAAZHJzL2Rvd25yZXYueG1sRI9Ba8JA FITvBf/D8oTe6iYtKSW6hiBWeghCtSDeHtlnEsy+Ddk1if++KxR6HGbmG2aVTaYVA/WusawgXkQg iEurG64U/Bw/Xz5AOI+ssbVMCu7kIFvPnlaYajvyNw0HX4kAYZeigtr7LpXSlTUZdAvbEQfvYnuD Psi+krrHMcBNK1+j6F0abDgs1NjRpqbyergZBbsRx/wt3g7F9bK5n4/J/lTEpNTzfMqXIDxN/j/8 1/7SChJ4XAk3QK5/AQAA//8DAFBLAQItABQABgAIAAAAIQDb4fbL7gAAAIUBAAATAAAAAAAAAAAA AAAAAAAAAABbQ29udGVudF9UeXBlc10ueG1sUEsBAi0AFAAGAAgAAAAhAFr0LFu/AAAAFQEAAAsA AAAAAAAAAAAAAAAAHwEAAF9yZWxzLy5yZWxzUEsBAi0AFAAGAAgAAAAhAD3ZgyjEAAAA2gAAAA8A AAAAAAAAAAAAAAAABwIAAGRycy9kb3ducmV2LnhtbFBLBQYAAAAAAwADALcAAAD4AgAAAAA= ">
                  <v:shape id="Freeform 107" o:spid="_x0000_s1028" style="position:absolute;left:4251;top:130;width:10;height:2;visibility:visible;mso-wrap-style:square;v-text-anchor:top" coordsize="10,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LKITwwAAANoAAAAPAAAAZHJzL2Rvd25yZXYueG1sRI9BawIx FITvBf9DeIVeimbtQcrWKEWRtiAWtRdvz+R1s3TzsmzSNf57Iwgeh5n5hpnOk2tET12oPSsYjwoQ xNqbmisFP/vV8BVEiMgGG8+k4EwB5rPBwxRL40+8pX4XK5EhHEpUYGNsSymDtuQwjHxLnL1f3zmM WXaVNB2eMtw18qUoJtJhzXnBYksLS/pv9+8U6LpN6+/nzUcfNC4X7pi+Dker1NNjen8DESnFe/jW /jQKJnC9km+AnF0AAAD//wMAUEsBAi0AFAAGAAgAAAAhANvh9svuAAAAhQEAABMAAAAAAAAAAAAA AAAAAAAAAFtDb250ZW50X1R5cGVzXS54bWxQSwECLQAUAAYACAAAACEAWvQsW78AAAAVAQAACwAA AAAAAAAAAAAAAAAfAQAAX3JlbHMvLnJlbHNQSwECLQAUAAYACAAAACEAZCyiE8MAAADaAAAADwAA AAAAAAAAAAAAAAAHAgAAZHJzL2Rvd25yZXYueG1sUEsFBgAAAAADAAMAtwAAAPcCAAAAAA== " path="m,l10,e" filled="f" strokecolor="#1f4e79" strokeweight="1.92pt">
                    <v:path arrowok="t" o:connecttype="custom" o:connectlocs="0,0;10,0" o:connectangles="0,0"/>
                  </v:shape>
                </v:group>
                <v:group id="Group 108" o:spid="_x0000_s1029" style="position:absolute;left:4251;top:115;width:10;height:2" coordorigin="4251,115" coordsize="10,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iR7jExQAAANoAAAAPAAAAZHJzL2Rvd25yZXYueG1sRI9Pa8JA FMTvBb/D8oTe6iZKW4muEkItPYRCVRBvj+wzCWbfhuw2f759t1DocZiZ3zDb/Wga0VPnassK4kUE griwuuZSwfl0eFqDcB5ZY2OZFEzkYL+bPWwx0XbgL+qPvhQBwi5BBZX3bSKlKyoy6Ba2JQ7ezXYG fZBdKXWHQ4CbRi6j6EUarDksVNhSVlFxP34bBe8DDukqfuvz+y2brqfnz0sek1KP8zHdgPA0+v/w X/tDK3iF3yvhBsjdDwAAAP//AwBQSwECLQAUAAYACAAAACEA2+H2y+4AAACFAQAAEwAAAAAAAAAA AAAAAAAAAAAAW0NvbnRlbnRfVHlwZXNdLnhtbFBLAQItABQABgAIAAAAIQBa9CxbvwAAABUBAAAL AAAAAAAAAAAAAAAAAB8BAABfcmVscy8ucmVsc1BLAQItABQABgAIAAAAIQCiR7jExQAAANoAAAAP AAAAAAAAAAAAAAAAAAcCAABkcnMvZG93bnJldi54bWxQSwUGAAAAAAMAAwC3AAAA+QIAAAAA ">
                  <v:shape id="Freeform 109" o:spid="_x0000_s1030" style="position:absolute;left:4251;top:115;width:10;height:2;visibility:visible;mso-wrap-style:square;v-text-anchor:top" coordsize="10,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5VN2UwQAAANoAAAAPAAAAZHJzL2Rvd25yZXYueG1sRE9Na8JA EL0L/Q/LFHrTTSyIRteQFtIWPIhpL97G7JgEs7Mhu8b037sHwePjfW/S0bRioN41lhXEswgEcWl1 w5WCv998ugThPLLG1jIp+CcH6fZlssFE2xsfaCh8JUIIuwQV1N53iZSurMmgm9mOOHBn2xv0AfaV 1D3eQrhp5TyKFtJgw6Ghxo4+ayovxdUoiKr3j8L5r/0uXmSn8/dKHot8UOrtdczWIDyN/il+uH+0 grA1XAk3QG7vAAAA//8DAFBLAQItABQABgAIAAAAIQDb4fbL7gAAAIUBAAATAAAAAAAAAAAAAAAA AAAAAABbQ29udGVudF9UeXBlc10ueG1sUEsBAi0AFAAGAAgAAAAhAFr0LFu/AAAAFQEAAAsAAAAA AAAAAAAAAAAAHwEAAF9yZWxzLy5yZWxzUEsBAi0AFAAGAAgAAAAhALlU3ZTBAAAA2gAAAA8AAAAA AAAAAAAAAAAABwIAAGRycy9kb3ducmV2LnhtbFBLBQYAAAAAAwADALcAAAD1AgAAAAA= " path="m,l10,e" filled="f" strokecolor="#1f4e79" strokeweight=".16936mm">
                    <v:path arrowok="t" o:connecttype="custom" o:connectlocs="0,0;10,0" o:connectangles="0,0"/>
                  </v:shape>
                </v:group>
                <v:group id="Group 110" o:spid="_x0000_s1031" style="position:absolute;left:4261;top:115;width:3392;height:2" coordorigin="4261,115"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v:shape id="Freeform 111" o:spid="_x0000_s1032" style="position:absolute;left:4261;top:115;width:3392;height:2;visibility:visible;mso-wrap-style:square;v-text-anchor:top"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XQ86TwwAAANsAAAAPAAAAZHJzL2Rvd25yZXYueG1sRI9Ba8Mw DIXvg/4Ho0Jvq9McykjrlhBWyKWDZKNnEWtJWCxnsdcm/346DHaTeE/vfTqeZzeoO02h92xgt01A ETfe9twa+Hi/PL+AChHZ4uCZDCwU4HxaPR0xs/7BFd3r2CoJ4ZChgS7GMdM6NB05DFs/Eov26SeH Udap1XbCh4S7QadJstcOe5aGDkcqOmq+6h9noM7Tvnotba6vt+Qbi2vRvrnFmM16zg+gIs3x3/x3 XVrBF3r5RQbQp18AAAD//wMAUEsBAi0AFAAGAAgAAAAhANvh9svuAAAAhQEAABMAAAAAAAAAAAAA AAAAAAAAAFtDb250ZW50X1R5cGVzXS54bWxQSwECLQAUAAYACAAAACEAWvQsW78AAAAVAQAACwAA AAAAAAAAAAAAAAAfAQAAX3JlbHMvLnJlbHNQSwECLQAUAAYACAAAACEA10POk8MAAADbAAAADwAA AAAAAAAAAAAAAAAHAgAAZHJzL2Rvd25yZXYueG1sUEsFBgAAAAADAAMAtwAAAPcCAAAAAA== " path="m,l3392,e" filled="f" strokecolor="#1f4e79" strokeweight=".16936mm">
                    <v:path arrowok="t" o:connecttype="custom" o:connectlocs="0,0;3392,0" o:connectangles="0,0"/>
                  </v:shape>
                </v:group>
                <v:group id="Group 112" o:spid="_x0000_s1033" style="position:absolute;left:4256;top:149;width:2;height:378" coordorigin="4256,149" coordsize="2,37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cWeBwgAAANsAAAAPAAAAZHJzL2Rvd25yZXYueG1sRE9Na8JA EL0X/A/LCL01mygtEl1DECs9SKFGEG9DdkyC2dmQ3Sbx33cLhd7m8T5nk02mFQP1rrGsIIliEMSl 1Q1XCs7F+8sKhPPIGlvLpOBBDrLt7GmDqbYjf9Fw8pUIIexSVFB736VSurImgy6yHXHgbrY36APs K6l7HEO4aeUijt+kwYZDQ40d7Woq76dvo+Aw4pgvk/1wvN92j2vx+nk5JqTU83zK1yA8Tf5f/Of+ 0GF+Ar+/hAPk9gcAAP//AwBQSwECLQAUAAYACAAAACEA2+H2y+4AAACFAQAAEwAAAAAAAAAAAAAA AAAAAAAAW0NvbnRlbnRfVHlwZXNdLnhtbFBLAQItABQABgAIAAAAIQBa9CxbvwAAABUBAAALAAAA AAAAAAAAAAAAAB8BAABfcmVscy8ucmVsc1BLAQItABQABgAIAAAAIQCCcWeBwgAAANsAAAAPAAAA AAAAAAAAAAAAAAcCAABkcnMvZG93bnJldi54bWxQSwUGAAAAAAMAAwC3AAAA9gIAAAAA ">
                  <v:shape id="Freeform 113" o:spid="_x0000_s1034" style="position:absolute;left:4256;top:149;width:2;height:378;visibility:visible;mso-wrap-style:square;v-text-anchor:top" coordsize="2,37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lHw1kwgAAANsAAAAPAAAAZHJzL2Rvd25yZXYueG1sRE9Li8Iw EL4v+B/CCN7WVN0VqUYRH4t7UPBx8Dg0Y1tsJqXJ1uy/NwsL3ubje85sEUwlWmpcaVnBoJ+AIM6s LjlXcDlv3ycgnEfWWFkmBb/kYDHvvM0w1fbBR2pPPhcxhF2KCgrv61RKlxVk0PVtTRy5m20M+gib XOoGHzHcVHKYJGNpsOTYUGBNq4Ky++nHKPhab+W+/RiETTi2dBhdv/dBfirV64blFISn4F/if/dO x/lD+PslHiDnTwAAAP//AwBQSwECLQAUAAYACAAAACEA2+H2y+4AAACFAQAAEwAAAAAAAAAAAAAA AAAAAAAAW0NvbnRlbnRfVHlwZXNdLnhtbFBLAQItABQABgAIAAAAIQBa9CxbvwAAABUBAAALAAAA AAAAAAAAAAAAAB8BAABfcmVscy8ucmVsc1BLAQItABQABgAIAAAAIQClHw1kwgAAANsAAAAPAAAA AAAAAAAAAAAAAAcCAABkcnMvZG93bnJldi54bWxQSwUGAAAAAAMAAwC3AAAA9gIAAAAA " path="m,l,377e" filled="f" strokecolor="#1f4e79" strokeweight=".48pt">
                    <v:path arrowok="t" o:connecttype="custom" o:connectlocs="0,149;0,526" o:connectangles="0,0"/>
                  </v:shape>
                </v:group>
                <v:group id="Group 114" o:spid="_x0000_s1035" style="position:absolute;left:4261;top:521;width:3392;height:2" coordorigin="4261,521"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d71xtwgAAANsAAAAPAAAAZHJzL2Rvd25yZXYueG1sRE9La8JA EL4X/A/LCL3VTSotJbqGIFZ6CEK1IN6G7JgEs7Mhu+bx77tCobf5+J6zTkfTiJ46V1tWEC8iEMSF 1TWXCn5Ony8fIJxH1thYJgUTOUg3s6c1JtoO/E390ZcihLBLUEHlfZtI6YqKDLqFbYkDd7WdQR9g V0rd4RDCTSNfo+hdGqw5NFTY0rai4na8GwX7AYdsGe/6/HbdTpfT2+Gcx6TU83zMViA8jf5f/Of+ 0mH+Eh6/hAPk5hcAAP//AwBQSwECLQAUAAYACAAAACEA2+H2y+4AAACFAQAAEwAAAAAAAAAAAAAA AAAAAAAAW0NvbnRlbnRfVHlwZXNdLnhtbFBLAQItABQABgAIAAAAIQBa9CxbvwAAABUBAAALAAAA AAAAAAAAAAAAAB8BAABfcmVscy8ucmVsc1BLAQItABQABgAIAAAAIQAd71xtwgAAANsAAAAPAAAA AAAAAAAAAAAAAAcCAABkcnMvZG93bnJldi54bWxQSwUGAAAAAAMAAwC3AAAA9gIAAAAA ">
                  <v:shape id="Freeform 115" o:spid="_x0000_s1036" style="position:absolute;left:4261;top:521;width:3392;height:2;visibility:visible;mso-wrap-style:square;v-text-anchor:top"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RKV5wwAAANsAAAAPAAAAZHJzL2Rvd25yZXYueG1sRE/fa8Iw EH4f+D+EE3wZM1VkzM60iDgQBsKc0NejOZtqc6lNZrv99ctg4Nt9fD9vlQ+2ETfqfO1YwWyagCAu na65UnD8fHt6AeEDssbGMSn4Jg95NnpYYapdzx90O4RKxBD2KSowIbSplL40ZNFPXUscuZPrLIYI u0rqDvsYbhs5T5JnabHm2GCwpY2h8nL4sgrOpv8p9KyoHvfX5f5azrfvm8VWqcl4WL+CCDSEu/jf vdNx/gL+fokHyOwXAAD//wMAUEsBAi0AFAAGAAgAAAAhANvh9svuAAAAhQEAABMAAAAAAAAAAAAA AAAAAAAAAFtDb250ZW50X1R5cGVzXS54bWxQSwECLQAUAAYACAAAACEAWvQsW78AAAAVAQAACwAA AAAAAAAAAAAAAAAfAQAAX3JlbHMvLnJlbHNQSwECLQAUAAYACAAAACEAjESlecMAAADbAAAADwAA AAAAAAAAAAAAAAAHAgAAZHJzL2Rvd25yZXYueG1sUEsFBgAAAAADAAMAtwAAAPcCAAAAAA== " path="m,l3392,e" filled="f" strokecolor="#1f4e79" strokeweight=".48pt">
                    <v:path arrowok="t" o:connecttype="custom" o:connectlocs="0,0;3392,0" o:connectangles="0,0"/>
                  </v:shape>
                </v:group>
                <v:group id="Group 116" o:spid="_x0000_s1037" style="position:absolute;left:7657;top:110;width:2;height:416" coordorigin="7657,110"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9SmGCwwAAANsAAAAPAAAAZHJzL2Rvd25yZXYueG1sRE9Na8JA EL0X/A/LCL3VTVpSSnQNQaz0EIRqQbwN2TEJZmdDdk3iv+8Khd7m8T5nlU2mFQP1rrGsIF5EIIhL qxuuFPwcP18+QDiPrLG1TAru5CBbz55WmGo78jcNB1+JEMIuRQW1910qpStrMugWtiMO3MX2Bn2A fSV1j2MIN618jaJ3abDh0FBjR5uayuvhZhTsRhzzt3g7FNfL5n4+JvtTEZNSz/MpX4LwNPl/8Z/7 S4f5CTx+CQfI9S8AAAD//wMAUEsBAi0AFAAGAAgAAAAhANvh9svuAAAAhQEAABMAAAAAAAAAAAAA AAAAAAAAAFtDb250ZW50X1R5cGVzXS54bWxQSwECLQAUAAYACAAAACEAWvQsW78AAAAVAQAACwAA AAAAAAAAAAAAAAAfAQAAX3JlbHMvLnJlbHNQSwECLQAUAAYACAAAACEA/UphgsMAAADbAAAADwAA AAAAAAAAAAAAAAAHAgAAZHJzL2Rvd25yZXYueG1sUEsFBgAAAAADAAMAtwAAAPcCAAAAAA== ">
                  <v:shape id="Freeform 117" o:spid="_x0000_s1038" style="position:absolute;left:7657;top:110;width:2;height:416;visibility:visible;mso-wrap-style:square;v-text-anchor:top"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wZYKrwwAAANsAAAAPAAAAZHJzL2Rvd25yZXYueG1sRE/basJA EH0v+A/LFHwputGHWqOreEFaimAa/YAxO02C2dmQXWP6965Q8G0O5zrzZWcq0VLjSssKRsMIBHFm dcm5gtNxN/gA4TyyxsoyKfgjB8tF72WOsbY3/qE29bkIIexiVFB4X8dSuqwgg25oa+LA/drGoA+w yaVu8BbCTSXHUfQuDZYcGgqsaVNQdkmvRsH3+jT1k0P69rndnPdmmrQ6oYNS/dduNQPhqfNP8b/7 S4f5E3j8Eg6QizsAAAD//wMAUEsBAi0AFAAGAAgAAAAhANvh9svuAAAAhQEAABMAAAAAAAAAAAAA AAAAAAAAAFtDb250ZW50X1R5cGVzXS54bWxQSwECLQAUAAYACAAAACEAWvQsW78AAAAVAQAACwAA AAAAAAAAAAAAAAAfAQAAX3JlbHMvLnJlbHNQSwECLQAUAAYACAAAACEAcGWCq8MAAADbAAAADwAA AAAAAAAAAAAAAAAHAgAAZHJzL2Rvd25yZXYueG1sUEsFBgAAAAADAAMAtwAAAPcCAAAAAA== " path="m,l,416e" filled="f" strokecolor="#1f4e79" strokeweight=".48pt">
                    <v:path arrowok="t" o:connecttype="custom" o:connectlocs="0,110;0,526" o:connectangles="0,0"/>
                  </v:shape>
                </v:group>
                <w10:wrap anchorx="page"/>
              </v:group>
            </w:pict>
          </mc:Fallback>
        </mc:AlternateContent>
      </w:r>
      <w:r>
        <w:rPr>
          <w:rFonts w:ascii="Arial" w:eastAsia="Arial" w:hAnsi="Arial" w:cs="Arial"/>
          <w:sz w:val="22"/>
          <w:szCs w:val="22"/>
        </w:rPr>
        <w:t>Data</w:t>
      </w:r>
    </w:p>
    <w:p w:rsidR="00864AC3" w:rsidRDefault="00864AC3">
      <w:pPr>
        <w:rPr>
          <w:rFonts w:ascii="Arial" w:eastAsia="Arial" w:hAnsi="Arial" w:cs="Arial"/>
          <w:sz w:val="19"/>
          <w:szCs w:val="19"/>
        </w:rPr>
      </w:pPr>
    </w:p>
    <w:p w:rsidR="00864AC3" w:rsidRDefault="00864AC3">
      <w:pPr>
        <w:rPr>
          <w:sz w:val="6"/>
          <w:szCs w:val="6"/>
        </w:rPr>
      </w:pPr>
    </w:p>
    <w:p w:rsidR="00864AC3" w:rsidRDefault="00335EE3">
      <w:pPr>
        <w:ind w:right="2620"/>
        <w:rPr>
          <w:rFonts w:ascii="Arial" w:eastAsia="Arial" w:hAnsi="Arial" w:cs="Arial"/>
          <w:sz w:val="22"/>
          <w:szCs w:val="22"/>
        </w:rPr>
      </w:pPr>
      <w:r>
        <w:rPr>
          <w:rFonts w:ascii="Arial" w:eastAsia="Arial" w:hAnsi="Arial" w:cs="Arial"/>
          <w:noProof/>
          <w:sz w:val="22"/>
          <w:szCs w:val="22"/>
          <w:lang w:val="en-GB" w:eastAsia="en-GB"/>
        </w:rPr>
        <mc:AlternateContent>
          <mc:Choice Requires="wpg">
            <w:drawing>
              <wp:anchor distT="0" distB="0" distL="114300" distR="114300" simplePos="0" relativeHeight="251680768" behindDoc="0" locked="0" layoutInCell="1" allowOverlap="1" wp14:anchorId="2CF16117" wp14:editId="432668C0">
                <wp:simplePos x="0" y="0"/>
                <wp:positionH relativeFrom="page">
                  <wp:posOffset>2699385</wp:posOffset>
                </wp:positionH>
                <wp:positionV relativeFrom="paragraph">
                  <wp:posOffset>21590</wp:posOffset>
                </wp:positionV>
                <wp:extent cx="4327525" cy="593090"/>
                <wp:effectExtent l="0" t="0" r="15875" b="16510"/>
                <wp:wrapNone/>
                <wp:docPr id="18" name="Grupė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7525" cy="593090"/>
                          <a:chOff x="4251" y="34"/>
                          <a:chExt cx="6815" cy="934"/>
                        </a:xfrm>
                      </wpg:grpSpPr>
                      <wpg:grpSp>
                        <wpg:cNvPr id="19" name="Group 119"/>
                        <wpg:cNvGrpSpPr>
                          <a:grpSpLocks/>
                        </wpg:cNvGrpSpPr>
                        <wpg:grpSpPr bwMode="auto">
                          <a:xfrm>
                            <a:off x="4261" y="43"/>
                            <a:ext cx="6796" cy="2"/>
                            <a:chOff x="4261" y="43"/>
                            <a:chExt cx="6796" cy="2"/>
                          </a:xfrm>
                        </wpg:grpSpPr>
                        <wps:wsp>
                          <wps:cNvPr id="21" name="Freeform 120"/>
                          <wps:cNvSpPr>
                            <a:spLocks/>
                          </wps:cNvSpPr>
                          <wps:spPr bwMode="auto">
                            <a:xfrm>
                              <a:off x="4261" y="43"/>
                              <a:ext cx="6796" cy="2"/>
                            </a:xfrm>
                            <a:custGeom>
                              <a:avLst/>
                              <a:gdLst>
                                <a:gd name="T0" fmla="+- 0 4261 4261"/>
                                <a:gd name="T1" fmla="*/ T0 w 6796"/>
                                <a:gd name="T2" fmla="+- 0 11057 4261"/>
                                <a:gd name="T3" fmla="*/ T2 w 6796"/>
                              </a:gdLst>
                              <a:ahLst/>
                              <a:cxnLst>
                                <a:cxn ang="0">
                                  <a:pos x="T1" y="0"/>
                                </a:cxn>
                                <a:cxn ang="0">
                                  <a:pos x="T3" y="0"/>
                                </a:cxn>
                              </a:cxnLst>
                              <a:rect l="0" t="0" r="r" b="b"/>
                              <a:pathLst>
                                <a:path w="6796">
                                  <a:moveTo>
                                    <a:pt x="0" y="0"/>
                                  </a:moveTo>
                                  <a:lnTo>
                                    <a:pt x="6796" y="0"/>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 name="Group 121"/>
                        <wpg:cNvGrpSpPr>
                          <a:grpSpLocks/>
                        </wpg:cNvGrpSpPr>
                        <wpg:grpSpPr bwMode="auto">
                          <a:xfrm>
                            <a:off x="4256" y="38"/>
                            <a:ext cx="2" cy="924"/>
                            <a:chOff x="4256" y="38"/>
                            <a:chExt cx="2" cy="924"/>
                          </a:xfrm>
                        </wpg:grpSpPr>
                        <wps:wsp>
                          <wps:cNvPr id="23" name="Freeform 122"/>
                          <wps:cNvSpPr>
                            <a:spLocks/>
                          </wps:cNvSpPr>
                          <wps:spPr bwMode="auto">
                            <a:xfrm>
                              <a:off x="4256" y="38"/>
                              <a:ext cx="2" cy="924"/>
                            </a:xfrm>
                            <a:custGeom>
                              <a:avLst/>
                              <a:gdLst>
                                <a:gd name="T0" fmla="+- 0 38 38"/>
                                <a:gd name="T1" fmla="*/ 38 h 924"/>
                                <a:gd name="T2" fmla="+- 0 962 38"/>
                                <a:gd name="T3" fmla="*/ 962 h 924"/>
                              </a:gdLst>
                              <a:ahLst/>
                              <a:cxnLst>
                                <a:cxn ang="0">
                                  <a:pos x="0" y="T1"/>
                                </a:cxn>
                                <a:cxn ang="0">
                                  <a:pos x="0" y="T3"/>
                                </a:cxn>
                              </a:cxnLst>
                              <a:rect l="0" t="0" r="r" b="b"/>
                              <a:pathLst>
                                <a:path h="924">
                                  <a:moveTo>
                                    <a:pt x="0" y="0"/>
                                  </a:moveTo>
                                  <a:lnTo>
                                    <a:pt x="0" y="924"/>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 name="Group 123"/>
                        <wpg:cNvGrpSpPr>
                          <a:grpSpLocks/>
                        </wpg:cNvGrpSpPr>
                        <wpg:grpSpPr bwMode="auto">
                          <a:xfrm>
                            <a:off x="4261" y="958"/>
                            <a:ext cx="6796" cy="2"/>
                            <a:chOff x="4261" y="958"/>
                            <a:chExt cx="6796" cy="2"/>
                          </a:xfrm>
                        </wpg:grpSpPr>
                        <wps:wsp>
                          <wps:cNvPr id="25" name="Freeform 124"/>
                          <wps:cNvSpPr>
                            <a:spLocks/>
                          </wps:cNvSpPr>
                          <wps:spPr bwMode="auto">
                            <a:xfrm>
                              <a:off x="4261" y="958"/>
                              <a:ext cx="6796" cy="2"/>
                            </a:xfrm>
                            <a:custGeom>
                              <a:avLst/>
                              <a:gdLst>
                                <a:gd name="T0" fmla="+- 0 4261 4261"/>
                                <a:gd name="T1" fmla="*/ T0 w 6796"/>
                                <a:gd name="T2" fmla="+- 0 11057 4261"/>
                                <a:gd name="T3" fmla="*/ T2 w 6796"/>
                              </a:gdLst>
                              <a:ahLst/>
                              <a:cxnLst>
                                <a:cxn ang="0">
                                  <a:pos x="T1" y="0"/>
                                </a:cxn>
                                <a:cxn ang="0">
                                  <a:pos x="T3" y="0"/>
                                </a:cxn>
                              </a:cxnLst>
                              <a:rect l="0" t="0" r="r" b="b"/>
                              <a:pathLst>
                                <a:path w="6796">
                                  <a:moveTo>
                                    <a:pt x="0" y="0"/>
                                  </a:moveTo>
                                  <a:lnTo>
                                    <a:pt x="6796" y="0"/>
                                  </a:lnTo>
                                </a:path>
                              </a:pathLst>
                            </a:custGeom>
                            <a:noFill/>
                            <a:ln w="6097">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 name="Group 125"/>
                        <wpg:cNvGrpSpPr>
                          <a:grpSpLocks/>
                        </wpg:cNvGrpSpPr>
                        <wpg:grpSpPr bwMode="auto">
                          <a:xfrm>
                            <a:off x="11062" y="38"/>
                            <a:ext cx="2" cy="924"/>
                            <a:chOff x="11062" y="38"/>
                            <a:chExt cx="2" cy="924"/>
                          </a:xfrm>
                        </wpg:grpSpPr>
                        <wps:wsp>
                          <wps:cNvPr id="27" name="Freeform 126"/>
                          <wps:cNvSpPr>
                            <a:spLocks/>
                          </wps:cNvSpPr>
                          <wps:spPr bwMode="auto">
                            <a:xfrm>
                              <a:off x="11062" y="38"/>
                              <a:ext cx="2" cy="924"/>
                            </a:xfrm>
                            <a:custGeom>
                              <a:avLst/>
                              <a:gdLst>
                                <a:gd name="T0" fmla="+- 0 38 38"/>
                                <a:gd name="T1" fmla="*/ 38 h 924"/>
                                <a:gd name="T2" fmla="+- 0 962 38"/>
                                <a:gd name="T3" fmla="*/ 962 h 924"/>
                              </a:gdLst>
                              <a:ahLst/>
                              <a:cxnLst>
                                <a:cxn ang="0">
                                  <a:pos x="0" y="T1"/>
                                </a:cxn>
                                <a:cxn ang="0">
                                  <a:pos x="0" y="T3"/>
                                </a:cxn>
                              </a:cxnLst>
                              <a:rect l="0" t="0" r="r" b="b"/>
                              <a:pathLst>
                                <a:path h="924">
                                  <a:moveTo>
                                    <a:pt x="0" y="0"/>
                                  </a:moveTo>
                                  <a:lnTo>
                                    <a:pt x="0" y="924"/>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taisx="http://lrs.lt/TAIS/DocPartXmlMarks">
            <w:pict>
              <v:group w14:anchorId="3991AA34" id="Grupė 18" o:spid="_x0000_s1026" style="position:absolute;margin-left:212.55pt;margin-top:1.7pt;width:340.75pt;height:46.7pt;z-index:251680768;mso-position-horizontal-relative:page" coordorigin="4251,34" coordsize="6815,93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A/7KYgwQAAOIXAAAOAAAAZHJzL2Uyb0RvYy54bWzsWOtu2zYU/j9g70Do54bGknyLjDjF2jTB gK4tUO8BaN0xSdRI2Ur2InuhPdg+HkqyLLtd6iZbB9g/ZFI8PDzX7xzq6uV9nrFtKFUqiqXlXNgW CwtfBGkRL61fV7cvLi2mKl4EPBNFuLQeQmW9vP7+u6u6XISuSEQWhJKBSaEWdbm0kqoqF6OR8pMw 5+pClGGBxUjInFeYyngUSF6De56NXNuejWohg1IKP1QKb2/MonVN/KMo9Kv3UaTCimVLC7JV9JT0 XOvn6PqKL2LJyyT1GzH4CVLkPC1waMfqhlecbWR6wCpPfSmUiKoLX+QjEUWpH5IO0MaxB9rcSbEp SZd4UcdlZyaYdmCnk9n677YfJEsD+A6eKngOH93JTfnXnwwvYJ26jBcgupPlx/KDNCpi+Fb4vyks j4breh4bYraufxEBGPJNJcg695HMNQvoze7JCQ+dE8L7ivl4ORm786k7tZiPtak3tr3GS34CV+pt E3fqWAyr44nxn5+8aTbPLp1mp2cWR3xhDiVBG8GMVjTpFGyt4O2sAOMzx/Ge2woTd2bUmYyNOq0l ZnNvZszgtnp2Fhhs6Vlgf9Mn9Ue6qV1Eqa+LqI8JL0MKVKWDpbGlC7VMRN3KMNQ5zByXnFmXRNdG lOqHU29FkylE3T8G0mNN2FmDL/yNqu5CQeHIt29VZZAgwIiCPGhEXwE1ojwDKPz4gtlMn0QP45G4 I4OuhuyHEVvZrGbkvYZpy8ttiYiX49jT+VFm45ZOM3N7zKBA3IrIk1Zq/75oxMaIcQ29NuVbKZRO mJWJLzI9OIBIq/gJWpzdJmVLa/6bIyQwdYim0mJA07WxSckrLZk+Qg9ZvbTIFvpFLrbhStBSNUAA HLJbzYo+lUmEnlRmGTv0AQAhM6BDtaw91xbiNs0yckNWkCg2kkoLoESWBnqRJjJev84k23LUiekr 79XNlIiyTQ4Ia17b+GkVcYQy9GbcZwTELgI6Lgl58KYZVzzNzBh7M1gfaGRCW+OPWqxF8IAwl8LU J9RTDBIh/7BYjdq0tNTvGy5Di2U/F0hVz5lMdDGjyWQ6R1Ix2V9Z91d44YPV0qoshIYevq5MAdyU Mo0TnOSQroX4CTgdpToTSD4jVTMBWtCoQffPQKiLKG8LCUEocAAsh4VC18qnKiSoCEBKXRGoZvFF C6EQRZcRz+0qRYeggx07BN3fA4cdLyD/BoAiFw8AlGrB0wPowBzHDdgZYz/JvgA/x5es9dFx7ARB wjp/7WjglR4MezP3CJ8+bGqKjhHkPgE2kVWIHYCnyfnPwmZDSxUcpxGt+T8VNhMTtqejphGpMSVk OYPmtwyakzbVqelHo0Sh9Lyg2TSR3nSAmo9oPLs9O9wc7ELE/XfAiUvAAXBSCXh64HykETtznAyd 59bz/996zs+tJ137n6v1RBe433pOn7v1xCVuht7kS3rPwy07EP2Gms95a8ve7X1mzNm7o+Mu9LW3 90N7nLvP9uPYufvE14Pzlf1pruz0DRQfknGR3/tS3Z/TJX/3af76bwAAAP//AwBQSwMEFAAGAAgA AAAhAOBjYhXgAAAACQEAAA8AAABkcnMvZG93bnJldi54bWxMj81qwzAQhO+FvoPYQm+N7PyYxPU6 hND2FApNCiU3xdrYJtbKWIrtvH2VU3scZpj5JluPphE9da62jBBPIhDEhdU1lwjfh/eXJQjnFWvV WCaEGzlY548PmUq1HfiL+r0vRShhlyqEyvs2ldIVFRnlJrYlDt7Zdkb5ILtS6k4Nodw0chpFiTSq 5rBQqZa2FRWX/dUgfAxq2Mzit353OW9vx8Pi82cXE+Lz07h5BeFp9H9huOMHdMgD08leWTvRIMyn izhEEWZzEHc/jpIExAlhlSxB5pn8/yD/BQAA//8DAFBLAQItABQABgAIAAAAIQC2gziS/gAAAOEB AAATAAAAAAAAAAAAAAAAAAAAAABbQ29udGVudF9UeXBlc10ueG1sUEsBAi0AFAAGAAgAAAAhADj9 If/WAAAAlAEAAAsAAAAAAAAAAAAAAAAALwEAAF9yZWxzLy5yZWxzUEsBAi0AFAAGAAgAAAAhAED/ spiDBAAA4hcAAA4AAAAAAAAAAAAAAAAALgIAAGRycy9lMm9Eb2MueG1sUEsBAi0AFAAGAAgAAAAh AOBjYhXgAAAACQEAAA8AAAAAAAAAAAAAAAAA3QYAAGRycy9kb3ducmV2LnhtbFBLBQYAAAAABAAE APMAAADqBwAAAAA= ">
                <v:group id="Group 119" o:spid="_x0000_s1027" style="position:absolute;left:4261;top:43;width:6796;height:2" coordorigin="4261,43" coordsize="679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8B2uHwQAAANsAAAAPAAAAZHJzL2Rvd25yZXYueG1sRE9Ni8Iw EL0L+x/CLHjTtLsobtcoIq54EEFdEG9DM7bFZlKa2NZ/bwTB2zze50znnSlFQ7UrLCuIhxEI4tTq gjMF/8e/wQSE88gaS8uk4E4O5rOP3hQTbVveU3PwmQgh7BJUkHtfJVK6NCeDbmgr4sBdbG3QB1hn UtfYhnBTyq8oGkuDBYeGHCta5pReDzejYN1iu/iOV832elnez8fR7rSNSan+Z7f4BeGp82/xy73R Yf4PPH8JB8jZAwAA//8DAFBLAQItABQABgAIAAAAIQDb4fbL7gAAAIUBAAATAAAAAAAAAAAAAAAA AAAAAABbQ29udGVudF9UeXBlc10ueG1sUEsBAi0AFAAGAAgAAAAhAFr0LFu/AAAAFQEAAAsAAAAA AAAAAAAAAAAAHwEAAF9yZWxzLy5yZWxzUEsBAi0AFAAGAAgAAAAhAHwHa4fBAAAA2wAAAA8AAAAA AAAAAAAAAAAABwIAAGRycy9kb3ducmV2LnhtbFBLBQYAAAAAAwADALcAAAD1AgAAAAA= ">
                  <v:shape id="Freeform 120" o:spid="_x0000_s1028" style="position:absolute;left:4261;top:43;width:6796;height:2;visibility:visible;mso-wrap-style:square;v-text-anchor:top" coordsize="679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N75GvwAAANsAAAAPAAAAZHJzL2Rvd25yZXYueG1sRI/RisIw FETfF/yHcIV926aKiFajiCjoo9UPuDTXttjclCTV6tdvBMHHYWbOMMt1bxpxJ+drywpGSQqCuLC6 5lLB5bz/m4HwAVljY5kUPMnDejX4WWKm7YNPdM9DKSKEfYYKqhDaTEpfVGTQJ7Yljt7VOoMhSldK 7fAR4aaR4zSdSoM1x4UKW9pWVNzyzihwt8Oxa0/di/O8nk/kLvJeM6V+h/1mASJQH77hT/ugFYxH 8P4Sf4Bc/QMAAP//AwBQSwECLQAUAAYACAAAACEA2+H2y+4AAACFAQAAEwAAAAAAAAAAAAAAAAAA AAAAW0NvbnRlbnRfVHlwZXNdLnhtbFBLAQItABQABgAIAAAAIQBa9CxbvwAAABUBAAALAAAAAAAA AAAAAAAAAB8BAABfcmVscy8ucmVsc1BLAQItABQABgAIAAAAIQCcN75GvwAAANsAAAAPAAAAAAAA AAAAAAAAAAcCAABkcnMvZG93bnJldi54bWxQSwUGAAAAAAMAAwC3AAAA8wIAAAAA " path="m,l6796,e" filled="f" strokecolor="#1f4e79" strokeweight=".48pt">
                    <v:path arrowok="t" o:connecttype="custom" o:connectlocs="0,0;6796,0" o:connectangles="0,0"/>
                  </v:shape>
                </v:group>
                <v:group id="Group 121" o:spid="_x0000_s1029" style="position:absolute;left:4256;top:38;width:2;height:924" coordorigin="4256,38" coordsize="2,92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zzNLwwAAANsAAAAPAAAAZHJzL2Rvd25yZXYueG1sRI9Bi8Iw FITvC/6H8ARva9qKy1KNIuKKBxFWF8Tbo3m2xealNNm2/nsjCB6HmfmGmS97U4mWGldaVhCPIxDE mdUl5wr+Tj+f3yCcR9ZYWSYFd3KwXAw+5phq2/EvtUefiwBhl6KCwvs6ldJlBRl0Y1sTB+9qG4M+ yCaXusEuwE0lkyj6kgZLDgsF1rQuKLsd/42CbYfdahJv2v3tur5fTtPDeR+TUqNhv5qB8NT7d/jV 3mkFSQLPL+EHyMUDAAD//wMAUEsBAi0AFAAGAAgAAAAhANvh9svuAAAAhQEAABMAAAAAAAAAAAAA AAAAAAAAAFtDb250ZW50X1R5cGVzXS54bWxQSwECLQAUAAYACAAAACEAWvQsW78AAAAVAQAACwAA AAAAAAAAAAAAAAAfAQAAX3JlbHMvLnJlbHNQSwECLQAUAAYACAAAACEAvM8zS8MAAADbAAAADwAA AAAAAAAAAAAAAAAHAgAAZHJzL2Rvd25yZXYueG1sUEsFBgAAAAADAAMAtwAAAPcCAAAAAA== ">
                  <v:shape id="Freeform 122" o:spid="_x0000_s1030" style="position:absolute;left:4256;top:38;width:2;height:924;visibility:visible;mso-wrap-style:square;v-text-anchor:top" coordsize="2,92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5zhCVwwAAANsAAAAPAAAAZHJzL2Rvd25yZXYueG1sRI9Bi8Iw FITvwv6H8IS9iKbWskg1yqIIwu7Frnh+Ns+22ryUJmr992ZB8DjMzDfMfNmZWtyodZVlBeNRBII4 t7riQsH+bzOcgnAeWWNtmRQ8yMFy8dGbY6rtnXd0y3whAoRdigpK75tUSpeXZNCNbEMcvJNtDfog 20LqFu8BbmoZR9GXNFhxWCixoVVJ+SW7GgXbpDues9P4kfzEB/o9JLQmM1Dqs999z0B46vw7/Gpv tYJ4Av9fwg+QiycAAAD//wMAUEsBAi0AFAAGAAgAAAAhANvh9svuAAAAhQEAABMAAAAAAAAAAAAA AAAAAAAAAFtDb250ZW50X1R5cGVzXS54bWxQSwECLQAUAAYACAAAACEAWvQsW78AAAAVAQAACwAA AAAAAAAAAAAAAAAfAQAAX3JlbHMvLnJlbHNQSwECLQAUAAYACAAAACEAOc4QlcMAAADbAAAADwAA AAAAAAAAAAAAAAAHAgAAZHJzL2Rvd25yZXYueG1sUEsFBgAAAAADAAMAtwAAAPcCAAAAAA== " path="m,l,924e" filled="f" strokecolor="#1f4e79" strokeweight=".48pt">
                    <v:path arrowok="t" o:connecttype="custom" o:connectlocs="0,38;0,962" o:connectangles="0,0"/>
                  </v:shape>
                </v:group>
                <v:group id="Group 123" o:spid="_x0000_s1031" style="position:absolute;left:4261;top:958;width:6796;height:2" coordorigin="4261,958" coordsize="679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ag6kxAAAANsAAAAPAAAAZHJzL2Rvd25yZXYueG1sRI9Bi8Iw FITvwv6H8Ba8aVpXF6lGEdkVDyKoC+Lt0TzbYvNSmmxb/70RBI/DzHzDzJedKUVDtSssK4iHEQji 1OqCMwV/p9/BFITzyBpLy6TgTg6Wi4/eHBNtWz5Qc/SZCBB2CSrIva8SKV2ak0E3tBVx8K62NuiD rDOpa2wD3JRyFEXf0mDBYSHHitY5pbfjv1GwabFdfcU/ze52Xd8vp8n+vItJqf5nt5qB8NT5d/jV 3moFozE8v4QfIBcPAAAA//8DAFBLAQItABQABgAIAAAAIQDb4fbL7gAAAIUBAAATAAAAAAAAAAAA AAAAAAAAAABbQ29udGVudF9UeXBlc10ueG1sUEsBAi0AFAAGAAgAAAAhAFr0LFu/AAAAFQEAAAsA AAAAAAAAAAAAAAAAHwEAAF9yZWxzLy5yZWxzUEsBAi0AFAAGAAgAAAAhAFxqDqTEAAAA2wAAAA8A AAAAAAAAAAAAAAAABwIAAGRycy9kb3ducmV2LnhtbFBLBQYAAAAAAwADALcAAAD4AgAAAAA= ">
                  <v:shape id="Freeform 124" o:spid="_x0000_s1032" style="position:absolute;left:4261;top:958;width:6796;height:2;visibility:visible;mso-wrap-style:square;v-text-anchor:top" coordsize="679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8iKnxAAAANsAAAAPAAAAZHJzL2Rvd25yZXYueG1sRI9Ba8JA FITvhf6H5RV6q5tYlBBdpVUKKXhRS8HbI/uaTZN9G7LbmP57VxA8DjPzDbNcj7YVA/W+dqwgnSQg iEuna64UfB0/XjIQPiBrbB2Tgn/ysF49Piwx1+7MexoOoRIRwj5HBSaELpfSl4Ys+onriKP343qL Icq+krrHc4TbVk6TZC4t1hwXDHa0MVQ2hz+rYJDF7yl5N6+0+04/bWOLXbZ1Sj0/jW8LEIHGcA/f 2oVWMJ3B9Uv8AXJ1AQAA//8DAFBLAQItABQABgAIAAAAIQDb4fbL7gAAAIUBAAATAAAAAAAAAAAA AAAAAAAAAABbQ29udGVudF9UeXBlc10ueG1sUEsBAi0AFAAGAAgAAAAhAFr0LFu/AAAAFQEAAAsA AAAAAAAAAAAAAAAAHwEAAF9yZWxzLy5yZWxzUEsBAi0AFAAGAAgAAAAhAB7yIqfEAAAA2wAAAA8A AAAAAAAAAAAAAAAABwIAAGRycy9kb3ducmV2LnhtbFBLBQYAAAAAAwADALcAAAD4AgAAAAA= " path="m,l6796,e" filled="f" strokecolor="#1f4e79" strokeweight=".16936mm">
                    <v:path arrowok="t" o:connecttype="custom" o:connectlocs="0,0;6796,0" o:connectangles="0,0"/>
                  </v:shape>
                </v:group>
                <v:group id="Group 125" o:spid="_x0000_s1033" style="position:absolute;left:11062;top:38;width:2;height:924" coordorigin="11062,38" coordsize="2,92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D9DVIxAAAANsAAAAPAAAAZHJzL2Rvd25yZXYueG1sRI9Bi8Iw FITvgv8hPMGbplUUqUYR2V32IIJ1YfH2aJ5tsXkpTbat/34jCB6HmfmG2ex6U4mWGldaVhBPIxDE mdUl5wp+Lp+TFQjnkTVWlknBgxzstsPBBhNtOz5Tm/pcBAi7BBUU3teJlC4ryKCb2po4eDfbGPRB NrnUDXYBbio5i6KlNFhyWCiwpkNB2T39Mwq+Ouz28/ijPd5vh8f1sjj9HmNSajzq92sQnnr/Dr/a 31rBbAnPL+EHyO0/AAAA//8DAFBLAQItABQABgAIAAAAIQDb4fbL7gAAAIUBAAATAAAAAAAAAAAA AAAAAAAAAABbQ29udGVudF9UeXBlc10ueG1sUEsBAi0AFAAGAAgAAAAhAFr0LFu/AAAAFQEAAAsA AAAAAAAAAAAAAAAAHwEAAF9yZWxzLy5yZWxzUEsBAi0AFAAGAAgAAAAhAMP0NUjEAAAA2wAAAA8A AAAAAAAAAAAAAAAABwIAAGRycy9kb3ducmV2LnhtbFBLBQYAAAAAAwADALcAAAD4AgAAAAA= ">
                  <v:shape id="Freeform 126" o:spid="_x0000_s1034" style="position:absolute;left:11062;top:38;width:2;height:924;visibility:visible;mso-wrap-style:square;v-text-anchor:top" coordsize="2,92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G9RaWwwAAANsAAAAPAAAAZHJzL2Rvd25yZXYueG1sRI9Bi8Iw FITvgv8hvAUvoqmlqFSjyC4Lgnuxiudn82zrNi+lyWr99xtB8DjMzDfMct2ZWtyodZVlBZNxBII4 t7riQsHx8D2ag3AeWWNtmRQ8yMF61e8tMdX2znu6Zb4QAcIuRQWl900qpctLMujGtiEO3sW2Bn2Q bSF1i/cAN7WMo2gqDVYcFkps6LOk/Df7Mwq2SXe+ZpfJI9nFJ/o5JfRFZqjU4KPbLEB46vw7/Gpv tYJ4Bs8v4QfI1T8AAAD//wMAUEsBAi0AFAAGAAgAAAAhANvh9svuAAAAhQEAABMAAAAAAAAAAAAA AAAAAAAAAFtDb250ZW50X1R5cGVzXS54bWxQSwECLQAUAAYACAAAACEAWvQsW78AAAAVAQAACwAA AAAAAAAAAAAAAAAfAQAAX3JlbHMvLnJlbHNQSwECLQAUAAYACAAAACEARvUWlsMAAADbAAAADwAA AAAAAAAAAAAAAAAHAgAAZHJzL2Rvd25yZXYueG1sUEsFBgAAAAADAAMAtwAAAPcCAAAAAA== " path="m,l,924e" filled="f" strokecolor="#1f4e79" strokeweight=".48pt">
                    <v:path arrowok="t" o:connecttype="custom" o:connectlocs="0,38;0,962" o:connectangles="0,0"/>
                  </v:shape>
                </v:group>
                <w10:wrap anchorx="page"/>
              </v:group>
            </w:pict>
          </mc:Fallback>
        </mc:AlternateContent>
      </w:r>
      <w:r>
        <w:rPr>
          <w:rFonts w:ascii="Arial" w:eastAsia="Arial" w:hAnsi="Arial" w:cs="Arial"/>
          <w:sz w:val="22"/>
          <w:szCs w:val="22"/>
        </w:rPr>
        <w:t>Komentarai</w:t>
      </w:r>
    </w:p>
    <w:p w:rsidR="00864AC3" w:rsidRDefault="00864AC3">
      <w:pPr>
        <w:rPr>
          <w:rFonts w:ascii="Arial" w:eastAsia="Arial" w:hAnsi="Arial" w:cs="Arial"/>
          <w:sz w:val="20"/>
        </w:rPr>
      </w:pPr>
    </w:p>
    <w:p w:rsidR="00864AC3" w:rsidRDefault="00864AC3">
      <w:pPr>
        <w:rPr>
          <w:rFonts w:ascii="Arial" w:eastAsia="Arial" w:hAnsi="Arial" w:cs="Arial"/>
          <w:sz w:val="20"/>
        </w:rPr>
      </w:pPr>
    </w:p>
    <w:p w:rsidR="00864AC3" w:rsidRDefault="00864AC3">
      <w:pPr>
        <w:widowControl w:val="0"/>
        <w:rPr>
          <w:rFonts w:ascii="Arial" w:eastAsia="Arial" w:hAnsi="Arial" w:cs="Arial"/>
          <w:b/>
          <w:bCs/>
          <w:szCs w:val="24"/>
        </w:rPr>
      </w:pPr>
    </w:p>
    <w:p w:rsidR="00864AC3" w:rsidRDefault="00864AC3">
      <w:pPr>
        <w:widowControl w:val="0"/>
        <w:rPr>
          <w:rFonts w:ascii="Arial" w:eastAsia="Arial" w:hAnsi="Arial" w:cs="Arial"/>
          <w:b/>
          <w:bCs/>
          <w:szCs w:val="24"/>
        </w:rPr>
      </w:pPr>
    </w:p>
    <w:p w:rsidR="00864AC3" w:rsidRDefault="00335EE3">
      <w:pPr>
        <w:widowControl w:val="0"/>
        <w:rPr>
          <w:rFonts w:ascii="Arial" w:eastAsia="Arial" w:hAnsi="Arial" w:cs="Arial"/>
          <w:szCs w:val="24"/>
        </w:rPr>
      </w:pPr>
      <w:r>
        <w:rPr>
          <w:rFonts w:ascii="Arial" w:eastAsia="Arial" w:hAnsi="Arial" w:cs="Arial"/>
          <w:b/>
          <w:bCs/>
          <w:szCs w:val="24"/>
        </w:rPr>
        <w:t>Išankstines konsultacijas su VDAI derino ir peržiūrėjo:</w:t>
      </w:r>
      <w:r>
        <w:rPr>
          <w:rFonts w:ascii="Arial" w:eastAsia="Arial" w:hAnsi="Arial" w:cs="Arial"/>
          <w:noProof/>
          <w:sz w:val="22"/>
          <w:szCs w:val="22"/>
          <w:lang w:val="en-GB" w:eastAsia="en-GB"/>
        </w:rPr>
        <mc:AlternateContent>
          <mc:Choice Requires="wpg">
            <w:drawing>
              <wp:anchor distT="0" distB="0" distL="114300" distR="114300" simplePos="0" relativeHeight="251664384" behindDoc="1" locked="0" layoutInCell="1" allowOverlap="1" wp14:anchorId="338D6CD6" wp14:editId="53951479">
                <wp:simplePos x="0" y="0"/>
                <wp:positionH relativeFrom="page">
                  <wp:posOffset>2699385</wp:posOffset>
                </wp:positionH>
                <wp:positionV relativeFrom="paragraph">
                  <wp:posOffset>236855</wp:posOffset>
                </wp:positionV>
                <wp:extent cx="4327525" cy="269875"/>
                <wp:effectExtent l="0" t="0" r="15875" b="15875"/>
                <wp:wrapNone/>
                <wp:docPr id="263" name="Grupė 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7525" cy="269875"/>
                          <a:chOff x="4251" y="373"/>
                          <a:chExt cx="6815" cy="425"/>
                        </a:xfrm>
                      </wpg:grpSpPr>
                      <wpg:grpSp>
                        <wpg:cNvPr id="264" name="Group 149"/>
                        <wpg:cNvGrpSpPr>
                          <a:grpSpLocks/>
                        </wpg:cNvGrpSpPr>
                        <wpg:grpSpPr bwMode="auto">
                          <a:xfrm>
                            <a:off x="4261" y="383"/>
                            <a:ext cx="6796" cy="2"/>
                            <a:chOff x="4261" y="383"/>
                            <a:chExt cx="6796" cy="2"/>
                          </a:xfrm>
                        </wpg:grpSpPr>
                        <wps:wsp>
                          <wps:cNvPr id="265" name="Freeform 150"/>
                          <wps:cNvSpPr>
                            <a:spLocks/>
                          </wps:cNvSpPr>
                          <wps:spPr bwMode="auto">
                            <a:xfrm>
                              <a:off x="4261" y="383"/>
                              <a:ext cx="6796" cy="2"/>
                            </a:xfrm>
                            <a:custGeom>
                              <a:avLst/>
                              <a:gdLst>
                                <a:gd name="T0" fmla="+- 0 4261 4261"/>
                                <a:gd name="T1" fmla="*/ T0 w 6796"/>
                                <a:gd name="T2" fmla="+- 0 11057 4261"/>
                                <a:gd name="T3" fmla="*/ T2 w 6796"/>
                              </a:gdLst>
                              <a:ahLst/>
                              <a:cxnLst>
                                <a:cxn ang="0">
                                  <a:pos x="T1" y="0"/>
                                </a:cxn>
                                <a:cxn ang="0">
                                  <a:pos x="T3" y="0"/>
                                </a:cxn>
                              </a:cxnLst>
                              <a:rect l="0" t="0" r="r" b="b"/>
                              <a:pathLst>
                                <a:path w="6796">
                                  <a:moveTo>
                                    <a:pt x="0" y="0"/>
                                  </a:moveTo>
                                  <a:lnTo>
                                    <a:pt x="6796" y="0"/>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 name="Group 151"/>
                        <wpg:cNvGrpSpPr>
                          <a:grpSpLocks/>
                        </wpg:cNvGrpSpPr>
                        <wpg:grpSpPr bwMode="auto">
                          <a:xfrm>
                            <a:off x="4256" y="378"/>
                            <a:ext cx="2" cy="416"/>
                            <a:chOff x="4256" y="378"/>
                            <a:chExt cx="2" cy="416"/>
                          </a:xfrm>
                        </wpg:grpSpPr>
                        <wps:wsp>
                          <wps:cNvPr id="267" name="Freeform 152"/>
                          <wps:cNvSpPr>
                            <a:spLocks/>
                          </wps:cNvSpPr>
                          <wps:spPr bwMode="auto">
                            <a:xfrm>
                              <a:off x="4256" y="378"/>
                              <a:ext cx="2" cy="416"/>
                            </a:xfrm>
                            <a:custGeom>
                              <a:avLst/>
                              <a:gdLst>
                                <a:gd name="T0" fmla="+- 0 378 378"/>
                                <a:gd name="T1" fmla="*/ 378 h 416"/>
                                <a:gd name="T2" fmla="+- 0 793 378"/>
                                <a:gd name="T3" fmla="*/ 793 h 416"/>
                              </a:gdLst>
                              <a:ahLst/>
                              <a:cxnLst>
                                <a:cxn ang="0">
                                  <a:pos x="0" y="T1"/>
                                </a:cxn>
                                <a:cxn ang="0">
                                  <a:pos x="0" y="T3"/>
                                </a:cxn>
                              </a:cxnLst>
                              <a:rect l="0" t="0" r="r" b="b"/>
                              <a:pathLst>
                                <a:path h="416">
                                  <a:moveTo>
                                    <a:pt x="0" y="0"/>
                                  </a:moveTo>
                                  <a:lnTo>
                                    <a:pt x="0" y="415"/>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 name="Group 153"/>
                        <wpg:cNvGrpSpPr>
                          <a:grpSpLocks/>
                        </wpg:cNvGrpSpPr>
                        <wpg:grpSpPr bwMode="auto">
                          <a:xfrm>
                            <a:off x="4261" y="788"/>
                            <a:ext cx="6796" cy="2"/>
                            <a:chOff x="4261" y="788"/>
                            <a:chExt cx="6796" cy="2"/>
                          </a:xfrm>
                        </wpg:grpSpPr>
                        <wps:wsp>
                          <wps:cNvPr id="269" name="Freeform 154"/>
                          <wps:cNvSpPr>
                            <a:spLocks/>
                          </wps:cNvSpPr>
                          <wps:spPr bwMode="auto">
                            <a:xfrm>
                              <a:off x="4261" y="788"/>
                              <a:ext cx="6796" cy="2"/>
                            </a:xfrm>
                            <a:custGeom>
                              <a:avLst/>
                              <a:gdLst>
                                <a:gd name="T0" fmla="+- 0 4261 4261"/>
                                <a:gd name="T1" fmla="*/ T0 w 6796"/>
                                <a:gd name="T2" fmla="+- 0 11057 4261"/>
                                <a:gd name="T3" fmla="*/ T2 w 6796"/>
                              </a:gdLst>
                              <a:ahLst/>
                              <a:cxnLst>
                                <a:cxn ang="0">
                                  <a:pos x="T1" y="0"/>
                                </a:cxn>
                                <a:cxn ang="0">
                                  <a:pos x="T3" y="0"/>
                                </a:cxn>
                              </a:cxnLst>
                              <a:rect l="0" t="0" r="r" b="b"/>
                              <a:pathLst>
                                <a:path w="6796">
                                  <a:moveTo>
                                    <a:pt x="0" y="0"/>
                                  </a:moveTo>
                                  <a:lnTo>
                                    <a:pt x="6796" y="0"/>
                                  </a:lnTo>
                                </a:path>
                              </a:pathLst>
                            </a:custGeom>
                            <a:noFill/>
                            <a:ln w="6097">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 name="Group 155"/>
                        <wpg:cNvGrpSpPr>
                          <a:grpSpLocks/>
                        </wpg:cNvGrpSpPr>
                        <wpg:grpSpPr bwMode="auto">
                          <a:xfrm>
                            <a:off x="11062" y="378"/>
                            <a:ext cx="2" cy="416"/>
                            <a:chOff x="11062" y="378"/>
                            <a:chExt cx="2" cy="416"/>
                          </a:xfrm>
                        </wpg:grpSpPr>
                        <wps:wsp>
                          <wps:cNvPr id="271" name="Freeform 156"/>
                          <wps:cNvSpPr>
                            <a:spLocks/>
                          </wps:cNvSpPr>
                          <wps:spPr bwMode="auto">
                            <a:xfrm>
                              <a:off x="11062" y="378"/>
                              <a:ext cx="2" cy="416"/>
                            </a:xfrm>
                            <a:custGeom>
                              <a:avLst/>
                              <a:gdLst>
                                <a:gd name="T0" fmla="+- 0 378 378"/>
                                <a:gd name="T1" fmla="*/ 378 h 416"/>
                                <a:gd name="T2" fmla="+- 0 793 378"/>
                                <a:gd name="T3" fmla="*/ 793 h 416"/>
                              </a:gdLst>
                              <a:ahLst/>
                              <a:cxnLst>
                                <a:cxn ang="0">
                                  <a:pos x="0" y="T1"/>
                                </a:cxn>
                                <a:cxn ang="0">
                                  <a:pos x="0" y="T3"/>
                                </a:cxn>
                              </a:cxnLst>
                              <a:rect l="0" t="0" r="r" b="b"/>
                              <a:pathLst>
                                <a:path h="416">
                                  <a:moveTo>
                                    <a:pt x="0" y="0"/>
                                  </a:moveTo>
                                  <a:lnTo>
                                    <a:pt x="0" y="415"/>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taisx="http://lrs.lt/TAIS/DocPartXmlMarks">
            <w:pict>
              <v:group w14:anchorId="04BB864B" id="Grupė 263" o:spid="_x0000_s1026" style="position:absolute;margin-left:212.55pt;margin-top:18.65pt;width:340.75pt;height:21.25pt;z-index:-251652096;mso-position-horizontal-relative:page" coordorigin="4251,373" coordsize="6815,42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UfuMzjgQAAP4XAAAOAAAAZHJzL2Uyb0RvYy54bWzsWP1u2zYQ/3/A3oHQnxsaW4ps2UacYm2a YEDbFaj3ALS+MUnUSDlK+iJ7oT3YfjxKsqw4WerWRTc4QGRSPN4d7+N3R128vMszdhtKlYpiadln Y4uFhS+CtIiX1u+r6xczi6mKFwHPRBEurftQWS8vf/zhoi4XoSMSkQWhZGBSqEVdLq2kqsrFaKT8 JMy5OhNlWGAxEjLnFaYyHgWS1+CeZyNnPJ6OaiGDUgo/VApvr8yidUn8oyj0q9+iSIUVy5YWdKvo Kem51s/R5QVfxJKXSeo3avADtMh5WkBox+qKV5xtZPqAVZ76UigRVWe+yEciilI/pDPgNPZ4cJob KTYlnSVe1HHZmQmmHdjpYLb++9sPkqXB0nKm5xYreA4n3chN+fdfTL+BfeoyXoDsRpYfyw/SHBLD t8L/Q2F5NFzX89gQs3X9TgTgyDeVIPvcRTLXLHBydkduuO/cEN5VzMdL99zxJs7EYj7WnOl85k2M n/wEztTbXGdiWwyr5x6pyBd+8qbZPZ3ZzVZQ6X0jvjBSSdNGM3MsmnQn7Azhbg0BBzDbnR/bDq4z bQ40aw7UGmPqzaeNJR4YYbinZ4TdXY+aAEmntnGlviyuPia8DClclQ6Yzpxwh4mraxmGOpWZPaHM q0sibMNK9WOqt6LJFELvX6Pp2Vbs7IHA2ajqJhQUlPz2raoMIgQYUagHje4roEeUZwCHn1+wMdOi 6GGcEndkcKMh+2nEVmNWM3Jgw7Tl5bRExMu2xxNvLzNk5JaZ02OGA8StijxptfbvikZtjBjXEDym rCuF0mmzMjFGtgcHEOkjPkIL2W1qtrTmtxEhga1DVJUWA6qujU1KXmnNtAg9ZPXSIlvoF7m4DVeC lqoBDkDIdjUr+lQmF3pamWXs0AIo0zuhWteeawtxnWYZuSErSJUx8koroESWBnqRJjJev84ku+Wo F5NX81dXEyLKNjmArHk9xp8+IkQoQ2/GfUZA7iIgcUnIgzfNuOJpZsbYm8H6gCQT2xqE1GItgnvE uRSmTqGuYpAI+cliNWrU0lJ/brgMLZb9WiBZ57br6qJGE3fiOZjI/sq6v8ILH6yWVmUhNPTwdWUK 4aaUaZxAkk1nLcQvQOso1ZlA+hmtmgnwgkYNxj+JowCutqAQjgK0wXNYL3TR/Fr1BJAPoVQYZiYK WxxFyuly4tpT875fSwZbtjC6uwk+219IvgmKeq0xeyjqGHv2sBIh+eUo+jwbdubYzbTPANFzb8bw bxyyH0I1ScI6r22JdiHUm5/v49THT03ScYLuB+An0gshBBQ1yf8kfja0VM0hjWjN76H4mZjoPRw+ jUou2iOj/wk9v2v0xM1pFz2P3o13/ZM3G6DnM7rQbs8WPge7OsAYNuLfBD/nrTl7+OkeBz+bvryz SFuDHrPHwQB66kL/+12od+pC6TvAsbpQD2VvF0ep/h2zC8WFbor+5LPa0D17tkD6HfWhHu6QD27z 1FN/7dv8Hou0QPqIPQ7G0VMjOvg8Kp+6yJ8a0f/hNZ56MnxkxuV+5yt2f04X/+1n+8t/AAAA//8D AFBLAwQUAAYACAAAACEASBZvxeEAAAAKAQAADwAAAGRycy9kb3ducmV2LnhtbEyPwW7CMBBE75X6 D9ZW6q04JiVAGgch1PaEkAqVKm4mXpKIeB3FJgl/X3Nqj6t5mnmbrUbTsB47V1uSICYRMKTC6ppK Cd+Hj5cFMOcVadVYQgk3dLDKHx8ylWo70Bf2e1+yUEIuVRIq79uUc1dUaJSb2BYpZGfbGeXD2ZVc d2oI5abh0yhKuFE1hYVKtbipsLjsr0bC56CGdSze++3lvLkdD7Pdz1aglM9P4/oNmMfR/8Fw1w/q kAenk72SdqyR8DqdiYBKiOcxsDsgoiQBdpIwXy6A5xn//0L+CwAA//8DAFBLAQItABQABgAIAAAA IQC2gziS/gAAAOEBAAATAAAAAAAAAAAAAAAAAAAAAABbQ29udGVudF9UeXBlc10ueG1sUEsBAi0A FAAGAAgAAAAhADj9If/WAAAAlAEAAAsAAAAAAAAAAAAAAAAALwEAAF9yZWxzLy5yZWxzUEsBAi0A FAAGAAgAAAAhAJR+4zOOBAAA/hcAAA4AAAAAAAAAAAAAAAAALgIAAGRycy9lMm9Eb2MueG1sUEsB Ai0AFAAGAAgAAAAhAEgWb8XhAAAACgEAAA8AAAAAAAAAAAAAAAAA6AYAAGRycy9kb3ducmV2Lnht bFBLBQYAAAAABAAEAPMAAAD2BwAAAAA= ">
                <v:group id="Group 149" o:spid="_x0000_s1027" style="position:absolute;left:4261;top:383;width:6796;height:2" coordorigin="4261,383" coordsize="679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BRiDxQAAANwAAAAPAAAAZHJzL2Rvd25yZXYueG1sRI9Bi8Iw FITvwv6H8IS9aVpXZalGEVmXPYigLoi3R/Nsi81LaWJb/70RBI/DzHzDzJedKUVDtSssK4iHEQji 1OqCMwX/x83gG4TzyBpLy6TgTg6Wi4/eHBNtW95Tc/CZCBB2CSrIva8SKV2ak0E3tBVx8C62NuiD rDOpa2wD3JRyFEVTabDgsJBjReuc0uvhZhT8ttiuvuKfZnu9rO/n42R32sak1Ge/W81AeOr8O/xq /2kFo+kYnmfCEZCLBwAAAP//AwBQSwECLQAUAAYACAAAACEA2+H2y+4AAACFAQAAEwAAAAAAAAAA AAAAAAAAAAAAW0NvbnRlbnRfVHlwZXNdLnhtbFBLAQItABQABgAIAAAAIQBa9CxbvwAAABUBAAAL AAAAAAAAAAAAAAAAAB8BAABfcmVscy8ucmVsc1BLAQItABQABgAIAAAAIQAyBRiDxQAAANwAAAAP AAAAAAAAAAAAAAAAAAcCAABkcnMvZG93bnJldi54bWxQSwUGAAAAAAMAAwC3AAAA+QIAAAAA ">
                  <v:shape id="Freeform 150" o:spid="_x0000_s1028" style="position:absolute;left:4261;top:383;width:6796;height:2;visibility:visible;mso-wrap-style:square;v-text-anchor:top" coordsize="679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jiBSewAAAANwAAAAPAAAAZHJzL2Rvd25yZXYueG1sRI/RisIw FETfBf8hXME3TRVXtBpFlhXcR6sfcGmubbG5KUmq1a83guDjMDNnmPW2M7W4kfOVZQWTcQKCOLe6 4kLB+bQfLUD4gKyxtkwKHuRhu+n31phqe+cj3bJQiAhhn6KCMoQmldLnJRn0Y9sQR+9incEQpSuk dniPcFPLaZLMpcGK40KJDf2WlF+z1ihw18N/2xzbJ2dZtZzJv8h7LpQaDrrdCkSgLnzDn/ZBK5jO f+B9Jh4BuXkBAAD//wMAUEsBAi0AFAAGAAgAAAAhANvh9svuAAAAhQEAABMAAAAAAAAAAAAAAAAA AAAAAFtDb250ZW50X1R5cGVzXS54bWxQSwECLQAUAAYACAAAACEAWvQsW78AAAAVAQAACwAAAAAA AAAAAAAAAAAfAQAAX3JlbHMvLnJlbHNQSwECLQAUAAYACAAAACEAo4gUnsAAAADcAAAADwAAAAAA AAAAAAAAAAAHAgAAZHJzL2Rvd25yZXYueG1sUEsFBgAAAAADAAMAtwAAAPQCAAAAAA== " path="m,l6796,e" filled="f" strokecolor="#1f4e79" strokeweight=".48pt">
                    <v:path arrowok="t" o:connecttype="custom" o:connectlocs="0,0;6796,0" o:connectangles="0,0"/>
                  </v:shape>
                </v:group>
                <v:group id="Group 151" o:spid="_x0000_s1029" style="position:absolute;left:4256;top:378;width:2;height:416" coordorigin="4256,378"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myNvxAAAANwAAAAPAAAAZHJzL2Rvd25yZXYueG1sRI9Bi8Iw FITvC/6H8IS9rWldLFKNIqKyBxFWBfH2aJ5tsXkpTWzrv98Iwh6HmfmGmS97U4mWGldaVhCPIhDE mdUl5wrOp+3XFITzyBory6TgSQ6Wi8HHHFNtO/6l9uhzESDsUlRQeF+nUrqsIINuZGvi4N1sY9AH 2eRSN9gFuKnkOIoSabDksFBgTeuCsvvxYRTsOuxW3/Gm3d9v6+f1NDlc9jEp9TnsVzMQnnr/H363 f7SCcZLA60w4AnLxBwAA//8DAFBLAQItABQABgAIAAAAIQDb4fbL7gAAAIUBAAATAAAAAAAAAAAA AAAAAAAAAABbQ29udGVudF9UeXBlc10ueG1sUEsBAi0AFAAGAAgAAAAhAFr0LFu/AAAAFQEAAAsA AAAAAAAAAAAAAAAAHwEAAF9yZWxzLy5yZWxzUEsBAi0AFAAGAAgAAAAhAK2bI2/EAAAA3AAAAA8A AAAAAAAAAAAAAAAABwIAAGRycy9kb3ducmV2LnhtbFBLBQYAAAAAAwADALcAAAD4AgAAAAA= ">
                  <v:shape id="Freeform 152" o:spid="_x0000_s1030" style="position:absolute;left:4256;top:378;width:2;height:416;visibility:visible;mso-wrap-style:square;v-text-anchor:top"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7fvoHxgAAANwAAAAPAAAAZHJzL2Rvd25yZXYueG1sRI/dasJA FITvBd9hOQVvpNnohT8xq7RKaZGCmvoAx+xpEsyeDdk1pm/fLQi9HGbmGybd9KYWHbWusqxgEsUg iHOrKy4UnL/enhcgnEfWWFsmBT/kYLMeDlJMtL3zibrMFyJA2CWooPS+SaR0eUkGXWQb4uB929ag D7ItpG7xHuCmltM4nkmDFYeFEhvalpRfs5tRsH89L/38kI3fd9vLp1keO32kg1Kjp/5lBcJT7//D j/aHVjCdzeHvTDgCcv0LAAD//wMAUEsBAi0AFAAGAAgAAAAhANvh9svuAAAAhQEAABMAAAAAAAAA AAAAAAAAAAAAAFtDb250ZW50X1R5cGVzXS54bWxQSwECLQAUAAYACAAAACEAWvQsW78AAAAVAQAA CwAAAAAAAAAAAAAAAAAfAQAAX3JlbHMvLnJlbHNQSwECLQAUAAYACAAAACEAO376B8YAAADcAAAA DwAAAAAAAAAAAAAAAAAHAgAAZHJzL2Rvd25yZXYueG1sUEsFBgAAAAADAAMAtwAAAPoCAAAAAA== " path="m,l,415e" filled="f" strokecolor="#1f4e79" strokeweight=".48pt">
                    <v:path arrowok="t" o:connecttype="custom" o:connectlocs="0,378;0,793" o:connectangles="0,0"/>
                  </v:shape>
                </v:group>
                <v:group id="Group 153" o:spid="_x0000_s1031" style="position:absolute;left:4261;top:788;width:6796;height:2" coordorigin="4261,788" coordsize="679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zSBKGwwAAANwAAAAPAAAAZHJzL2Rvd25yZXYueG1sRE9Na8JA EL0X+h+WEXqrm1gMEl2DSC09BKEqlN6G7JiEZGdDdk3iv3cPQo+P973JJtOKgXpXW1YQzyMQxIXV NZcKLufD+wqE88gaW8uk4E4Osu3rywZTbUf+oeHkSxFC2KWooPK+S6V0RUUG3dx2xIG72t6gD7Av pe5xDOGmlYsoSqTBmkNDhR3tKyqa080o+Bpx3H3En0PeXPf3v/Py+JvHpNTbbNqtQXia/L/46f7W ChZJWBvOhCMgtw8AAAD//wMAUEsBAi0AFAAGAAgAAAAhANvh9svuAAAAhQEAABMAAAAAAAAAAAAA AAAAAAAAAFtDb250ZW50X1R5cGVzXS54bWxQSwECLQAUAAYACAAAACEAWvQsW78AAAAVAQAACwAA AAAAAAAAAAAAAAAfAQAAX3JlbHMvLnJlbHNQSwECLQAUAAYACAAAACEAs0gShsMAAADcAAAADwAA AAAAAAAAAAAAAAAHAgAAZHJzL2Rvd25yZXYueG1sUEsFBgAAAAADAAMAtwAAAPcCAAAAAA== ">
                  <v:shape id="Freeform 154" o:spid="_x0000_s1032" style="position:absolute;left:4261;top:788;width:6796;height:2;visibility:visible;mso-wrap-style:square;v-text-anchor:top" coordsize="679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90fBYxQAAANwAAAAPAAAAZHJzL2Rvd25yZXYueG1sRI9Pa8JA FMTvQr/D8gq9mY0WxEbX0D8IKXipLQVvj+wzG5N9G7JrTL+9KxQ8DjPzG2adj7YVA/W+dqxglqQg iEuna64U/Hxvp0sQPiBrbB2Tgj/ykG8eJmvMtLvwFw37UIkIYZ+hAhNCl0npS0MWfeI64ugdXW8x RNlXUvd4iXDbynmaLqTFmuOCwY7eDZXN/mwVDLI4HdI380y739mnbWyxW344pZ4ex9cViEBjuIf/ 24VWMF+8wO1MPAJycwUAAP//AwBQSwECLQAUAAYACAAAACEA2+H2y+4AAACFAQAAEwAAAAAAAAAA AAAAAAAAAAAAW0NvbnRlbnRfVHlwZXNdLnhtbFBLAQItABQABgAIAAAAIQBa9CxbvwAAABUBAAAL AAAAAAAAAAAAAAAAAB8BAABfcmVscy8ucmVsc1BLAQItABQABgAIAAAAIQB90fBYxQAAANwAAAAP AAAAAAAAAAAAAAAAAAcCAABkcnMvZG93bnJldi54bWxQSwUGAAAAAAMAAwC3AAAA+QIAAAAA " path="m,l6796,e" filled="f" strokecolor="#1f4e79" strokeweight=".16936mm">
                    <v:path arrowok="t" o:connecttype="custom" o:connectlocs="0,0;6796,0" o:connectangles="0,0"/>
                  </v:shape>
                </v:group>
                <v:group id="Group 155" o:spid="_x0000_s1033" style="position:absolute;left:11062;top:378;width:2;height:416" coordorigin="11062,378"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I54hdwgAAANwAAAAPAAAAZHJzL2Rvd25yZXYueG1sRE9Ni8Iw EL0L+x/CLHjTtIq6dI0isi57EMG6IN6GZmyLzaQ0sa3/3hwEj4/3vVz3phItNa60rCAeRyCIM6tL zhX8n3ajLxDOI2usLJOCBzlYrz4GS0y07fhIbepzEULYJaig8L5OpHRZQQbd2NbEgbvaxqAPsMml brAL4aaSkyiaS4Mlh4YCa9oWlN3Su1Hw22G3mcY/7f523T4up9nhvI9JqeFnv/kG4an3b/HL/acV TBZhfjgTjoBcPQEAAP//AwBQSwECLQAUAAYACAAAACEA2+H2y+4AAACFAQAAEwAAAAAAAAAAAAAA AAAAAAAAW0NvbnRlbnRfVHlwZXNdLnhtbFBLAQItABQABgAIAAAAIQBa9CxbvwAAABUBAAALAAAA AAAAAAAAAAAAAB8BAABfcmVscy8ucmVsc1BLAQItABQABgAIAAAAIQDI54hdwgAAANwAAAAPAAAA AAAAAAAAAAAAAAcCAABkcnMvZG93bnJldi54bWxQSwUGAAAAAAMAAwC3AAAA9gIAAAAA ">
                  <v:shape id="Freeform 156" o:spid="_x0000_s1034" style="position:absolute;left:11062;top:378;width:2;height:416;visibility:visible;mso-wrap-style:square;v-text-anchor:top"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eAlE1xgAAANwAAAAPAAAAZHJzL2Rvd25yZXYueG1sRI/RasJA FETfhf7Dcgt9kWajD1pjVlFLUaRgmvoB1+xtEpq9G7LbGP++WxD6OMzMGSZdD6YRPXWutqxgEsUg iAuray4VnD/fnl9AOI+ssbFMCm7kYL16GKWYaHvlD+pzX4oAYZeggsr7NpHSFRUZdJFtiYP3ZTuD PsiulLrDa4CbRk7jeCYN1hwWKmxpV1Hxnf8YBcfteeHnp3y8f91d3s0i63VGJ6WeHofNEoSnwf+H 7+2DVjCdT+DvTDgCcvULAAD//wMAUEsBAi0AFAAGAAgAAAAhANvh9svuAAAAhQEAABMAAAAAAAAA AAAAAAAAAAAAAFtDb250ZW50X1R5cGVzXS54bWxQSwECLQAUAAYACAAAACEAWvQsW78AAAAVAQAA CwAAAAAAAAAAAAAAAAAfAQAAX3JlbHMvLnJlbHNQSwECLQAUAAYACAAAACEAXgJRNcYAAADcAAAA DwAAAAAAAAAAAAAAAAAHAgAAZHJzL2Rvd25yZXYueG1sUEsFBgAAAAADAAMAtwAAAPoCAAAAAA== " path="m,l,415e" filled="f" strokecolor="#1f4e79" strokeweight=".48pt">
                    <v:path arrowok="t" o:connecttype="custom" o:connectlocs="0,378;0,793" o:connectangles="0,0"/>
                  </v:shape>
                </v:group>
                <w10:wrap anchorx="page"/>
              </v:group>
            </w:pict>
          </mc:Fallback>
        </mc:AlternateContent>
      </w:r>
      <w:r>
        <w:rPr>
          <w:rFonts w:ascii="Arial" w:eastAsia="Arial" w:hAnsi="Arial" w:cs="Arial"/>
          <w:sz w:val="22"/>
          <w:szCs w:val="22"/>
        </w:rPr>
        <w:br/>
        <w:t>Vardas ir pavardė, pareigos</w:t>
      </w:r>
    </w:p>
    <w:p w:rsidR="00864AC3" w:rsidRDefault="00864AC3">
      <w:pPr>
        <w:rPr>
          <w:sz w:val="12"/>
          <w:szCs w:val="12"/>
        </w:rPr>
      </w:pPr>
    </w:p>
    <w:p w:rsidR="00864AC3" w:rsidRDefault="00864AC3">
      <w:pPr>
        <w:ind w:right="2620"/>
        <w:rPr>
          <w:rFonts w:ascii="Arial" w:eastAsia="Arial" w:hAnsi="Arial" w:cs="Arial"/>
          <w:sz w:val="22"/>
          <w:szCs w:val="22"/>
        </w:rPr>
      </w:pPr>
    </w:p>
    <w:p w:rsidR="00864AC3" w:rsidRDefault="00864AC3">
      <w:pPr>
        <w:rPr>
          <w:sz w:val="12"/>
          <w:szCs w:val="12"/>
        </w:rPr>
      </w:pPr>
    </w:p>
    <w:p w:rsidR="00864AC3" w:rsidRDefault="00335EE3">
      <w:pPr>
        <w:ind w:right="2620"/>
        <w:rPr>
          <w:rFonts w:ascii="Arial" w:eastAsia="Arial" w:hAnsi="Arial" w:cs="Arial"/>
          <w:sz w:val="22"/>
          <w:szCs w:val="22"/>
        </w:rPr>
      </w:pPr>
      <w:r>
        <w:rPr>
          <w:rFonts w:ascii="Arial" w:eastAsia="Arial" w:hAnsi="Arial" w:cs="Arial"/>
          <w:noProof/>
          <w:sz w:val="22"/>
          <w:szCs w:val="22"/>
          <w:lang w:val="en-GB" w:eastAsia="en-GB"/>
        </w:rPr>
        <mc:AlternateContent>
          <mc:Choice Requires="wpg">
            <w:drawing>
              <wp:anchor distT="0" distB="0" distL="114300" distR="114300" simplePos="0" relativeHeight="251660288" behindDoc="0" locked="0" layoutInCell="1" allowOverlap="1" wp14:anchorId="193F51C8" wp14:editId="2D3127BF">
                <wp:simplePos x="0" y="0"/>
                <wp:positionH relativeFrom="page">
                  <wp:posOffset>2687320</wp:posOffset>
                </wp:positionH>
                <wp:positionV relativeFrom="paragraph">
                  <wp:posOffset>67310</wp:posOffset>
                </wp:positionV>
                <wp:extent cx="2178050" cy="270510"/>
                <wp:effectExtent l="0" t="0" r="12700" b="15240"/>
                <wp:wrapNone/>
                <wp:docPr id="272" name="Grupė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8050" cy="270510"/>
                          <a:chOff x="4232" y="106"/>
                          <a:chExt cx="3430" cy="426"/>
                        </a:xfrm>
                      </wpg:grpSpPr>
                      <wpg:grpSp>
                        <wpg:cNvPr id="273" name="Group 106"/>
                        <wpg:cNvGrpSpPr>
                          <a:grpSpLocks/>
                        </wpg:cNvGrpSpPr>
                        <wpg:grpSpPr bwMode="auto">
                          <a:xfrm>
                            <a:off x="4251" y="130"/>
                            <a:ext cx="10" cy="2"/>
                            <a:chOff x="4251" y="130"/>
                            <a:chExt cx="10" cy="2"/>
                          </a:xfrm>
                        </wpg:grpSpPr>
                        <wps:wsp>
                          <wps:cNvPr id="274" name="Freeform 107"/>
                          <wps:cNvSpPr>
                            <a:spLocks/>
                          </wps:cNvSpPr>
                          <wps:spPr bwMode="auto">
                            <a:xfrm>
                              <a:off x="4251" y="130"/>
                              <a:ext cx="10" cy="2"/>
                            </a:xfrm>
                            <a:custGeom>
                              <a:avLst/>
                              <a:gdLst>
                                <a:gd name="T0" fmla="+- 0 4251 4251"/>
                                <a:gd name="T1" fmla="*/ T0 w 10"/>
                                <a:gd name="T2" fmla="+- 0 4261 4251"/>
                                <a:gd name="T3" fmla="*/ T2 w 10"/>
                              </a:gdLst>
                              <a:ahLst/>
                              <a:cxnLst>
                                <a:cxn ang="0">
                                  <a:pos x="T1" y="0"/>
                                </a:cxn>
                                <a:cxn ang="0">
                                  <a:pos x="T3" y="0"/>
                                </a:cxn>
                              </a:cxnLst>
                              <a:rect l="0" t="0" r="r" b="b"/>
                              <a:pathLst>
                                <a:path w="10">
                                  <a:moveTo>
                                    <a:pt x="0" y="0"/>
                                  </a:moveTo>
                                  <a:lnTo>
                                    <a:pt x="10" y="0"/>
                                  </a:lnTo>
                                </a:path>
                              </a:pathLst>
                            </a:custGeom>
                            <a:noFill/>
                            <a:ln w="24384">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 name="Group 108"/>
                        <wpg:cNvGrpSpPr>
                          <a:grpSpLocks/>
                        </wpg:cNvGrpSpPr>
                        <wpg:grpSpPr bwMode="auto">
                          <a:xfrm>
                            <a:off x="4251" y="115"/>
                            <a:ext cx="10" cy="2"/>
                            <a:chOff x="4251" y="115"/>
                            <a:chExt cx="10" cy="2"/>
                          </a:xfrm>
                        </wpg:grpSpPr>
                        <wps:wsp>
                          <wps:cNvPr id="276" name="Freeform 109"/>
                          <wps:cNvSpPr>
                            <a:spLocks/>
                          </wps:cNvSpPr>
                          <wps:spPr bwMode="auto">
                            <a:xfrm>
                              <a:off x="4251" y="115"/>
                              <a:ext cx="10" cy="2"/>
                            </a:xfrm>
                            <a:custGeom>
                              <a:avLst/>
                              <a:gdLst>
                                <a:gd name="T0" fmla="+- 0 4251 4251"/>
                                <a:gd name="T1" fmla="*/ T0 w 10"/>
                                <a:gd name="T2" fmla="+- 0 4261 4251"/>
                                <a:gd name="T3" fmla="*/ T2 w 10"/>
                              </a:gdLst>
                              <a:ahLst/>
                              <a:cxnLst>
                                <a:cxn ang="0">
                                  <a:pos x="T1" y="0"/>
                                </a:cxn>
                                <a:cxn ang="0">
                                  <a:pos x="T3" y="0"/>
                                </a:cxn>
                              </a:cxnLst>
                              <a:rect l="0" t="0" r="r" b="b"/>
                              <a:pathLst>
                                <a:path w="10">
                                  <a:moveTo>
                                    <a:pt x="0" y="0"/>
                                  </a:moveTo>
                                  <a:lnTo>
                                    <a:pt x="10" y="0"/>
                                  </a:lnTo>
                                </a:path>
                              </a:pathLst>
                            </a:custGeom>
                            <a:noFill/>
                            <a:ln w="6097">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 name="Group 110"/>
                        <wpg:cNvGrpSpPr>
                          <a:grpSpLocks/>
                        </wpg:cNvGrpSpPr>
                        <wpg:grpSpPr bwMode="auto">
                          <a:xfrm>
                            <a:off x="4261" y="115"/>
                            <a:ext cx="3392" cy="2"/>
                            <a:chOff x="4261" y="115"/>
                            <a:chExt cx="3392" cy="2"/>
                          </a:xfrm>
                        </wpg:grpSpPr>
                        <wps:wsp>
                          <wps:cNvPr id="278" name="Freeform 111"/>
                          <wps:cNvSpPr>
                            <a:spLocks/>
                          </wps:cNvSpPr>
                          <wps:spPr bwMode="auto">
                            <a:xfrm>
                              <a:off x="4261" y="115"/>
                              <a:ext cx="3392" cy="2"/>
                            </a:xfrm>
                            <a:custGeom>
                              <a:avLst/>
                              <a:gdLst>
                                <a:gd name="T0" fmla="+- 0 4261 4261"/>
                                <a:gd name="T1" fmla="*/ T0 w 3392"/>
                                <a:gd name="T2" fmla="+- 0 7653 4261"/>
                                <a:gd name="T3" fmla="*/ T2 w 3392"/>
                              </a:gdLst>
                              <a:ahLst/>
                              <a:cxnLst>
                                <a:cxn ang="0">
                                  <a:pos x="T1" y="0"/>
                                </a:cxn>
                                <a:cxn ang="0">
                                  <a:pos x="T3" y="0"/>
                                </a:cxn>
                              </a:cxnLst>
                              <a:rect l="0" t="0" r="r" b="b"/>
                              <a:pathLst>
                                <a:path w="3392">
                                  <a:moveTo>
                                    <a:pt x="0" y="0"/>
                                  </a:moveTo>
                                  <a:lnTo>
                                    <a:pt x="3392" y="0"/>
                                  </a:lnTo>
                                </a:path>
                              </a:pathLst>
                            </a:custGeom>
                            <a:noFill/>
                            <a:ln w="6097">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 name="Group 112"/>
                        <wpg:cNvGrpSpPr>
                          <a:grpSpLocks/>
                        </wpg:cNvGrpSpPr>
                        <wpg:grpSpPr bwMode="auto">
                          <a:xfrm>
                            <a:off x="4256" y="149"/>
                            <a:ext cx="2" cy="378"/>
                            <a:chOff x="4256" y="149"/>
                            <a:chExt cx="2" cy="378"/>
                          </a:xfrm>
                        </wpg:grpSpPr>
                        <wps:wsp>
                          <wps:cNvPr id="280" name="Freeform 113"/>
                          <wps:cNvSpPr>
                            <a:spLocks/>
                          </wps:cNvSpPr>
                          <wps:spPr bwMode="auto">
                            <a:xfrm>
                              <a:off x="4256" y="149"/>
                              <a:ext cx="2" cy="378"/>
                            </a:xfrm>
                            <a:custGeom>
                              <a:avLst/>
                              <a:gdLst>
                                <a:gd name="T0" fmla="+- 0 149 149"/>
                                <a:gd name="T1" fmla="*/ 149 h 378"/>
                                <a:gd name="T2" fmla="+- 0 526 149"/>
                                <a:gd name="T3" fmla="*/ 526 h 378"/>
                              </a:gdLst>
                              <a:ahLst/>
                              <a:cxnLst>
                                <a:cxn ang="0">
                                  <a:pos x="0" y="T1"/>
                                </a:cxn>
                                <a:cxn ang="0">
                                  <a:pos x="0" y="T3"/>
                                </a:cxn>
                              </a:cxnLst>
                              <a:rect l="0" t="0" r="r" b="b"/>
                              <a:pathLst>
                                <a:path h="378">
                                  <a:moveTo>
                                    <a:pt x="0" y="0"/>
                                  </a:moveTo>
                                  <a:lnTo>
                                    <a:pt x="0" y="377"/>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 name="Group 114"/>
                        <wpg:cNvGrpSpPr>
                          <a:grpSpLocks/>
                        </wpg:cNvGrpSpPr>
                        <wpg:grpSpPr bwMode="auto">
                          <a:xfrm>
                            <a:off x="4261" y="521"/>
                            <a:ext cx="3392" cy="2"/>
                            <a:chOff x="4261" y="521"/>
                            <a:chExt cx="3392" cy="2"/>
                          </a:xfrm>
                        </wpg:grpSpPr>
                        <wps:wsp>
                          <wps:cNvPr id="282" name="Freeform 115"/>
                          <wps:cNvSpPr>
                            <a:spLocks/>
                          </wps:cNvSpPr>
                          <wps:spPr bwMode="auto">
                            <a:xfrm>
                              <a:off x="4261" y="521"/>
                              <a:ext cx="3392" cy="2"/>
                            </a:xfrm>
                            <a:custGeom>
                              <a:avLst/>
                              <a:gdLst>
                                <a:gd name="T0" fmla="+- 0 4261 4261"/>
                                <a:gd name="T1" fmla="*/ T0 w 3392"/>
                                <a:gd name="T2" fmla="+- 0 7653 4261"/>
                                <a:gd name="T3" fmla="*/ T2 w 3392"/>
                              </a:gdLst>
                              <a:ahLst/>
                              <a:cxnLst>
                                <a:cxn ang="0">
                                  <a:pos x="T1" y="0"/>
                                </a:cxn>
                                <a:cxn ang="0">
                                  <a:pos x="T3" y="0"/>
                                </a:cxn>
                              </a:cxnLst>
                              <a:rect l="0" t="0" r="r" b="b"/>
                              <a:pathLst>
                                <a:path w="3392">
                                  <a:moveTo>
                                    <a:pt x="0" y="0"/>
                                  </a:moveTo>
                                  <a:lnTo>
                                    <a:pt x="3392" y="0"/>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3" name="Group 116"/>
                        <wpg:cNvGrpSpPr>
                          <a:grpSpLocks/>
                        </wpg:cNvGrpSpPr>
                        <wpg:grpSpPr bwMode="auto">
                          <a:xfrm>
                            <a:off x="7657" y="110"/>
                            <a:ext cx="2" cy="416"/>
                            <a:chOff x="7657" y="110"/>
                            <a:chExt cx="2" cy="416"/>
                          </a:xfrm>
                        </wpg:grpSpPr>
                        <wps:wsp>
                          <wps:cNvPr id="284" name="Freeform 117"/>
                          <wps:cNvSpPr>
                            <a:spLocks/>
                          </wps:cNvSpPr>
                          <wps:spPr bwMode="auto">
                            <a:xfrm>
                              <a:off x="7657" y="110"/>
                              <a:ext cx="2" cy="416"/>
                            </a:xfrm>
                            <a:custGeom>
                              <a:avLst/>
                              <a:gdLst>
                                <a:gd name="T0" fmla="+- 0 110 110"/>
                                <a:gd name="T1" fmla="*/ 110 h 416"/>
                                <a:gd name="T2" fmla="+- 0 526 110"/>
                                <a:gd name="T3" fmla="*/ 526 h 416"/>
                              </a:gdLst>
                              <a:ahLst/>
                              <a:cxnLst>
                                <a:cxn ang="0">
                                  <a:pos x="0" y="T1"/>
                                </a:cxn>
                                <a:cxn ang="0">
                                  <a:pos x="0" y="T3"/>
                                </a:cxn>
                              </a:cxnLst>
                              <a:rect l="0" t="0" r="r" b="b"/>
                              <a:pathLst>
                                <a:path h="416">
                                  <a:moveTo>
                                    <a:pt x="0" y="0"/>
                                  </a:moveTo>
                                  <a:lnTo>
                                    <a:pt x="0" y="416"/>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taisx="http://lrs.lt/TAIS/DocPartXmlMarks">
            <w:pict>
              <v:group w14:anchorId="58548011" id="Grupė 272" o:spid="_x0000_s1026" style="position:absolute;margin-left:211.6pt;margin-top:5.3pt;width:171.5pt;height:21.3pt;z-index:251660288;mso-position-horizontal-relative:page" coordorigin="4232,106" coordsize="3430,42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Y2smomwUAAGwiAAAOAAAAZHJzL2Uyb0RvYy54bWzsWt1u2zYUvh+wdyB0uaGxJMu/iFOsTRsM 6LYCzR6AkWRLmCRqlBwne5G90B5sHw9JSZadrHXjZBucC4UyDw8Pz8+nj5TOX9/lGbuNZZWKYuF4 Z67D4iIUUVqsFs6v1+9fTR1W1byIeCaKeOHcx5Xz+uLbb8435Tz2RSKyKJYMSopqvikXTlLX5Xww qMIkznl1Jsq4QOdSyJzXuJWrQST5BtrzbOC77niwETIqpQjjqsKvl7rTuSD9y2Uc1r8sl1Vcs2zh wLaarpKuN+o6uDjn85XkZZKGxgx+gBU5TwtM2qi65DVna5nuqMrTUIpKLOuzUOQDsVymYUxrwGo8 t7eaKynWJa1lNd+sysZNcG3PTwerDX++/ShZGi0cf+I7rOA5gnQl1+VffzL1C/yzKVdziF3J8lP5 UepFovlBhL9V6B70+9X9Sguzm81PIoJGvq4F+eduKXOlAitndxSG+yYM8V3NQvzoe5OpO0K0QvT5 E3fkmTiFCYKphgX+EMai13PHOoRh8s6MHgZDMzTwqXPA53pWstRYppdFN80KG0cMW0cgAMxM0l+n CvZT+SHwR55eEIynnLTOwNq1H+w6Gxf0R7Qu2Brz4PJRcFWbU9XX5dSnhJcxpWqlkqVxZWBd+V7G sSpjeHOis4oEbUpV3Xzq9GzKal4h7f4xkz7Tg403+DxcV/VVLCgd+e2HqtZYEKFFSR6ZarhGBJZ5 Blj4/hVzmZqILjogq0YMAdRi3w3Ytcs2WGlfBEm7pWm8XxPyr9XkN5pg+8paxxNrcHhXGIvRYlzh rkulVopK1cq1TiyyBRogpFb3gCxmtvVoZfV/M4UEoPahVDoMUHqj11ryWlmmplBNtlE1Subk4ja+ FtRR90ofU7S9WdGVUqncsUh3Ql4pB/boBk2o7OxEtBDv0yyjkGaFMsMPhtOALKlElkaqVxlTydXN 20yyW44nxOjN7M3liISydQ7oMj+7+FPrwxxGXre7ioDVRUTzJTGP3pl2zdNMtzE2g+sBQjqjFexU 8xsR3SO7pdBPJjxJ0UiE/MNhGzyVFk71+5rL2GHZjwVKdOYFATxS000wmvi4kd2em24PL0KoWji1 g7xQzbe1fvStS5muEszk0VoL8QPweZmqCiD7tFXmBihBLYPqjyLnyJY7PbpQAVPltudBTm+kU/Dz kdOO+Fci59i6soOcM+3NDj4iIZ8OOa0/9noQ+Wsf3t06OyGnRtn/MXKO3dnkBJxEVo8GnBNb7QY4 NXc4LnCODeXsl/1wOANRIfKtEbXDu/tjWujsjWrgos+6n4V2YteptzIteHreccCz7xELng/5Y5um fBF8El3EfMQyHiGeNHVPaJt6TsajIUjsrq4d6ml1IZ7/RfJJ5iue1xLM8gvopw7i0xDQE4wen3/O bN1bGD36CQa2g2Bq6igiIHbG5xYADIYOJ8SBUfbt6UV/SIui24NeFESn2FvsgOjwOCDad8h+Hzbu OBhDESTWBGo/giqRhDVRa4W2EXTkj/dp6uKnEmk0HYafeveLLbzamWHVj23ejSxFyMrq/4du3pOF o/xwOHxqk4YTOvGBLV+xfQd6jk8k9KgkdAo+aA+A6dzTC3S1H+/8lyiIQs+Rb2iNrXz95H2UhDZj WvjsjULK7T/6fQ4SOgVg7OAnnVGogx8ckj7h2achoY1HHvBi44+DAVQFbC9x3Dn9pFCcSKg6eiRX HI6iOqmfjISeYPS4h6BTcIBtGKXXUMfcy2M7hwMERULtOwcLAIZPBl7znsy8P9od0qLo9qAGNF5i J48j+10QPcoLpF2H7Pdh446DMRRBYk2gWn7ZRVAlkrAmaq3QHhJqQ94K7ZJQowm2H7CJf3ESqqw/ HD61+a0HTiT05V8hEZTgkwba1ZjPL9Q3E917eunUfiRy8TcAAAD//wMAUEsDBBQABgAIAAAAIQBE CQdD3wAAAAkBAAAPAAAAZHJzL2Rvd25yZXYueG1sTI/BSsNAEIbvgu+wjODNbpLaWGI2pRT1VARb QXrbZqdJaHY2ZLdJ+vaOJ3uc+X7++SZfTbYVA/a+caQgnkUgkEpnGqoUfO/fn5YgfNBkdOsIFVzR w6q4v8t1ZtxIXzjsQiW4hHymFdQhdJmUvqzRaj9zHRKzk+utDjz2lTS9HrnctjKJolRa3RBfqHWH mxrL8+5iFXyMelzP47dhez5trof94vNnG6NSjw/T+hVEwCn8h+FPn9WhYKeju5DxolXwnMwTjjKI UhAceElTXhwVLBjIIpe3HxS/AAAA//8DAFBLAQItABQABgAIAAAAIQC2gziS/gAAAOEBAAATAAAA AAAAAAAAAAAAAAAAAABbQ29udGVudF9UeXBlc10ueG1sUEsBAi0AFAAGAAgAAAAhADj9If/WAAAA lAEAAAsAAAAAAAAAAAAAAAAALwEAAF9yZWxzLy5yZWxzUEsBAi0AFAAGAAgAAAAhABjayaibBQAA bCIAAA4AAAAAAAAAAAAAAAAALgIAAGRycy9lMm9Eb2MueG1sUEsBAi0AFAAGAAgAAAAhAEQJB0Pf AAAACQEAAA8AAAAAAAAAAAAAAAAA9QcAAGRycy9kb3ducmV2LnhtbFBLBQYAAAAABAAEAPMAAAAB CQAAAAA= ">
                <v:group id="Group 106" o:spid="_x0000_s1027" style="position:absolute;left:4251;top:130;width:10;height:2" coordorigin="4251,130" coordsize="10,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4NRYqxgAAANwAAAAPAAAAZHJzL2Rvd25yZXYueG1sRI9Pa8JA FMTvBb/D8gq91c0fbCV1DSK2eBChKpTeHtlnEpJ9G7LbJH77bkHocZiZ3zCrfDKtGKh3tWUF8TwC QVxYXXOp4HJ+f16CcB5ZY2uZFNzIQb6ePaww03bkTxpOvhQBwi5DBZX3XSalKyoy6Oa2Iw7e1fYG fZB9KXWPY4CbViZR9CIN1hwWKuxoW1HRnH6Mgo8Rx00a74ZDc93evs+L49chJqWeHqfNGwhPk/8P 39t7rSB5TeHvTDgCcv0LAAD//wMAUEsBAi0AFAAGAAgAAAAhANvh9svuAAAAhQEAABMAAAAAAAAA AAAAAAAAAAAAAFtDb250ZW50X1R5cGVzXS54bWxQSwECLQAUAAYACAAAACEAWvQsW78AAAAVAQAA CwAAAAAAAAAAAAAAAAAfAQAAX3JlbHMvLnJlbHNQSwECLQAUAAYACAAAACEAODUWKsYAAADcAAAA DwAAAAAAAAAAAAAAAAAHAgAAZHJzL2Rvd25yZXYueG1sUEsFBgAAAAADAAMAtwAAAPoCAAAAAA== ">
                  <v:shape id="Freeform 107" o:spid="_x0000_s1028" style="position:absolute;left:4251;top:130;width:10;height:2;visibility:visible;mso-wrap-style:square;v-text-anchor:top" coordsize="10,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DIkGExgAAANwAAAAPAAAAZHJzL2Rvd25yZXYueG1sRI9BawIx FITvQv9DeIVeSs1WipbVKGIpbUGU2l56eybPzeLmZdmka/rvjVDwOMzMN8xskVwjeupC7VnB47AA Qay9qblS8P31+vAMIkRkg41nUvBHARbzm8EMS+NP/En9LlYiQziUqMDG2JZSBm3JYRj6ljh7B985 jFl2lTQdnjLcNXJUFGPpsOa8YLGllSV93P06Bbpu03p7v3nrg8aXldunj5+9VeruNi2nICKleA3/ t9+NgtHkCS5n8hGQ8zMAAAD//wMAUEsBAi0AFAAGAAgAAAAhANvh9svuAAAAhQEAABMAAAAAAAAA AAAAAAAAAAAAAFtDb250ZW50X1R5cGVzXS54bWxQSwECLQAUAAYACAAAACEAWvQsW78AAAAVAQAA CwAAAAAAAAAAAAAAAAAfAQAAX3JlbHMvLnJlbHNQSwECLQAUAAYACAAAACEAwyJBhMYAAADcAAAA DwAAAAAAAAAAAAAAAAAHAgAAZHJzL2Rvd25yZXYueG1sUEsFBgAAAAADAAMAtwAAAPoCAAAAAA== " path="m,l10,e" filled="f" strokecolor="#1f4e79" strokeweight="1.92pt">
                    <v:path arrowok="t" o:connecttype="custom" o:connectlocs="0,0;10,0" o:connectangles="0,0"/>
                  </v:shape>
                </v:group>
                <v:group id="Group 108" o:spid="_x0000_s1029" style="position:absolute;left:4251;top:115;width:10;height:2" coordorigin="4251,115" coordsize="10,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kCvFxQAAANwAAAAPAAAAZHJzL2Rvd25yZXYueG1sRI9Bi8Iw FITvwv6H8IS9aVoXdalGEVmXPYigLoi3R/Nsi81LaWJb/70RBI/DzHzDzJedKUVDtSssK4iHEQji 1OqCMwX/x83gG4TzyBpLy6TgTg6Wi4/eHBNtW95Tc/CZCBB2CSrIva8SKV2ak0E3tBVx8C62NuiD rDOpa2wD3JRyFEUTabDgsJBjReuc0uvhZhT8ttiuvuKfZnu9rO/n43h32sak1Ge/W81AeOr8O/xq /2kFo+kYnmfCEZCLBwAAAP//AwBQSwECLQAUAAYACAAAACEA2+H2y+4AAACFAQAAEwAAAAAAAAAA AAAAAAAAAAAAW0NvbnRlbnRfVHlwZXNdLnhtbFBLAQItABQABgAIAAAAIQBa9CxbvwAAABUBAAAL AAAAAAAAAAAAAAAAAB8BAABfcmVscy8ucmVsc1BLAQItABQABgAIAAAAIQDYkCvFxQAAANwAAAAP AAAAAAAAAAAAAAAAAAcCAABkcnMvZG93bnJldi54bWxQSwUGAAAAAAMAAwC3AAAA+QIAAAAA ">
                  <v:shape id="Freeform 109" o:spid="_x0000_s1030" style="position:absolute;left:4251;top:115;width:10;height:2;visibility:visible;mso-wrap-style:square;v-text-anchor:top" coordsize="10,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LKnJxQAAANwAAAAPAAAAZHJzL2Rvd25yZXYueG1sRI9Ba8JA FITvBf/D8oTezEaF1KauooKt0IOYevH2mn0mwezbkN3G+O9dQehxmJlvmPmyN7XoqHWVZQXjKAZB nFtdcaHg+LMdzUA4j6yxtkwKbuRguRi8zDHV9soH6jJfiABhl6KC0vsmldLlJRl0kW2Ig3e2rUEf ZFtI3eI1wE0tJ3GcSIMVh4USG9qUlF+yP6MgLqbrzPnP/fc4Wf2ev97lKdt2Sr0O+9UHCE+9/w8/ 2zutYPKWwONMOAJycQcAAP//AwBQSwECLQAUAAYACAAAACEA2+H2y+4AAACFAQAAEwAAAAAAAAAA AAAAAAAAAAAAW0NvbnRlbnRfVHlwZXNdLnhtbFBLAQItABQABgAIAAAAIQBa9CxbvwAAABUBAAAL AAAAAAAAAAAAAAAAAB8BAABfcmVscy8ucmVsc1BLAQItABQABgAIAAAAIQD/LKnJxQAAANwAAAAP AAAAAAAAAAAAAAAAAAcCAABkcnMvZG93bnJldi54bWxQSwUGAAAAAAMAAwC3AAAA+QIAAAAA " path="m,l10,e" filled="f" strokecolor="#1f4e79" strokeweight=".16936mm">
                    <v:path arrowok="t" o:connecttype="custom" o:connectlocs="0,0;10,0" o:connectangles="0,0"/>
                  </v:shape>
                </v:group>
                <v:group id="Group 110" o:spid="_x0000_s1031" style="position:absolute;left:4261;top:115;width:3392;height:2" coordorigin="4261,115"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HDhApxQAAANwAAAAPAAAAZHJzL2Rvd25yZXYueG1sRI9Bi8Iw FITvwv6H8IS9aVoXdalGEVmXPYigLoi3R/Nsi81LaWJb/70RBI/DzHzDzJedKUVDtSssK4iHEQji 1OqCMwX/x83gG4TzyBpLy6TgTg6Wi4/eHBNtW95Tc/CZCBB2CSrIva8SKV2ak0E3tBVx8C62NuiD rDOpa2wD3JRyFEUTabDgsJBjReuc0uvhZhT8ttiuvuKfZnu9rO/n43h32sak1Ge/W81AeOr8O/xq /2kFo+kUnmfCEZCLBwAAAP//AwBQSwECLQAUAAYACAAAACEA2+H2y+4AAACFAQAAEwAAAAAAAAAA AAAAAAAAAAAAW0NvbnRlbnRfVHlwZXNdLnhtbFBLAQItABQABgAIAAAAIQBa9CxbvwAAABUBAAAL AAAAAAAAAAAAAAAAAB8BAABfcmVscy8ucmVsc1BLAQItABQABgAIAAAAIQBHDhApxQAAANwAAAAP AAAAAAAAAAAAAAAAAAcCAABkcnMvZG93bnJldi54bWxQSwUGAAAAAAMAAwC3AAAA+QIAAAAA ">
                  <v:shape id="Freeform 111" o:spid="_x0000_s1032" style="position:absolute;left:4261;top:115;width:3392;height:2;visibility:visible;mso-wrap-style:square;v-text-anchor:top"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6RAGdvwAAANwAAAAPAAAAZHJzL2Rvd25yZXYueG1sRE9Ni8Iw EL0L/ocwC95suj2oVKOUouBFwSqeh2a2LdtMahO1/ntzEDw+3vdqM5hWPKh3jWUFv1EMgri0uuFK weW8my5AOI+ssbVMCl7kYLMej1aYavvkEz0KX4kQwi5FBbX3XSqlK2sy6CLbEQfuz/YGfYB9JXWP zxBuWpnE8UwabDg01NhRXlP5X9yNgiJLmtN2rzN5uMY3zA95dTQvpSY/Q7YE4WnwX/HHvdcKknlY G86EIyDXbwAAAP//AwBQSwECLQAUAAYACAAAACEA2+H2y+4AAACFAQAAEwAAAAAAAAAAAAAAAAAA AAAAW0NvbnRlbnRfVHlwZXNdLnhtbFBLAQItABQABgAIAAAAIQBa9CxbvwAAABUBAAALAAAAAAAA AAAAAAAAAB8BAABfcmVscy8ucmVsc1BLAQItABQABgAIAAAAIQD6RAGdvwAAANwAAAAPAAAAAAAA AAAAAAAAAAcCAABkcnMvZG93bnJldi54bWxQSwUGAAAAAAMAAwC3AAAA8wIAAAAA " path="m,l3392,e" filled="f" strokecolor="#1f4e79" strokeweight=".16936mm">
                    <v:path arrowok="t" o:connecttype="custom" o:connectlocs="0,0;3392,0" o:connectangles="0,0"/>
                  </v:shape>
                </v:group>
                <v:group id="Group 112" o:spid="_x0000_s1033" style="position:absolute;left:4256;top:149;width:2;height:378" coordorigin="4256,149" coordsize="2,37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3SHAxgAAANwAAAAPAAAAZHJzL2Rvd25yZXYueG1sRI9Pa8JA FMTvgt9heYK3uonin0ZXEVHpQQrVQuntkX0mwezbkF2T+O27QsHjMDO/YVabzpSiodoVlhXEowgE cWp1wZmC78vhbQHCeWSNpWVS8CAHm3W/t8JE25a/qDn7TAQIuwQV5N5XiZQuzcmgG9mKOHhXWxv0 QdaZ1DW2AW5KOY6imTRYcFjIsaJdTuntfDcKji2220m8b0636+7xe5l+/pxiUmo46LZLEJ46/wr/ tz+0gvH8HZ5nwhGQ6z8AAAD//wMAUEsBAi0AFAAGAAgAAAAhANvh9svuAAAAhQEAABMAAAAAAAAA AAAAAAAAAAAAAFtDb250ZW50X1R5cGVzXS54bWxQSwECLQAUAAYACAAAACEAWvQsW78AAAAVAQAA CwAAAAAAAAAAAAAAAAAfAQAAX3JlbHMvLnJlbHNQSwECLQAUAAYACAAAACEAWd0hwMYAAADcAAAA DwAAAAAAAAAAAAAAAAAHAgAAZHJzL2Rvd25yZXYueG1sUEsFBgAAAAADAAMAtwAAAPoCAAAAAA== ">
                  <v:shape id="Freeform 113" o:spid="_x0000_s1034" style="position:absolute;left:4256;top:149;width:2;height:378;visibility:visible;mso-wrap-style:square;v-text-anchor:top" coordsize="2,37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2gd1iwQAAANwAAAAPAAAAZHJzL2Rvd25yZXYueG1sRE/LisIw FN0L/kO4wuw0VcdBqlHEx6ALBZ1ZzPLSXNtic1OaTI1/bxaCy8N5z5fBVKKlxpWWFQwHCQjizOqS cwW/P7v+FITzyBory6TgQQ6Wi25njqm2dz5Te/G5iCHsUlRQeF+nUrqsIINuYGviyF1tY9BH2ORS N3iP4aaSoyT5kgZLjg0F1rQuKLtd/o2C781OHtvPYdiGc0un8d/hGOREqY9eWM1AeAr+LX6591rB aBrnxzPxCMjFEwAA//8DAFBLAQItABQABgAIAAAAIQDb4fbL7gAAAIUBAAATAAAAAAAAAAAAAAAA AAAAAABbQ29udGVudF9UeXBlc10ueG1sUEsBAi0AFAAGAAgAAAAhAFr0LFu/AAAAFQEAAAsAAAAA AAAAAAAAAAAAHwEAAF9yZWxzLy5yZWxzUEsBAi0AFAAGAAgAAAAhADaB3WLBAAAA3AAAAA8AAAAA AAAAAAAAAAAABwIAAGRycy9kb3ducmV2LnhtbFBLBQYAAAAAAwADALcAAAD1AgAAAAA= " path="m,l,377e" filled="f" strokecolor="#1f4e79" strokeweight=".48pt">
                    <v:path arrowok="t" o:connecttype="custom" o:connectlocs="0,149;0,526" o:connectangles="0,0"/>
                  </v:shape>
                </v:group>
                <v:group id="Group 114" o:spid="_x0000_s1035" style="position:absolute;left:4261;top:521;width:3392;height:2" coordorigin="4261,521"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Sfl3hxgAAANwAAAAPAAAAZHJzL2Rvd25yZXYueG1sRI9Pa8JA FMTvhX6H5RV6q5tEWkLqKiKt9CBCjSDeHtlnEsy+Ddlt/nz7riB4HGbmN8xiNZpG9NS52rKCeBaB IC6srrlUcMy/31IQziNrbCyTgokcrJbPTwvMtB34l/qDL0WAsMtQQeV9m0npiooMupltiYN3sZ1B H2RXSt3hEOCmkUkUfUiDNYeFClvaVFRcD39GwXbAYT2Pv/rd9bKZzvn7/rSLSanXl3H9CcLT6B/h e/tHK0jSGG5nwhGQy38AAAD//wMAUEsBAi0AFAAGAAgAAAAhANvh9svuAAAAhQEAABMAAAAAAAAA AAAAAAAAAAAAAFtDb250ZW50X1R5cGVzXS54bWxQSwECLQAUAAYACAAAACEAWvQsW78AAAAVAQAA CwAAAAAAAAAAAAAAAAAfAQAAX3JlbHMvLnJlbHNQSwECLQAUAAYACAAAACEAkn5d4cYAAADcAAAA DwAAAAAAAAAAAAAAAAAHAgAAZHJzL2Rvd25yZXYueG1sUEsFBgAAAAADAAMAtwAAAPoCAAAAAA== ">
                  <v:shape id="Freeform 115" o:spid="_x0000_s1036" style="position:absolute;left:4261;top:521;width:3392;height:2;visibility:visible;mso-wrap-style:square;v-text-anchor:top"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8KxsxgAAANwAAAAPAAAAZHJzL2Rvd25yZXYueG1sRI9Ba8JA FITvQv/D8gq9iG4MpWh0lSIWhIJQFbw+ss9sNPs2Zrcm+uvdQsHjMDPfMLNFZytxpcaXjhWMhgkI 4tzpkgsF+93XYAzCB2SNlWNScCMPi/lLb4aZdi3/0HUbChEh7DNUYEKoMyl9bsiiH7qaOHpH11gM UTaF1A22EW4rmSbJh7RYclwwWNPSUH7e/loFJ9PeD3p0KPqby2RzydPV9/J9pdTba/c5BRGoC8/w f3utFaTjFP7OxCMg5w8AAAD//wMAUEsBAi0AFAAGAAgAAAAhANvh9svuAAAAhQEAABMAAAAAAAAA AAAAAAAAAAAAAFtDb250ZW50X1R5cGVzXS54bWxQSwECLQAUAAYACAAAACEAWvQsW78AAAAVAQAA CwAAAAAAAAAAAAAAAAAfAQAAX3JlbHMvLnJlbHNQSwECLQAUAAYACAAAACEAQ/CsbMYAAADcAAAA DwAAAAAAAAAAAAAAAAAHAgAAZHJzL2Rvd25yZXYueG1sUEsFBgAAAAADAAMAtwAAAPoCAAAAAA== " path="m,l3392,e" filled="f" strokecolor="#1f4e79" strokeweight=".48pt">
                    <v:path arrowok="t" o:connecttype="custom" o:connectlocs="0,0;3392,0" o:connectangles="0,0"/>
                  </v:shape>
                </v:group>
                <v:group id="Group 116" o:spid="_x0000_s1037" style="position:absolute;left:7657;top:110;width:2;height:416" coordorigin="7657,110"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N4GYNxgAAANwAAAAPAAAAZHJzL2Rvd25yZXYueG1sRI9Pa8JA FMTvhX6H5RW81U2UlhBdRUSLhyDUFIq3R/aZBLNvQ3abP9++KxR6HGbmN8x6O5pG9NS52rKCeB6B IC6srrlU8JUfXxMQziNrbCyTgokcbDfPT2tMtR34k/qLL0WAsEtRQeV9m0rpiooMurltiYN3s51B H2RXSt3hEOCmkYsoepcGaw4LFba0r6i4X36Mgo8Bh90yPvTZ/bafrvnb+TuLSanZy7hbgfA0+v/w X/ukFSySJTzOhCMgN78AAAD//wMAUEsBAi0AFAAGAAgAAAAhANvh9svuAAAAhQEAABMAAAAAAAAA AAAAAAAAAAAAAFtDb250ZW50X1R5cGVzXS54bWxQSwECLQAUAAYACAAAACEAWvQsW78AAAAVAQAA CwAAAAAAAAAAAAAAAAAfAQAAX3JlbHMvLnJlbHNQSwECLQAUAAYACAAAACEADeBmDcYAAADcAAAA DwAAAAAAAAAAAAAAAAAHAgAAZHJzL2Rvd25yZXYueG1sUEsFBgAAAAADAAMAtwAAAPoCAAAAAA== ">
                  <v:shape id="Freeform 117" o:spid="_x0000_s1038" style="position:absolute;left:7657;top:110;width:2;height:416;visibility:visible;mso-wrap-style:square;v-text-anchor:top"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7oIKKxwAAANwAAAAPAAAAZHJzL2Rvd25yZXYueG1sRI/dasJA FITvhb7Dcgq9EbOpFH+iq7SWUikFNeYBjtnTJDR7NmS3MX17VxC8HGbmG2a57k0tOmpdZVnBcxSD IM6trrhQkB0/RjMQziNrrC2Tgn9ysF49DJaYaHvmA3WpL0SAsEtQQel9k0jp8pIMusg2xMH7sa1B H2RbSN3iOcBNLcdxPJEGKw4LJTa0KSn/Tf+Mgq+3bO6nu3T4+b45fZv5vtN72in19Ni/LkB46v09 fGtvtYLx7AWuZ8IRkKsLAAAA//8DAFBLAQItABQABgAIAAAAIQDb4fbL7gAAAIUBAAATAAAAAAAA AAAAAAAAAAAAAABbQ29udGVudF9UeXBlc10ueG1sUEsBAi0AFAAGAAgAAAAhAFr0LFu/AAAAFQEA AAsAAAAAAAAAAAAAAAAAHwEAAF9yZWxzLy5yZWxzUEsBAi0AFAAGAAgAAAAhAHuggorHAAAA3AAA AA8AAAAAAAAAAAAAAAAABwIAAGRycy9kb3ducmV2LnhtbFBLBQYAAAAAAwADALcAAAD7AgAAAAA= " path="m,l,416e" filled="f" strokecolor="#1f4e79" strokeweight=".48pt">
                    <v:path arrowok="t" o:connecttype="custom" o:connectlocs="0,110;0,526" o:connectangles="0,0"/>
                  </v:shape>
                </v:group>
                <w10:wrap anchorx="page"/>
              </v:group>
            </w:pict>
          </mc:Fallback>
        </mc:AlternateContent>
      </w:r>
      <w:r>
        <w:rPr>
          <w:rFonts w:ascii="Arial" w:eastAsia="Arial" w:hAnsi="Arial" w:cs="Arial"/>
          <w:sz w:val="22"/>
          <w:szCs w:val="22"/>
        </w:rPr>
        <w:t>Data</w:t>
      </w:r>
    </w:p>
    <w:p w:rsidR="00864AC3" w:rsidRDefault="00864AC3">
      <w:pPr>
        <w:rPr>
          <w:rFonts w:ascii="Arial" w:eastAsia="Arial" w:hAnsi="Arial" w:cs="Arial"/>
          <w:sz w:val="19"/>
          <w:szCs w:val="19"/>
        </w:rPr>
      </w:pPr>
    </w:p>
    <w:p w:rsidR="00864AC3" w:rsidRDefault="00864AC3">
      <w:pPr>
        <w:rPr>
          <w:sz w:val="6"/>
          <w:szCs w:val="6"/>
        </w:rPr>
      </w:pPr>
    </w:p>
    <w:p w:rsidR="00864AC3" w:rsidRDefault="00335EE3">
      <w:pPr>
        <w:ind w:right="2620"/>
        <w:rPr>
          <w:rFonts w:ascii="Arial" w:eastAsia="Arial" w:hAnsi="Arial" w:cs="Arial"/>
          <w:sz w:val="22"/>
          <w:szCs w:val="22"/>
        </w:rPr>
      </w:pPr>
      <w:r>
        <w:rPr>
          <w:rFonts w:ascii="Arial" w:eastAsia="Arial" w:hAnsi="Arial" w:cs="Arial"/>
          <w:noProof/>
          <w:sz w:val="22"/>
          <w:szCs w:val="22"/>
          <w:lang w:val="en-GB" w:eastAsia="en-GB"/>
        </w:rPr>
        <mc:AlternateContent>
          <mc:Choice Requires="wpg">
            <w:drawing>
              <wp:anchor distT="0" distB="0" distL="114300" distR="114300" simplePos="0" relativeHeight="251662336" behindDoc="0" locked="0" layoutInCell="1" allowOverlap="1" wp14:anchorId="51CE85CE" wp14:editId="7AF00B3F">
                <wp:simplePos x="0" y="0"/>
                <wp:positionH relativeFrom="page">
                  <wp:posOffset>2699385</wp:posOffset>
                </wp:positionH>
                <wp:positionV relativeFrom="paragraph">
                  <wp:posOffset>21590</wp:posOffset>
                </wp:positionV>
                <wp:extent cx="4327525" cy="593090"/>
                <wp:effectExtent l="0" t="0" r="15875" b="16510"/>
                <wp:wrapNone/>
                <wp:docPr id="285" name="Grupė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7525" cy="593090"/>
                          <a:chOff x="4251" y="34"/>
                          <a:chExt cx="6815" cy="934"/>
                        </a:xfrm>
                      </wpg:grpSpPr>
                      <wpg:grpSp>
                        <wpg:cNvPr id="286" name="Group 119"/>
                        <wpg:cNvGrpSpPr>
                          <a:grpSpLocks/>
                        </wpg:cNvGrpSpPr>
                        <wpg:grpSpPr bwMode="auto">
                          <a:xfrm>
                            <a:off x="4261" y="43"/>
                            <a:ext cx="6796" cy="2"/>
                            <a:chOff x="4261" y="43"/>
                            <a:chExt cx="6796" cy="2"/>
                          </a:xfrm>
                        </wpg:grpSpPr>
                        <wps:wsp>
                          <wps:cNvPr id="287" name="Freeform 120"/>
                          <wps:cNvSpPr>
                            <a:spLocks/>
                          </wps:cNvSpPr>
                          <wps:spPr bwMode="auto">
                            <a:xfrm>
                              <a:off x="4261" y="43"/>
                              <a:ext cx="6796" cy="2"/>
                            </a:xfrm>
                            <a:custGeom>
                              <a:avLst/>
                              <a:gdLst>
                                <a:gd name="T0" fmla="+- 0 4261 4261"/>
                                <a:gd name="T1" fmla="*/ T0 w 6796"/>
                                <a:gd name="T2" fmla="+- 0 11057 4261"/>
                                <a:gd name="T3" fmla="*/ T2 w 6796"/>
                              </a:gdLst>
                              <a:ahLst/>
                              <a:cxnLst>
                                <a:cxn ang="0">
                                  <a:pos x="T1" y="0"/>
                                </a:cxn>
                                <a:cxn ang="0">
                                  <a:pos x="T3" y="0"/>
                                </a:cxn>
                              </a:cxnLst>
                              <a:rect l="0" t="0" r="r" b="b"/>
                              <a:pathLst>
                                <a:path w="6796">
                                  <a:moveTo>
                                    <a:pt x="0" y="0"/>
                                  </a:moveTo>
                                  <a:lnTo>
                                    <a:pt x="6796" y="0"/>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 name="Group 121"/>
                        <wpg:cNvGrpSpPr>
                          <a:grpSpLocks/>
                        </wpg:cNvGrpSpPr>
                        <wpg:grpSpPr bwMode="auto">
                          <a:xfrm>
                            <a:off x="4256" y="38"/>
                            <a:ext cx="2" cy="924"/>
                            <a:chOff x="4256" y="38"/>
                            <a:chExt cx="2" cy="924"/>
                          </a:xfrm>
                        </wpg:grpSpPr>
                        <wps:wsp>
                          <wps:cNvPr id="289" name="Freeform 122"/>
                          <wps:cNvSpPr>
                            <a:spLocks/>
                          </wps:cNvSpPr>
                          <wps:spPr bwMode="auto">
                            <a:xfrm>
                              <a:off x="4256" y="38"/>
                              <a:ext cx="2" cy="924"/>
                            </a:xfrm>
                            <a:custGeom>
                              <a:avLst/>
                              <a:gdLst>
                                <a:gd name="T0" fmla="+- 0 38 38"/>
                                <a:gd name="T1" fmla="*/ 38 h 924"/>
                                <a:gd name="T2" fmla="+- 0 962 38"/>
                                <a:gd name="T3" fmla="*/ 962 h 924"/>
                              </a:gdLst>
                              <a:ahLst/>
                              <a:cxnLst>
                                <a:cxn ang="0">
                                  <a:pos x="0" y="T1"/>
                                </a:cxn>
                                <a:cxn ang="0">
                                  <a:pos x="0" y="T3"/>
                                </a:cxn>
                              </a:cxnLst>
                              <a:rect l="0" t="0" r="r" b="b"/>
                              <a:pathLst>
                                <a:path h="924">
                                  <a:moveTo>
                                    <a:pt x="0" y="0"/>
                                  </a:moveTo>
                                  <a:lnTo>
                                    <a:pt x="0" y="924"/>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 name="Group 123"/>
                        <wpg:cNvGrpSpPr>
                          <a:grpSpLocks/>
                        </wpg:cNvGrpSpPr>
                        <wpg:grpSpPr bwMode="auto">
                          <a:xfrm>
                            <a:off x="4261" y="958"/>
                            <a:ext cx="6796" cy="2"/>
                            <a:chOff x="4261" y="958"/>
                            <a:chExt cx="6796" cy="2"/>
                          </a:xfrm>
                        </wpg:grpSpPr>
                        <wps:wsp>
                          <wps:cNvPr id="291" name="Freeform 124"/>
                          <wps:cNvSpPr>
                            <a:spLocks/>
                          </wps:cNvSpPr>
                          <wps:spPr bwMode="auto">
                            <a:xfrm>
                              <a:off x="4261" y="958"/>
                              <a:ext cx="6796" cy="2"/>
                            </a:xfrm>
                            <a:custGeom>
                              <a:avLst/>
                              <a:gdLst>
                                <a:gd name="T0" fmla="+- 0 4261 4261"/>
                                <a:gd name="T1" fmla="*/ T0 w 6796"/>
                                <a:gd name="T2" fmla="+- 0 11057 4261"/>
                                <a:gd name="T3" fmla="*/ T2 w 6796"/>
                              </a:gdLst>
                              <a:ahLst/>
                              <a:cxnLst>
                                <a:cxn ang="0">
                                  <a:pos x="T1" y="0"/>
                                </a:cxn>
                                <a:cxn ang="0">
                                  <a:pos x="T3" y="0"/>
                                </a:cxn>
                              </a:cxnLst>
                              <a:rect l="0" t="0" r="r" b="b"/>
                              <a:pathLst>
                                <a:path w="6796">
                                  <a:moveTo>
                                    <a:pt x="0" y="0"/>
                                  </a:moveTo>
                                  <a:lnTo>
                                    <a:pt x="6796" y="0"/>
                                  </a:lnTo>
                                </a:path>
                              </a:pathLst>
                            </a:custGeom>
                            <a:noFill/>
                            <a:ln w="6097">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 name="Group 125"/>
                        <wpg:cNvGrpSpPr>
                          <a:grpSpLocks/>
                        </wpg:cNvGrpSpPr>
                        <wpg:grpSpPr bwMode="auto">
                          <a:xfrm>
                            <a:off x="11062" y="38"/>
                            <a:ext cx="2" cy="924"/>
                            <a:chOff x="11062" y="38"/>
                            <a:chExt cx="2" cy="924"/>
                          </a:xfrm>
                        </wpg:grpSpPr>
                        <wps:wsp>
                          <wps:cNvPr id="293" name="Freeform 126"/>
                          <wps:cNvSpPr>
                            <a:spLocks/>
                          </wps:cNvSpPr>
                          <wps:spPr bwMode="auto">
                            <a:xfrm>
                              <a:off x="11062" y="38"/>
                              <a:ext cx="2" cy="924"/>
                            </a:xfrm>
                            <a:custGeom>
                              <a:avLst/>
                              <a:gdLst>
                                <a:gd name="T0" fmla="+- 0 38 38"/>
                                <a:gd name="T1" fmla="*/ 38 h 924"/>
                                <a:gd name="T2" fmla="+- 0 962 38"/>
                                <a:gd name="T3" fmla="*/ 962 h 924"/>
                              </a:gdLst>
                              <a:ahLst/>
                              <a:cxnLst>
                                <a:cxn ang="0">
                                  <a:pos x="0" y="T1"/>
                                </a:cxn>
                                <a:cxn ang="0">
                                  <a:pos x="0" y="T3"/>
                                </a:cxn>
                              </a:cxnLst>
                              <a:rect l="0" t="0" r="r" b="b"/>
                              <a:pathLst>
                                <a:path h="924">
                                  <a:moveTo>
                                    <a:pt x="0" y="0"/>
                                  </a:moveTo>
                                  <a:lnTo>
                                    <a:pt x="0" y="924"/>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taisx="http://lrs.lt/TAIS/DocPartXmlMarks">
            <w:pict>
              <v:group w14:anchorId="42615E38" id="Grupė 285" o:spid="_x0000_s1026" style="position:absolute;margin-left:212.55pt;margin-top:1.7pt;width:340.75pt;height:46.7pt;z-index:251662336;mso-position-horizontal-relative:page" coordorigin="4251,34" coordsize="6815,93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I3FBtgwQAAOwXAAAOAAAAZHJzL2Uyb0RvYy54bWzsWNtu20YQfS/Qf1jwsUUskrpSsBw0cWwU SJMAUT9gxTtKctldSrT7I/2hfljPzpIURSupo9htCsgP8pI7OztzdubMLC9f3uUZ24VSpaJYWc6F bbGw8EWQFvHK+nV982JhMVXxIuCZKMKVdR8q6+XV999d1uUydEUisiCUDEoKtazLlZVUVbkcjZSf hDlXF6IMC0xGQua8wqOMR4HkNbTn2ci17dmoFjIopfBDpfD22kxaV6Q/ikK/eh9FKqxYtrJgW0W/ kn43+nd0dcmXseRlkvqNGfwEK3KeFti0U3XNK862Mn2gKk99KZSIqgtf5CMRRakfkg/wxrEH3txK sS3Jl3hZx2UHE6Ad4HSyWv/d7oNkabCy3MXUYgXPcUi3clv+9SfTb4BPXcZLiN3K8mP5QRonMXwr /N8UpkfDef0cG2G2qX8RATTybSUIn7tI5loFPGd3dAz33TGEdxXz8XIydudTF9b4mJt6Y9trzslP cJh62cSdOhbD7HhiTtBP3jSLZwunWemZyRFfmk3J0MYw4xU9dA52OMz2OAB/5jjec8MwcWfGn8nY +NNCMZt7sEbj4LaOdhAMlvQgOFz0SQCQcWofVOrrgupjwsuQYlXpaOnAnLdg3sgw1HnMHJeOsy5J sI0p1Q+o3owWU4i7fwylx2LYwcGX/lZVt6GggOS7t6oybBBgRGEeNPmwBnNEeQZi+PEFs5neiX7M kcSdGM7QiP0wYmub1YyOr1Ha6nJbIdLlOPZ0flTZuJXTytyeMjgQtybypLXavysaszFiXNOvTRlX CqVTZm0CjKCHBghpFz8hi73btGxlzf9mCwleHTKqtBgYdWMwKXmlLdNb6CGrVxZhoV/kYheuBU1V Aw7AJvvZrOhLmUzoWWWmsUJvABoyA9pU29o72kLcpFlGx5AVZIqNrNIGKJGlgZ6kBxlvXmeS7Thq xfSV9+p6SkLZNgeJNa9t/GkXsYUy8mbcVwTWLgLaLgl58KYZVzzNzBhrM6APPjKhrRlILTciuEeY S2FqFGoqBomQf1isRn1aWer3LZehxbKfC+Sq50wmuqDRw2Q6R1Ix2Z/Z9Gd44UPVyqoshIYevq5M EdyWMo0T7OSQr4X4CUwdpToTyD5jVfMAuqBRw++fJVHU/baYEIm6joZtWCt0wXyqWoKiAK7URWFh grAlUWScZlDP7YpFx6GDFXsOPVyDEzteQ/4VCvVaKHsUSuXg6Sl0gMdxBDs0DtPsCxh0vGDtIR1n TwgkrDuwvcwheXoz94iePnFqiU4R7D6BOJFXCB7Qp8n6zxJnI0tFHLuRrPl/KnEmJm5P501jUgMl bDnT5rdMm+h0B7RJsfS8tNk0kt50wJuPaD67NXvmHKxCyP131Omh6TFVqEedVAWenjofiWKHx8nk eW4////t5/zcftLl/7naTw+NwmH7+eyfMnCTm2HXL+k/Hy7Z0+g31IB66KgesOjMtPO9mzpuRF97 h38IyLkDbT+SnTtQfEM4X9yf5uJO30LxSRnX+YNv1v1nuurvP9Jf/Q0AAP//AwBQSwMEFAAGAAgA AAAhAOBjYhXgAAAACQEAAA8AAABkcnMvZG93bnJldi54bWxMj81qwzAQhO+FvoPYQm+N7PyYxPU6 hND2FApNCiU3xdrYJtbKWIrtvH2VU3scZpj5JluPphE9da62jBBPIhDEhdU1lwjfh/eXJQjnFWvV WCaEGzlY548PmUq1HfiL+r0vRShhlyqEyvs2ldIVFRnlJrYlDt7Zdkb5ILtS6k4Nodw0chpFiTSq 5rBQqZa2FRWX/dUgfAxq2Mzit353OW9vx8Pi82cXE+Lz07h5BeFp9H9huOMHdMgD08leWTvRIMyn izhEEWZzEHc/jpIExAlhlSxB5pn8/yD/BQAA//8DAFBLAQItABQABgAIAAAAIQC2gziS/gAAAOEB AAATAAAAAAAAAAAAAAAAAAAAAABbQ29udGVudF9UeXBlc10ueG1sUEsBAi0AFAAGAAgAAAAhADj9 If/WAAAAlAEAAAsAAAAAAAAAAAAAAAAALwEAAF9yZWxzLy5yZWxzUEsBAi0AFAAGAAgAAAAhAIjc UG2DBAAA7BcAAA4AAAAAAAAAAAAAAAAALgIAAGRycy9lMm9Eb2MueG1sUEsBAi0AFAAGAAgAAAAh AOBjYhXgAAAACQEAAA8AAAAAAAAAAAAAAAAA3QYAAGRycy9kb3ducmV2LnhtbFBLBQYAAAAABAAE APMAAADqBwAAAAA= ">
                <v:group id="Group 119" o:spid="_x0000_s1027" style="position:absolute;left:4261;top:43;width:6796;height:2" coordorigin="4261,43" coordsize="679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dl8WVxAAAANwAAAAPAAAAZHJzL2Rvd25yZXYueG1sRI9Pi8Iw FMTvwn6H8Ba8aVplRbpGEVHxIIJ/QPb2aJ5tsXkpTWzrtzcLgsdhZn7DzBadKUVDtSssK4iHEQji 1OqCMwWX82YwBeE8ssbSMil4koPF/Ks3w0Tblo/UnHwmAoRdggpy76tESpfmZNANbUUcvJutDfog 60zqGtsAN6UcRdFEGiw4LORY0Sqn9H56GAXbFtvlOF43+/tt9fw7/xyu+5iU6n93y18Qnjr/Cb/b O61gNJ3A/5lwBOT8BQAA//8DAFBLAQItABQABgAIAAAAIQDb4fbL7gAAAIUBAAATAAAAAAAAAAAA AAAAAAAAAABbQ29udGVudF9UeXBlc10ueG1sUEsBAi0AFAAGAAgAAAAhAFr0LFu/AAAAFQEAAAsA AAAAAAAAAAAAAAAAHwEAAF9yZWxzLy5yZWxzUEsBAi0AFAAGAAgAAAAhAB2XxZXEAAAA3AAAAA8A AAAAAAAAAAAAAAAABwIAAGRycy9kb3ducmV2LnhtbFBLBQYAAAAAAwADALcAAAD4AgAAAAA= ">
                  <v:shape id="Freeform 120" o:spid="_x0000_s1028" style="position:absolute;left:4261;top:43;width:6796;height:2;visibility:visible;mso-wrap-style:square;v-text-anchor:top" coordsize="679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GsmIwQAAANwAAAAPAAAAZHJzL2Rvd25yZXYueG1sRI/RisIw FETfhf2HcBf2zabKorUaZVlc0EerH3Bprm2xuSlJqtWv3wiCj8PMnGFWm8G04krON5YVTJIUBHFp dcOVgtPxb5yB8AFZY2uZFNzJw2b9MVphru2ND3QtQiUihH2OCuoQulxKX9Zk0Ce2I47e2TqDIUpX Se3wFuGmldM0nUmDDceFGjv6ram8FL1R4C67fd8d+gcXRbP4ltvIe2RKfX0OP0sQgYbwDr/aO61g ms3heSYeAbn+BwAA//8DAFBLAQItABQABgAIAAAAIQDb4fbL7gAAAIUBAAATAAAAAAAAAAAAAAAA AAAAAABbQ29udGVudF9UeXBlc10ueG1sUEsBAi0AFAAGAAgAAAAhAFr0LFu/AAAAFQEAAAsAAAAA AAAAAAAAAAAAHwEAAF9yZWxzLy5yZWxzUEsBAi0AFAAGAAgAAAAhAIwayYjBAAAA3AAAAA8AAAAA AAAAAAAAAAAABwIAAGRycy9kb3ducmV2LnhtbFBLBQYAAAAAAwADALcAAAD1AgAAAAA= " path="m,l6796,e" filled="f" strokecolor="#1f4e79" strokeweight=".48pt">
                    <v:path arrowok="t" o:connecttype="custom" o:connectlocs="0,0;6796,0" o:connectangles="0,0"/>
                  </v:shape>
                </v:group>
                <v:group id="Group 121" o:spid="_x0000_s1029" style="position:absolute;left:4256;top:38;width:2;height:924" coordorigin="4256,38" coordsize="2,92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DRPR8wgAAANwAAAAPAAAAZHJzL2Rvd25yZXYueG1sRE/LisIw FN0L/kO4gjtNqyjSMRWRmWEWIvgAmd2lubalzU1pMm39+8lCcHk47+1uMLXoqHWlZQXxPAJBnFld cq7gdv2abUA4j6yxtkwKnuRgl45HW0y07flM3cXnIoSwS1BB4X2TSOmyggy6uW2IA/ewrUEfYJtL 3WIfwk0tF1G0lgZLDg0FNnQoKKsuf0bBd4/9fhl/dsfqcXj+Xlen+zEmpaaTYf8BwtPg3+KX+0cr WGzC2nAmHAGZ/gMAAP//AwBQSwECLQAUAAYACAAAACEA2+H2y+4AAACFAQAAEwAAAAAAAAAAAAAA AAAAAAAAW0NvbnRlbnRfVHlwZXNdLnhtbFBLAQItABQABgAIAAAAIQBa9CxbvwAAABUBAAALAAAA AAAAAAAAAAAAAB8BAABfcmVscy8ucmVsc1BLAQItABQABgAIAAAAIQADRPR8wgAAANwAAAAPAAAA AAAAAAAAAAAAAAcCAABkcnMvZG93bnJldi54bWxQSwUGAAAAAAMAAwC3AAAA9gIAAAAA ">
                  <v:shape id="Freeform 122" o:spid="_x0000_s1030" style="position:absolute;left:4256;top:38;width:2;height:924;visibility:visible;mso-wrap-style:square;v-text-anchor:top" coordsize="2,92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HhcunwwAAANwAAAAPAAAAZHJzL2Rvd25yZXYueG1sRI9Bi8Iw FITvgv8hvAUvoqmliNs1iuwiCHqxLp6fzbPtbvNSmqj13xtB8DjMzDfMfNmZWlypdZVlBZNxBII4 t7riQsHvYT2agXAeWWNtmRTcycFy0e/NMdX2xnu6Zr4QAcIuRQWl900qpctLMujGtiEO3tm2Bn2Q bSF1i7cAN7WMo2gqDVYcFkps6Luk/D+7GAWbpDv9ZefJPdnGR9odE/ohM1Rq8NGtvkB46vw7/Gpv tIJ49gnPM+EIyMUDAAD//wMAUEsBAi0AFAAGAAgAAAAhANvh9svuAAAAhQEAABMAAAAAAAAAAAAA AAAAAAAAAFtDb250ZW50X1R5cGVzXS54bWxQSwECLQAUAAYACAAAACEAWvQsW78AAAAVAQAACwAA AAAAAAAAAAAAAAAfAQAAX3JlbHMvLnJlbHNQSwECLQAUAAYACAAAACEAR4XLp8MAAADcAAAADwAA AAAAAAAAAAAAAAAHAgAAZHJzL2Rvd25yZXYueG1sUEsFBgAAAAADAAMAtwAAAPcCAAAAAA== " path="m,l,924e" filled="f" strokecolor="#1f4e79" strokeweight=".48pt">
                    <v:path arrowok="t" o:connecttype="custom" o:connectlocs="0,38;0,962" o:connectangles="0,0"/>
                  </v:shape>
                </v:group>
                <v:group id="Group 123" o:spid="_x0000_s1031" style="position:absolute;left:4261;top:958;width:6796;height:2" coordorigin="4261,958" coordsize="679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4626nwgAAANwAAAAPAAAAZHJzL2Rvd25yZXYueG1sRE9Ni8Iw EL0L+x/CLHjTtIrido0isi57EMG6IN6GZmyLzaQ0sa3/3hwEj4/3vVz3phItNa60rCAeRyCIM6tL zhX8n3ajBQjnkTVWlknBgxysVx+DJSbadnykNvW5CCHsElRQeF8nUrqsIINubGviwF1tY9AH2ORS N9iFcFPJSRTNpcGSQ0OBNW0Lym7p3Sj47bDbTOOfdn+7bh+X0+xw3sek1PCz33yD8NT7t/jl/tMK Jl9hfjgTjoBcPQEAAP//AwBQSwECLQAUAAYACAAAACEA2+H2y+4AAACFAQAAEwAAAAAAAAAAAAAA AAAAAAAAW0NvbnRlbnRfVHlwZXNdLnhtbFBLAQItABQABgAIAAAAIQBa9CxbvwAAABUBAAALAAAA AAAAAAAAAAAAAB8BAABfcmVscy8ucmVsc1BLAQItABQABgAIAAAAIQB4626nwgAAANwAAAAPAAAA AAAAAAAAAAAAAAcCAABkcnMvZG93bnJldi54bWxQSwUGAAAAAAMAAwC3AAAA9gIAAAAA ">
                  <v:shape id="Freeform 124" o:spid="_x0000_s1032" style="position:absolute;left:4261;top:958;width:6796;height:2;visibility:visible;mso-wrap-style:square;v-text-anchor:top" coordsize="679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2cox5xQAAANwAAAAPAAAAZHJzL2Rvd25yZXYueG1sRI9Pa8JA FMTvgt9heUJvuolC0dRV/IOQgpdaKfT2yL5mo9m3IbvG9Nu7QqHHYWZ+wyzXva1FR62vHCtIJwkI 4sLpiksF58/DeA7CB2SNtWNS8Ese1qvhYImZdnf+oO4UShEh7DNUYEJoMil9Yciin7iGOHo/rrUY omxLqVu8R7it5TRJXqXFiuOCwYZ2horr6WYVdDK/fCdbM6PjV/purzY/zvdOqZdRv3kDEagP/+G/ dq4VTBcpPM/EIyBXDwAAAP//AwBQSwECLQAUAAYACAAAACEA2+H2y+4AAACFAQAAEwAAAAAAAAAA AAAAAAAAAAAAW0NvbnRlbnRfVHlwZXNdLnhtbFBLAQItABQABgAIAAAAIQBa9CxbvwAAABUBAAAL AAAAAAAAAAAAAAAAAB8BAABfcmVscy8ucmVsc1BLAQItABQABgAIAAAAIQC2cox5xQAAANwAAAAP AAAAAAAAAAAAAAAAAAcCAABkcnMvZG93bnJldi54bWxQSwUGAAAAAAMAAwC3AAAA+QIAAAAA " path="m,l6796,e" filled="f" strokecolor="#1f4e79" strokeweight=".16936mm">
                    <v:path arrowok="t" o:connecttype="custom" o:connectlocs="0,0;6796,0" o:connectangles="0,0"/>
                  </v:shape>
                </v:group>
                <v:group id="Group 125" o:spid="_x0000_s1033" style="position:absolute;left:11062;top:38;width:2;height:924" coordorigin="11062,38" coordsize="2,92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ndVVLxQAAANwAAAAPAAAAZHJzL2Rvd25yZXYueG1sRI9Pa8JA FMTvBb/D8gRvdZNIi0ZXEVHpQQr+AfH2yD6TYPZtyK5J/PbdQqHHYWZ+wyxWvalES40rLSuIxxEI 4szqknMFl/PufQrCeWSNlWVS8CIHq+XgbYGpth0fqT35XAQIuxQVFN7XqZQuK8igG9uaOHh32xj0 QTa51A12AW4qmUTRpzRYclgosKZNQdnj9DQK9h1260m8bQ+P++Z1O398Xw8xKTUa9us5CE+9/w// tb+0gmSWwO+ZcATk8gcAAP//AwBQSwECLQAUAAYACAAAACEA2+H2y+4AAACFAQAAEwAAAAAAAAAA AAAAAAAAAAAAW0NvbnRlbnRfVHlwZXNdLnhtbFBLAQItABQABgAIAAAAIQBa9CxbvwAAABUBAAAL AAAAAAAAAAAAAAAAAB8BAABfcmVscy8ucmVsc1BLAQItABQABgAIAAAAIQDndVVLxQAAANwAAAAP AAAAAAAAAAAAAAAAAAcCAABkcnMvZG93bnJldi54bWxQSwUGAAAAAAMAAwC3AAAA+QIAAAAA ">
                  <v:shape id="Freeform 126" o:spid="_x0000_s1034" style="position:absolute;left:11062;top:38;width:2;height:924;visibility:visible;mso-wrap-style:square;v-text-anchor:top" coordsize="2,92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jtGqQxQAAANwAAAAPAAAAZHJzL2Rvd25yZXYueG1sRI9Ba8JA FITvQv/D8gq9iG6MQWyajRRFENqLacn5NftM0mbfhuxW47/vFgSPw8x8w2Sb0XTiTINrLStYzCMQ xJXVLdcKPj/2szUI55E1dpZJwZUcbPKHSYapthc+0rnwtQgQdikqaLzvUyld1ZBBN7c9cfBOdjDo gxxqqQe8BLjpZBxFK2mw5bDQYE/bhqqf4tcoOCTj13dxWlyTt7ik9zKhHZmpUk+P4+sLCE+jv4dv 7YNWED8v4f9MOAIy/wMAAP//AwBQSwECLQAUAAYACAAAACEA2+H2y+4AAACFAQAAEwAAAAAAAAAA AAAAAAAAAAAAW0NvbnRlbnRfVHlwZXNdLnhtbFBLAQItABQABgAIAAAAIQBa9CxbvwAAABUBAAAL AAAAAAAAAAAAAAAAAB8BAABfcmVscy8ucmVsc1BLAQItABQABgAIAAAAIQCjtGqQxQAAANwAAAAP AAAAAAAAAAAAAAAAAAcCAABkcnMvZG93bnJldi54bWxQSwUGAAAAAAMAAwC3AAAA+QIAAAAA " path="m,l,924e" filled="f" strokecolor="#1f4e79" strokeweight=".48pt">
                    <v:path arrowok="t" o:connecttype="custom" o:connectlocs="0,38;0,962" o:connectangles="0,0"/>
                  </v:shape>
                </v:group>
                <w10:wrap anchorx="page"/>
              </v:group>
            </w:pict>
          </mc:Fallback>
        </mc:AlternateContent>
      </w:r>
      <w:r>
        <w:rPr>
          <w:rFonts w:ascii="Arial" w:eastAsia="Arial" w:hAnsi="Arial" w:cs="Arial"/>
          <w:sz w:val="22"/>
          <w:szCs w:val="22"/>
        </w:rPr>
        <w:t>Komentarai</w:t>
      </w:r>
    </w:p>
    <w:p w:rsidR="00864AC3" w:rsidRDefault="00864AC3">
      <w:pPr>
        <w:rPr>
          <w:rFonts w:ascii="Arial" w:eastAsia="Arial" w:hAnsi="Arial" w:cs="Arial"/>
          <w:sz w:val="20"/>
        </w:rPr>
      </w:pPr>
    </w:p>
    <w:p w:rsidR="00864AC3" w:rsidRDefault="00864AC3">
      <w:pPr>
        <w:rPr>
          <w:rFonts w:ascii="Arial" w:eastAsia="Arial" w:hAnsi="Arial" w:cs="Arial"/>
          <w:sz w:val="20"/>
        </w:rPr>
      </w:pPr>
    </w:p>
    <w:p w:rsidR="00864AC3" w:rsidRDefault="00864AC3">
      <w:pPr>
        <w:rPr>
          <w:rFonts w:ascii="Arial" w:eastAsia="Calibri" w:hAnsi="Arial" w:cs="Arial"/>
          <w:sz w:val="22"/>
          <w:szCs w:val="22"/>
        </w:rPr>
      </w:pPr>
    </w:p>
    <w:p w:rsidR="00864AC3" w:rsidRDefault="00864AC3">
      <w:pPr>
        <w:rPr>
          <w:rFonts w:ascii="Arial" w:eastAsia="Calibri" w:hAnsi="Arial" w:cs="Arial"/>
          <w:sz w:val="22"/>
          <w:szCs w:val="22"/>
        </w:rPr>
      </w:pPr>
    </w:p>
    <w:p w:rsidR="00864AC3" w:rsidRDefault="00335EE3">
      <w:pPr>
        <w:widowControl w:val="0"/>
        <w:rPr>
          <w:rFonts w:ascii="Arial" w:eastAsia="Calibri" w:hAnsi="Arial" w:cs="Arial"/>
          <w:b/>
          <w:szCs w:val="24"/>
        </w:rPr>
      </w:pPr>
      <w:r>
        <w:rPr>
          <w:rFonts w:ascii="Arial" w:eastAsia="Calibri" w:hAnsi="Arial" w:cs="Arial"/>
          <w:b/>
          <w:szCs w:val="24"/>
        </w:rPr>
        <w:t>Vertinimą atliko:</w:t>
      </w:r>
    </w:p>
    <w:p w:rsidR="00864AC3" w:rsidRDefault="00335EE3">
      <w:pPr>
        <w:ind w:right="2620"/>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89984" behindDoc="0" locked="0" layoutInCell="1" allowOverlap="1" wp14:anchorId="65EC60CD" wp14:editId="384A8E7C">
                <wp:simplePos x="0" y="0"/>
                <wp:positionH relativeFrom="page">
                  <wp:posOffset>2698750</wp:posOffset>
                </wp:positionH>
                <wp:positionV relativeFrom="paragraph">
                  <wp:posOffset>8890</wp:posOffset>
                </wp:positionV>
                <wp:extent cx="2160270" cy="247177"/>
                <wp:effectExtent l="0" t="0" r="11430" b="19685"/>
                <wp:wrapNone/>
                <wp:docPr id="53" name="Teksto laukas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247177"/>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53" o:spid="_x0000_s1054" type="#_x0000_t202" style="position:absolute;margin-left:212.5pt;margin-top:.7pt;width:170.1pt;height:19.4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d7V5glwIAADAFAAAOAAAAZHJzL2Uyb0RvYy54bWysVF1v2yAUfZ+0/4B4T22nzpdVp2rjZJrU fUjtfgCxcYyKuR6Q2F21/74LttN2e5mm+QFf4HI453Lg6rqrJTlxbQSolEYXISVc5VAIdUjpt4fd ZEmJsUwVTILiKX3ihl6v37+7apuET6ECWXBNEESZpG1SWlnbJEFg8orXzFxAwxVOlqBrZrGrD0Gh WYvotQymYTgPWtBFoyHnxuBo1k/StccvS57bL2VpuCUypcjN+lb7du/aYH3FkoNmTSXygQb7BxY1 Ewo3PUNlzDJy1OIPqFrkGgyU9iKHOoCyFDn3GlBNFP6m5r5iDfdasDimOZfJ/D/Y/PPpqyaiSOns khLFajyjB/5oLBDJjo/MEBzHIrWNSTD3vsFs291Ch4ftBZvmDvJHQxRsKqYO/EZraCvOCiQZuZXB q6U9jnEg+/YTFLgZO1rwQF2pa1dBrAlBdDysp/MB8c6SHAen0TycLnAqx7lpvIgWC78FS8bVjTb2 A4eauCClGg3g0dnpzljHhiVjittMwU5I6U0gFWlTOg9X814XSFG4SZdm9GG/kZqcGNpodru6zWY+ SR5rVDEMh/gNbIZ8v515DVQLi3aXok7p0uUPBnT12qrC87BMyD5GrlK57VE+sh+i3lbPq3C1XW6X 8SSezreTOMyyyc1uE0/mu2gxyy6zzSaLfjqSUZxUoii4cmJGi0fx31louGy9Oc8mfyPpTW12/hur 8KI8eEvDFwZVjX+vzhvFeaN3ie32nTfmdOnwnIv2UDyhdTT01xifHQwq0D8oafEKp9R8PzLNKZEf FdrP3fcx0GOwHwOmclyaUktJH25s/y4cGy0OFSL3BldwgxYthXfPCwuk7jp4Lb2I4Qlx9/5132e9 PHTrXwAAAP//AwBQSwMEFAAGAAgAAAAhAMq3g0PeAAAACAEAAA8AAABkcnMvZG93bnJldi54bWxM j8FOwzAQRO9I/IO1SNyoQ0gLhDhVVAkhDpVogUNvbrwkUeJ1ZDtt+HuWExxXbzXzpljPdhAn9KFz pOB2kYBAqp3pqFHw8f588wAiRE1GD45QwTcGWJeXF4XOjTvTDk/72AgOoZBrBW2MYy5lqFu0Oizc iMTsy3mrI5++kcbrM4fbQaZJspJWd8QNrR5x02Ld7yeroHrceZf11WZ6+dzW/fbwGvDtoNT11Vw9 gYg4x79n+NVndSjZ6egmMkEMCrJ0yVsigwwE8/vVMgVxZJDcgSwL+X9A+QMAAP//AwBQSwECLQAU AAYACAAAACEAtoM4kv4AAADhAQAAEwAAAAAAAAAAAAAAAAAAAAAAW0NvbnRlbnRfVHlwZXNdLnht bFBLAQItABQABgAIAAAAIQA4/SH/1gAAAJQBAAALAAAAAAAAAAAAAAAAAC8BAABfcmVscy8ucmVs c1BLAQItABQABgAIAAAAIQCd7V5glwIAADAFAAAOAAAAAAAAAAAAAAAAAC4CAABkcnMvZTJvRG9j LnhtbFBLAQItABQABgAIAAAAIQDKt4ND3gAAAAgBAAAPAAAAAAAAAAAAAAAAAPEEAABkcnMvZG93 bnJldi54bWxQSwUGAAAAAAQABADzAAAA/AU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page"/>
              </v:shape>
            </w:pict>
          </mc:Fallback>
        </mc:AlternateContent>
      </w:r>
      <w:r>
        <w:rPr>
          <w:rFonts w:ascii="Arial" w:eastAsia="Arial" w:hAnsi="Arial" w:cs="Arial"/>
          <w:sz w:val="22"/>
          <w:szCs w:val="22"/>
        </w:rPr>
        <w:t>Vertinimo pabaigos data</w:t>
      </w:r>
    </w:p>
    <w:p w:rsidR="00864AC3" w:rsidRDefault="00864AC3">
      <w:pPr>
        <w:ind w:right="2620"/>
        <w:rPr>
          <w:rFonts w:ascii="Arial" w:eastAsia="Arial" w:hAnsi="Arial" w:cs="Arial"/>
          <w:sz w:val="22"/>
          <w:szCs w:val="22"/>
        </w:rPr>
      </w:pPr>
    </w:p>
    <w:p w:rsidR="00864AC3" w:rsidRDefault="00335EE3">
      <w:pPr>
        <w:ind w:right="2620"/>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86912" behindDoc="0" locked="0" layoutInCell="1" allowOverlap="1" wp14:anchorId="1F49081C" wp14:editId="4FC8E493">
                <wp:simplePos x="0" y="0"/>
                <wp:positionH relativeFrom="page">
                  <wp:posOffset>2705100</wp:posOffset>
                </wp:positionH>
                <wp:positionV relativeFrom="paragraph">
                  <wp:posOffset>73025</wp:posOffset>
                </wp:positionV>
                <wp:extent cx="4321810" cy="419100"/>
                <wp:effectExtent l="0" t="0" r="21590" b="19050"/>
                <wp:wrapNone/>
                <wp:docPr id="55" name="Teksto laukas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419100"/>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55" o:spid="_x0000_s1055" type="#_x0000_t202" style="position:absolute;margin-left:213pt;margin-top:5.75pt;width:340.3pt;height:33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xx+MlwIAADAFAAAOAAAAZHJzL2Uyb0RvYy54bWysVF1v2yAUfZ+0/4B4T22nTpZYdao2TqZJ 3YfU7gcQjGNUzPWAxO6m/fddcJy228s0zQ/4ApfDOZcDV9d9o8hRGCtB5zS5iCkRmkMp9T6nXx+2 kwUl1jFdMgVa5PRJWHq9evvmqmszMYUaVCkMQRBts67Nae1cm0WR5bVomL2AVmicrMA0zGHX7KPS sA7RGxVN43gedWDK1gAX1uJoMUzSVcCvKsHd56qywhGVU+TmQmtCu/NttLpi2d6wtpb8RIP9A4uG SY2bnqEK5hg5GPkHVCO5AQuVu+DQRFBVkougAdUk8W9q7mvWiqAFi2Pbc5ns/4Pln45fDJFlTmcz SjRr8IwexKN1QBQ7PDJLcByL1LU2w9z7FrNdfws9HnYQbNs74I+WaFjXTO/FjTHQ1YKVSDLxK6MX Swcc60F23UcocTN2cBCA+so0voJYE4LoeFhP5wMSvSMcB9PLabJIcIrjXJoskzicYMSycXVrrHsv oCE+yKlBAwR0dryzzrNh2ZjiN9OwlUoFEyhNupzO4+V80AVKln7Sp1mz362VIUeGNprdLm+LWUhS hwZVnIZj/ILgc37Yzr4EaqRDuyvZ5HTh808G9PXa6DLwcEyqIUauSvvtUT6yP0WDrX4s4+VmsVmk k3Q630zSuCgmN9t1Oplvk3ez4rJYr4vkpyeZpFkty1JoL2a0eJL+nYVOl20w59nkryS9qs02fGMV npVHr2mEwqCq8R/UBaN4bwwucf2uD8acLkcD7qB8QusYGK4xPjsY1GC+U9LhFc6p/XZgRlCiPmi0 n7/vY2DGYDcGTHNcmlNHyRCu3fAuHFoj9zUiDwbXcIMWrWRwj/fywAKp+w5eyyDi9IT4e/+yH7Ke H7rVLwAAAP//AwBQSwMEFAAGAAgAAAAhAKCHFKbgAAAACgEAAA8AAABkcnMvZG93bnJldi54bWxM jzFvwjAUhPdK/AfrVepWnCAIbRoHRUioYkAC2g5sJn5NosTPke1A+PeYqR1Pd7r7LluNumMXtK4x JCCeRsCQSqMaqgR8f21e34A5L0nJzhAKuKGDVT55ymSqzJUOeDn6ioUScqkUUHvfp5y7skYt3dT0 SMH7NVZLH6StuLLyGsp1x2dRlHAtGwoLtexxXWPZHgctoHg/WDNvi/Xw+bMr291p63B/EuLleSw+ gHkc/V8YHvgBHfLAdDYDKcc6AfNZEr74YMQLYI9AHCUJsLOA5XIBPM/4/wv5HQAA//8DAFBLAQIt ABQABgAIAAAAIQC2gziS/gAAAOEBAAATAAAAAAAAAAAAAAAAAAAAAABbQ29udGVudF9UeXBlc10u eG1sUEsBAi0AFAAGAAgAAAAhADj9If/WAAAAlAEAAAsAAAAAAAAAAAAAAAAALwEAAF9yZWxzLy5y ZWxzUEsBAi0AFAAGAAgAAAAhAILHH4yXAgAAMAUAAA4AAAAAAAAAAAAAAAAALgIAAGRycy9lMm9E b2MueG1sUEsBAi0AFAAGAAgAAAAhAKCHFKbgAAAACgEAAA8AAAAAAAAAAAAAAAAA8QQAAGRycy9k b3ducmV2LnhtbFBLBQYAAAAABAAEAPMAAAD+BQ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page"/>
              </v:shape>
            </w:pict>
          </mc:Fallback>
        </mc:AlternateContent>
      </w:r>
      <w:r>
        <w:rPr>
          <w:rFonts w:ascii="Arial" w:eastAsia="Arial" w:hAnsi="Arial" w:cs="Arial"/>
          <w:sz w:val="22"/>
          <w:szCs w:val="22"/>
        </w:rPr>
        <w:t xml:space="preserve">Vertinimą atlikusio asmens  </w:t>
      </w:r>
    </w:p>
    <w:p w:rsidR="00864AC3" w:rsidRDefault="00335EE3">
      <w:pPr>
        <w:ind w:right="2620"/>
        <w:rPr>
          <w:rFonts w:ascii="Arial" w:eastAsia="Arial" w:hAnsi="Arial" w:cs="Arial"/>
          <w:sz w:val="22"/>
          <w:szCs w:val="22"/>
        </w:rPr>
      </w:pPr>
      <w:r>
        <w:rPr>
          <w:rFonts w:ascii="Arial" w:eastAsia="Arial" w:hAnsi="Arial" w:cs="Arial"/>
          <w:sz w:val="22"/>
          <w:szCs w:val="22"/>
        </w:rPr>
        <w:t>vardas, pavardė, pareigos</w:t>
      </w:r>
    </w:p>
    <w:p w:rsidR="00864AC3" w:rsidRDefault="00864AC3">
      <w:pPr>
        <w:ind w:right="2620"/>
        <w:rPr>
          <w:rFonts w:ascii="Arial" w:eastAsia="Arial" w:hAnsi="Arial" w:cs="Arial"/>
          <w:sz w:val="22"/>
          <w:szCs w:val="22"/>
        </w:rPr>
      </w:pPr>
    </w:p>
    <w:p w:rsidR="00572F73" w:rsidRDefault="00572F73">
      <w:pPr>
        <w:rPr>
          <w:rFonts w:ascii="Arial" w:eastAsia="Arial" w:hAnsi="Arial" w:cs="Arial"/>
          <w:sz w:val="22"/>
          <w:szCs w:val="22"/>
        </w:rPr>
      </w:pPr>
    </w:p>
    <w:p w:rsidR="00864AC3" w:rsidRDefault="00335EE3">
      <w:pPr>
        <w:ind w:right="2620"/>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88960" behindDoc="0" locked="0" layoutInCell="1" allowOverlap="1" wp14:anchorId="68F5C367" wp14:editId="375624C1">
                <wp:simplePos x="0" y="0"/>
                <wp:positionH relativeFrom="page">
                  <wp:posOffset>2700670</wp:posOffset>
                </wp:positionH>
                <wp:positionV relativeFrom="paragraph">
                  <wp:posOffset>7722</wp:posOffset>
                </wp:positionV>
                <wp:extent cx="4321810" cy="318977"/>
                <wp:effectExtent l="0" t="0" r="21590" b="24130"/>
                <wp:wrapNone/>
                <wp:docPr id="57" name="Teksto laukas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318977"/>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57" o:spid="_x0000_s1056" type="#_x0000_t202" style="position:absolute;margin-left:212.65pt;margin-top:.6pt;width:340.3pt;height:25.1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uilz9lwIAADAFAAAOAAAAZHJzL2Uyb0RvYy54bWysVF1v2yAUfZ+0/4B4T20nTppYcao2TqZJ 3YfU7gcQG8eomOsBid1V+++74Dhttpdpmh/wBS6Hcy4HljddLcmRayNApTS6CinhKodCqH1Kvz1u R3NKjGWqYBIUT+kzN/Rm9f7dsm0SPoYKZME1QRBlkrZJaWVtkwSBySteM3MFDVc4WYKumcWu3geF Zi2i1zIYh+EsaEEXjYacG4OjWT9JVx6/LHluv5Sl4ZbIlCI361vt251rg9WSJXvNmkrkJxrsH1jU TCjc9AyVMcvIQYs/oGqRazBQ2qsc6gDKUuTca0A1UfibmoeKNdxrweKY5lwm8/9g88/Hr5qIIqXT a0oUq/GMHvmTsUAkOzwxQ3Aci9Q2JsHchwazbXcHHR62F2yae8ifDFGwrpja81utoa04K5Bk5FYG b5b2OMaB7NpPUOBm7GDBA3Wlrl0FsSYE0fGwns8HxDtLchyMJ+NoHuFUjnOTaL649uQClgyrG23s Bw41cUFKNRrAo7PjvbGODUuGFLeZgq2Q0ptAKtKmdBYuZr0ukKJwky7N6P1uLTU5MrTR9G5xl019 kjzUqOI0HOLnBZ/z/XbmLVAtLNpdijqlc5d/MqCr10YVnodlQvYxcpXKbY/ykf0p6m31sggXm/lm Ho/i8WwzisMsG91u1/Foto2up9kkW6+z6KcjGcVJJYqCKydmsHgU/52FTpetN+fZ5BeSLmqz9d9Q hVflwSUNXxhUNfy9Om8U543eJbbbdd6YE18k56IdFM9oHQ39NcZnB4MK9A9KWrzCKTXfD0xzSuRH hfZz930I9BDshoCpHJem1FLSh2vbvwuHRot9hci9wRXcokVL4d3zygKpuw5eSy/i9IS4e/+277Ne H7rVLwAAAP//AwBQSwMEFAAGAAgAAAAhAF1mNaPgAAAACQEAAA8AAABkcnMvZG93bnJldi54bWxM j8FOwzAQRO9I/IO1SNyok5AgmsapokoIcahECz305sZLEiVeR7bThr/HPdHj6o1m3hbrWQ/sjNZ1 hgTEiwgYUm1UR42A76+3p1dgzktScjCEAn7Rwbq8vytkrsyFdnje+4aFEnK5FNB6P+acu7pFLd3C jEiB/RirpQ+nbbiy8hLK9cCTKHrhWnYUFlo54qbFut9PWkC13FmT9tVmej9s6357/HD4eRTi8WGu VsA8zv4/DFf9oA5lcDqZiZRjg4A0yZ5DNIAE2JXHUbYEdhKQxSnwsuC3H5R/AAAA//8DAFBLAQIt ABQABgAIAAAAIQC2gziS/gAAAOEBAAATAAAAAAAAAAAAAAAAAAAAAABbQ29udGVudF9UeXBlc10u eG1sUEsBAi0AFAAGAAgAAAAhADj9If/WAAAAlAEAAAsAAAAAAAAAAAAAAAAALwEAAF9yZWxzLy5y ZWxzUEsBAi0AFAAGAAgAAAAhAK6KXP2XAgAAMAUAAA4AAAAAAAAAAAAAAAAALgIAAGRycy9lMm9E b2MueG1sUEsBAi0AFAAGAAgAAAAhAF1mNaPgAAAACQEAAA8AAAAAAAAAAAAAAAAA8QQAAGRycy9k b3ducmV2LnhtbFBLBQYAAAAABAAEAPMAAAD+BQ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page"/>
              </v:shape>
            </w:pict>
          </mc:Fallback>
        </mc:AlternateContent>
      </w:r>
      <w:r>
        <w:rPr>
          <w:rFonts w:ascii="Arial" w:eastAsia="Arial" w:hAnsi="Arial" w:cs="Arial"/>
          <w:sz w:val="22"/>
          <w:szCs w:val="22"/>
        </w:rPr>
        <w:t>Konsultavusio asmens</w:t>
      </w:r>
    </w:p>
    <w:p w:rsidR="00864AC3" w:rsidRDefault="00335EE3">
      <w:pPr>
        <w:ind w:right="2620"/>
        <w:rPr>
          <w:rFonts w:ascii="Arial" w:eastAsia="Arial" w:hAnsi="Arial" w:cs="Arial"/>
          <w:sz w:val="22"/>
          <w:szCs w:val="22"/>
        </w:rPr>
      </w:pPr>
      <w:r>
        <w:rPr>
          <w:rFonts w:ascii="Arial" w:eastAsia="Arial" w:hAnsi="Arial" w:cs="Arial"/>
          <w:sz w:val="22"/>
          <w:szCs w:val="22"/>
        </w:rPr>
        <w:t>pavadinimas/</w:t>
      </w:r>
    </w:p>
    <w:p w:rsidR="00864AC3" w:rsidRDefault="00335EE3">
      <w:pPr>
        <w:ind w:right="2620"/>
        <w:rPr>
          <w:rFonts w:ascii="Arial" w:eastAsia="Arial" w:hAnsi="Arial" w:cs="Arial"/>
          <w:sz w:val="22"/>
          <w:szCs w:val="22"/>
        </w:rPr>
      </w:pPr>
      <w:r>
        <w:rPr>
          <w:rFonts w:ascii="Arial" w:eastAsia="Arial" w:hAnsi="Arial" w:cs="Arial"/>
          <w:sz w:val="22"/>
          <w:szCs w:val="22"/>
        </w:rPr>
        <w:t>vardas, pavardė, pareigos</w:t>
      </w:r>
    </w:p>
    <w:p w:rsidR="00864AC3" w:rsidRDefault="00864AC3">
      <w:pPr>
        <w:widowControl w:val="0"/>
        <w:rPr>
          <w:rFonts w:ascii="Calibri" w:eastAsia="Calibri" w:hAnsi="Calibri"/>
          <w:sz w:val="22"/>
          <w:szCs w:val="22"/>
        </w:rPr>
      </w:pPr>
    </w:p>
    <w:p w:rsidR="00864AC3" w:rsidRDefault="00335EE3">
      <w:pPr>
        <w:ind w:right="2620"/>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93056" behindDoc="0" locked="0" layoutInCell="1" allowOverlap="1" wp14:anchorId="7ECCCDE3" wp14:editId="12036C23">
                <wp:simplePos x="0" y="0"/>
                <wp:positionH relativeFrom="page">
                  <wp:posOffset>2700670</wp:posOffset>
                </wp:positionH>
                <wp:positionV relativeFrom="paragraph">
                  <wp:posOffset>5242</wp:posOffset>
                </wp:positionV>
                <wp:extent cx="4321810" cy="404038"/>
                <wp:effectExtent l="0" t="0" r="21590" b="15240"/>
                <wp:wrapNone/>
                <wp:docPr id="59" name="Teksto laukas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404038"/>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307" o:spid="_x0000_s1057" type="#_x0000_t202" style="position:absolute;margin-left:212.65pt;margin-top:.4pt;width:340.3pt;height:31.8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F69ZVmAIAADEFAAAOAAAAZHJzL2Uyb0RvYy54bWysVF1v2yAUfZ+0/4B4T20nTppYdao2TqZJ 3YfU7gcQG8eomOsBid1V+++7YDttt5dpmh/wBS6Hcy4Hrq67WpIT10aASml0EVLCVQ6FUIeUfnvY TZaUGMtUwSQontInbuj1+v27q7ZJ+BQqkAXXBEGUSdompZW1TRIEJq94zcwFNFzhZAm6Zha7+hAU mrWIXstgGoaLoAVdNBpybgyOZv0kXXv8suS5/VKWhlsiU4rcrG+1b/euDdZXLDlo1lQiH2iwf2BR M6Fw0zNUxiwjRy3+gKpFrsFAaS9yqAMoS5FzrwHVROFvau4r1nCvBYtjmnOZzP+DzT+fvmoiipTO V5QoVuMZPfBHY4FIdnxkhszCS1eltjEJJt83mG67W+jwtL1i09xB/miIgk3F1IHfaA1txVmBLCO3 Mni1tMcxDmTffoICd2NHCx6oK3XtSohFIYiOp/V0PiHeWZLjYDybRssIp3Kci8M4nC39FiwZVzfa 2A8cauKClGp0gEdnpztjHRuWjCluMwU7IaV3gVSkTekiXC16XSBF4SZdmtGH/UZqcmLoo/nt6jab +yR5rFHFMBziN7AZ8v125jVQLSz6XYo6pUuXPzjQ1WurCs/DMiH7GLlK5bZH+ch+iHpfPa/C1Xa5 XcaTeLrYTuIwyyY3u008Weyiy3k2yzabLPrpSEZxUomi4MqJGT0exX/noeG29e48u/yNpDe12flv rMKL8uAtDV8YVDX+vTpvFOeN3iW223femTNvI+eiPRRPaB0N/T3GdweDCvQPSlq8wyk1349Mc0rk R4X2cxd+DPQY7MeAqRyXptRS0ocb2z8Mx0aLQ4XIvcEV3KBFS+Hd88ICqbsO3ksvYnhD3MV/3fdZ Ly/d+hcAAAD//wMAUEsDBBQABgAIAAAAIQAa+h1P3wAAAAgBAAAPAAAAZHJzL2Rvd25yZXYueG1s TI9BS8NAFITvgv9heYI3u2lNi415KaEg4qFgqx5622afSUj2bdjdtPHfuz3pcZhh5pt8M5lenMn5 1jLCfJaAIK6sbrlG+Px4eXgC4YNirXrLhPBDHjbF7U2uMm0vvKfzIdQilrDPFEITwpBJ6auGjPIz OxBH79s6o0KUrpbaqUssN71cJMlKGtVyXGjUQNuGqu4wGoRyvXc27crt+Pq1q7rd8c3T+xHx/m4q n0EEmsJfGK74ER2KyHSyI2sveoR0sXyMUYR44GrPk+UaxAlhlaYgi1z+P1D8AgAA//8DAFBLAQIt ABQABgAIAAAAIQC2gziS/gAAAOEBAAATAAAAAAAAAAAAAAAAAAAAAABbQ29udGVudF9UeXBlc10u eG1sUEsBAi0AFAAGAAgAAAAhADj9If/WAAAAlAEAAAsAAAAAAAAAAAAAAAAALwEAAF9yZWxzLy5y ZWxzUEsBAi0AFAAGAAgAAAAhAMXr1lWYAgAAMQUAAA4AAAAAAAAAAAAAAAAALgIAAGRycy9lMm9E b2MueG1sUEsBAi0AFAAGAAgAAAAhABr6HU/fAAAACAEAAA8AAAAAAAAAAAAAAAAA8gQAAGRycy9k b3ducmV2LnhtbFBLBQYAAAAABAAEAPMAAAD+BQ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page"/>
              </v:shape>
            </w:pict>
          </mc:Fallback>
        </mc:AlternateContent>
      </w:r>
      <w:r>
        <w:rPr>
          <w:rFonts w:ascii="Arial" w:eastAsia="Arial" w:hAnsi="Arial" w:cs="Arial"/>
          <w:sz w:val="22"/>
          <w:szCs w:val="22"/>
        </w:rPr>
        <w:t>Konsultavusio asmens</w:t>
      </w:r>
    </w:p>
    <w:p w:rsidR="00864AC3" w:rsidRDefault="00335EE3">
      <w:pPr>
        <w:ind w:right="2620"/>
        <w:rPr>
          <w:rFonts w:ascii="Arial" w:eastAsia="Arial" w:hAnsi="Arial" w:cs="Arial"/>
          <w:sz w:val="22"/>
          <w:szCs w:val="22"/>
        </w:rPr>
      </w:pPr>
      <w:r>
        <w:rPr>
          <w:rFonts w:ascii="Arial" w:eastAsia="Arial" w:hAnsi="Arial" w:cs="Arial"/>
          <w:sz w:val="22"/>
          <w:szCs w:val="22"/>
        </w:rPr>
        <w:t>pavadinimas/</w:t>
      </w:r>
    </w:p>
    <w:p w:rsidR="00864AC3" w:rsidRDefault="00335EE3" w:rsidP="00572F73">
      <w:pPr>
        <w:ind w:right="2620"/>
        <w:rPr>
          <w:sz w:val="20"/>
        </w:rPr>
      </w:pPr>
      <w:r>
        <w:rPr>
          <w:rFonts w:ascii="Arial" w:eastAsia="Arial" w:hAnsi="Arial" w:cs="Arial"/>
          <w:sz w:val="22"/>
          <w:szCs w:val="22"/>
        </w:rPr>
        <w:t>vardas, pavardė, pareigos</w:t>
      </w:r>
    </w:p>
    <w:p w:rsidR="00864AC3" w:rsidRDefault="00335EE3">
      <w:pPr>
        <w:keepNext/>
        <w:keepLines/>
        <w:widowControl w:val="0"/>
        <w:ind w:firstLine="91"/>
        <w:jc w:val="both"/>
        <w:rPr>
          <w:rFonts w:ascii="Arial" w:hAnsi="Arial" w:cs="Arial"/>
          <w:b/>
          <w:color w:val="2F5496"/>
          <w:sz w:val="32"/>
          <w:szCs w:val="32"/>
        </w:rPr>
      </w:pPr>
      <w:r>
        <w:rPr>
          <w:rFonts w:ascii="Arial" w:hAnsi="Arial" w:cs="Arial"/>
          <w:b/>
          <w:color w:val="2F5496"/>
          <w:sz w:val="32"/>
          <w:szCs w:val="32"/>
          <w:lang w:val="en-US"/>
        </w:rPr>
        <w:t xml:space="preserve">6. </w:t>
      </w:r>
      <w:r>
        <w:rPr>
          <w:rFonts w:ascii="Arial" w:hAnsi="Arial" w:cs="Arial"/>
          <w:b/>
          <w:color w:val="2F5496"/>
          <w:sz w:val="32"/>
          <w:szCs w:val="32"/>
        </w:rPr>
        <w:t>Šios ataskaitos aktualumas ir peržiūra (Aprašo VII skyrius)</w:t>
      </w:r>
    </w:p>
    <w:p w:rsidR="00864AC3" w:rsidRDefault="00864AC3">
      <w:pPr>
        <w:ind w:right="2620"/>
        <w:rPr>
          <w:rFonts w:ascii="Arial" w:eastAsia="Arial" w:hAnsi="Arial" w:cs="Arial"/>
          <w:b/>
          <w:sz w:val="28"/>
          <w:szCs w:val="28"/>
        </w:rPr>
      </w:pPr>
    </w:p>
    <w:p w:rsidR="00864AC3" w:rsidRDefault="00335EE3">
      <w:pPr>
        <w:jc w:val="both"/>
        <w:rPr>
          <w:rFonts w:ascii="Arial" w:hAnsi="Arial" w:cs="Arial"/>
          <w:bCs/>
          <w:i/>
          <w:szCs w:val="24"/>
          <w:u w:val="single"/>
        </w:rPr>
      </w:pPr>
      <w:r>
        <w:rPr>
          <w:rFonts w:ascii="Arial" w:eastAsia="Calibri" w:hAnsi="Arial" w:cs="Arial"/>
          <w:szCs w:val="24"/>
        </w:rPr>
        <w:t xml:space="preserve">Ši Ataskaita parengta remiantis aukščiau nurodytais šaltiniais (šios Ataskaitos </w:t>
      </w:r>
      <w:r>
        <w:rPr>
          <w:rFonts w:ascii="Arial" w:eastAsia="Calibri" w:hAnsi="Arial" w:cs="Arial"/>
          <w:b/>
          <w:szCs w:val="24"/>
        </w:rPr>
        <w:t>1.4. Šios</w:t>
      </w:r>
      <w:r>
        <w:rPr>
          <w:rFonts w:ascii="Arial" w:hAnsi="Arial" w:cs="Arial"/>
          <w:b/>
          <w:bCs/>
          <w:color w:val="2F5496"/>
          <w:sz w:val="26"/>
          <w:szCs w:val="26"/>
        </w:rPr>
        <w:t xml:space="preserve"> ataskaitos parengimui aktualūs šaltiniai</w:t>
      </w:r>
      <w:r>
        <w:rPr>
          <w:rFonts w:ascii="Arial" w:eastAsia="Calibri" w:hAnsi="Arial" w:cs="Arial"/>
          <w:szCs w:val="24"/>
        </w:rPr>
        <w:t xml:space="preserve"> aukščiau) bei metodika (šios Ataskaitos </w:t>
      </w:r>
      <w:r>
        <w:rPr>
          <w:rFonts w:ascii="Arial" w:eastAsia="Calibri" w:hAnsi="Arial" w:cs="Arial"/>
          <w:b/>
          <w:szCs w:val="24"/>
        </w:rPr>
        <w:t>1.3. Poveikio</w:t>
      </w:r>
      <w:r>
        <w:rPr>
          <w:rFonts w:ascii="Arial" w:hAnsi="Arial" w:cs="Arial"/>
          <w:b/>
          <w:bCs/>
          <w:color w:val="2F5496"/>
          <w:sz w:val="26"/>
          <w:szCs w:val="26"/>
        </w:rPr>
        <w:t xml:space="preserve"> duomenų apsaugai vertinimo atlikimo metodika (Aprašo </w:t>
      </w:r>
      <w:r>
        <w:rPr>
          <w:rFonts w:ascii="Arial" w:hAnsi="Arial" w:cs="Arial"/>
          <w:b/>
          <w:bCs/>
          <w:color w:val="2F5496"/>
          <w:sz w:val="26"/>
          <w:szCs w:val="26"/>
          <w:lang w:val="en-US"/>
        </w:rPr>
        <w:t>3</w:t>
      </w:r>
      <w:r>
        <w:rPr>
          <w:rFonts w:ascii="Arial" w:hAnsi="Arial" w:cs="Arial"/>
          <w:b/>
          <w:bCs/>
          <w:color w:val="2F5496"/>
          <w:sz w:val="26"/>
          <w:szCs w:val="26"/>
        </w:rPr>
        <w:t xml:space="preserve"> punktas</w:t>
      </w:r>
      <w:r>
        <w:rPr>
          <w:rFonts w:ascii="Arial" w:hAnsi="Arial" w:cs="Arial"/>
          <w:b/>
          <w:bCs/>
          <w:color w:val="2F5496"/>
          <w:sz w:val="26"/>
          <w:szCs w:val="26"/>
          <w:lang w:val="en-US"/>
        </w:rPr>
        <w:t>)</w:t>
      </w:r>
      <w:r>
        <w:rPr>
          <w:rFonts w:ascii="Arial" w:hAnsi="Arial" w:cs="Arial"/>
          <w:bCs/>
          <w:szCs w:val="24"/>
        </w:rPr>
        <w:t xml:space="preserve">) </w:t>
      </w:r>
      <w:r>
        <w:rPr>
          <w:rFonts w:ascii="Arial" w:eastAsia="Calibri" w:hAnsi="Arial" w:cs="Arial"/>
          <w:szCs w:val="24"/>
        </w:rPr>
        <w:t xml:space="preserve">ir yra aktuali aukščiau nurodytai datai, t. y., 2020 m. __________________ d. Pasikeitus faktinei duomenų tvarkymo situacijai, aprašytai šioje Ataskaitoje, ar šiuos santykius reguliuojantiems teisės aktams atitinkamai reikalinga įvertinti šių pokyčių įtaką pateiktai Ataskaitai ir padarytoms išvadoms. Taip pat reikalinga periodinė, rekomenduojama ne rečiau kaip kartą per metus, šios Ataskaitos ir joje pateiktų išvadų peržiūra ir, nustačius poreikį, - naujų rizikų bei jų valdymo priemonių įtraukimas bei vertinimas. </w:t>
      </w:r>
    </w:p>
    <w:p w:rsidR="00864AC3" w:rsidRDefault="00864AC3">
      <w:pPr>
        <w:spacing w:line="259" w:lineRule="auto"/>
        <w:jc w:val="both"/>
        <w:rPr>
          <w:rFonts w:ascii="Arial" w:eastAsia="Calibri" w:hAnsi="Arial" w:cs="Arial"/>
          <w:szCs w:val="24"/>
        </w:rPr>
      </w:pPr>
    </w:p>
    <w:p w:rsidR="00864AC3" w:rsidRDefault="00335EE3">
      <w:pPr>
        <w:spacing w:line="259" w:lineRule="auto"/>
        <w:jc w:val="both"/>
        <w:rPr>
          <w:rFonts w:ascii="Arial" w:eastAsia="Calibri" w:hAnsi="Arial" w:cs="Arial"/>
          <w:szCs w:val="24"/>
          <w:lang w:val="en-US"/>
        </w:rPr>
      </w:pPr>
      <w:r>
        <w:rPr>
          <w:rFonts w:ascii="Arial" w:eastAsia="Calibri" w:hAnsi="Arial" w:cs="Arial"/>
          <w:szCs w:val="24"/>
        </w:rPr>
        <w:t>Šios Ataskaitos aktualumą peržiūri ir tvirtina Aprašo VII skyriuje nustatyta tvarka.</w:t>
      </w:r>
      <w:r>
        <w:rPr>
          <w:rFonts w:ascii="Arial" w:eastAsia="Calibri" w:hAnsi="Arial" w:cs="Arial"/>
          <w:szCs w:val="24"/>
          <w:lang w:val="en-US"/>
        </w:rPr>
        <w:t xml:space="preserve"> </w:t>
      </w:r>
    </w:p>
    <w:p w:rsidR="00864AC3" w:rsidRDefault="00864AC3">
      <w:pPr>
        <w:spacing w:line="259" w:lineRule="auto"/>
        <w:jc w:val="both"/>
        <w:rPr>
          <w:rFonts w:ascii="Arial" w:eastAsia="Calibri" w:hAnsi="Arial" w:cs="Arial"/>
          <w:szCs w:val="24"/>
        </w:rPr>
      </w:pPr>
    </w:p>
    <w:p w:rsidR="00864AC3" w:rsidRDefault="00335EE3">
      <w:pPr>
        <w:widowControl w:val="0"/>
        <w:rPr>
          <w:rFonts w:ascii="Arial" w:eastAsia="Arial" w:hAnsi="Arial" w:cs="Arial"/>
          <w:b/>
          <w:bCs/>
          <w:sz w:val="22"/>
          <w:szCs w:val="22"/>
        </w:rPr>
      </w:pPr>
      <w:r>
        <w:rPr>
          <w:rFonts w:ascii="Arial" w:eastAsia="Arial" w:hAnsi="Arial" w:cs="Arial"/>
          <w:b/>
          <w:bCs/>
          <w:sz w:val="22"/>
          <w:szCs w:val="22"/>
        </w:rPr>
        <w:t>PDAV peržiūra bus vykdoma:</w:t>
      </w:r>
    </w:p>
    <w:p w:rsidR="00864AC3" w:rsidRDefault="00864AC3">
      <w:pPr>
        <w:widowControl w:val="0"/>
        <w:rPr>
          <w:rFonts w:ascii="Arial" w:eastAsia="Arial" w:hAnsi="Arial" w:cs="Arial"/>
          <w:sz w:val="22"/>
          <w:szCs w:val="22"/>
        </w:rPr>
      </w:pPr>
    </w:p>
    <w:p w:rsidR="00864AC3" w:rsidRDefault="00335EE3">
      <w:pPr>
        <w:ind w:right="2620"/>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70528" behindDoc="0" locked="0" layoutInCell="1" allowOverlap="1" wp14:anchorId="05CF4767" wp14:editId="7BF2E25A">
                <wp:simplePos x="0" y="0"/>
                <wp:positionH relativeFrom="page">
                  <wp:posOffset>2987099</wp:posOffset>
                </wp:positionH>
                <wp:positionV relativeFrom="paragraph">
                  <wp:posOffset>14812</wp:posOffset>
                </wp:positionV>
                <wp:extent cx="2160270" cy="247177"/>
                <wp:effectExtent l="0" t="0" r="11430" b="19685"/>
                <wp:wrapNone/>
                <wp:docPr id="320" name="Teksto laukas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247177"/>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320" o:spid="_x0000_s1058" type="#_x0000_t202" style="position:absolute;margin-left:235.2pt;margin-top:1.15pt;width:170.1pt;height:19.4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tiUzXlQIAADIFAAAOAAAAZHJzL2Uyb0RvYy54bWysVNtu3CAQfa/Uf0C8b3yJsxcr3ihZ71aV epOSfgBr4zUKZlxg106r/nsHbG+S9qWq6gc8wHA4ZzhwfdM3kpy4NgJURqOLkBKuCiiFOmT068Nu tqTEWKZKJkHxjD5xQ2/Wb99cd23KY6hBllwTBFEm7dqM1ta2aRCYouYNMxfQcoWTFeiGWezqQ1Bq 1iF6I4M4DOdBB7psNRTcGBzNh0m69vhVxQv7uaoMt0RmFLlZ32rf7l0brK9ZetCsrUUx0mD/wKJh QuGmZ6icWUaOWvwB1YhCg4HKXhTQBFBVouBeA6qJwt/U3Nes5V4LFse05zKZ/wdbfDp90USUGb2M sT6KNXhID/zRWCCSHR+ZIW4Cy9S1JsXs+xbzbX8HPR63l2zaD1A8GqJgUzN14LdaQ1dzViLNyK0M XiwdcIwD2XcfocTd2NGCB+or3bgaYlUIoiOdp/MR8d6SAgfjaB7GC5wqcC5OFtFi4bdg6bS61ca+ 49AQF2RUowU8Ojt9MNaxYemU4jZTsBNSehtIRbqMzsPVfNAFUpRu0qUZfdhvpCYnhka6ulvd5Vc+ SR4bVDEOh/iNbMZ8v515CdQIi4aXosno0uWPFnT12qrS87BMyCFGrlK57VE+sh+jwVg/VuFqu9wu k1kSz7ezJMzz2e1uk8zmu2hxlV/mm00e/XQkoyStRVly5cRMJo+SvzPReN0Ge55t/krSq9rs/DdV 4Vl58JqGLwyqmv5enTeK88bgEtvv+9GaDs+5aA/lE1pHw3CR8eHBoAb9nZIOL3FGzbcj05wS+V6h /dyNnwI9BfspYKrApRm1lAzhxg4vw7HV4lAj8mBwBbdo0Up49zyzQOqugxfTixgfEXfzX/Z91vNT t/4FAAD//wMAUEsDBBQABgAIAAAAIQCNSy3r3wAAAAgBAAAPAAAAZHJzL2Rvd25yZXYueG1sTI/B TsMwEETvSPyDtUjcqJ0QlTbEqaJKCHGoRAs99ObGSxIltiPbacPfs5zguHqjmbfFZjYDu6APnbMS koUAhrZ2urONhM+Pl4cVsBCV1WpwFiV8Y4BNeXtTqFy7q93j5RAbRiU25EpCG+OYcx7qFo0KCzei JfblvFGRTt9w7dWVys3AUyGW3KjO0kKrRty2WPeHyUio1nvvsr7aTq/HXd3vTm8B309S3t/N1TOw iHP8C8OvPqlDSU5nN1kd2CAhexIZRSWkj8CIrxKxBHYmkKTAy4L/f6D8AQAA//8DAFBLAQItABQA BgAIAAAAIQC2gziS/gAAAOEBAAATAAAAAAAAAAAAAAAAAAAAAABbQ29udGVudF9UeXBlc10ueG1s UEsBAi0AFAAGAAgAAAAhADj9If/WAAAAlAEAAAsAAAAAAAAAAAAAAAAALwEAAF9yZWxzLy5yZWxz UEsBAi0AFAAGAAgAAAAhAC2JTNeVAgAAMgUAAA4AAAAAAAAAAAAAAAAALgIAAGRycy9lMm9Eb2Mu eG1sUEsBAi0AFAAGAAgAAAAhAI1LLevfAAAACAEAAA8AAAAAAAAAAAAAAAAA7wQAAGRycy9kb3du cmV2LnhtbFBLBQYAAAAABAAEAPMAAAD7BQ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page"/>
              </v:shape>
            </w:pict>
          </mc:Fallback>
        </mc:AlternateContent>
      </w:r>
      <w:r>
        <w:rPr>
          <w:rFonts w:ascii="Arial" w:eastAsia="Arial" w:hAnsi="Arial" w:cs="Arial"/>
          <w:sz w:val="22"/>
          <w:szCs w:val="22"/>
        </w:rPr>
        <w:t>Numatoma kitos peržiūros data:</w:t>
      </w:r>
    </w:p>
    <w:p w:rsidR="00864AC3" w:rsidRDefault="00335EE3">
      <w:pPr>
        <w:spacing w:line="388" w:lineRule="auto"/>
        <w:ind w:left="112" w:right="4481"/>
        <w:rPr>
          <w:rFonts w:ascii="Arial" w:eastAsia="Arial" w:hAnsi="Arial" w:cs="Arial"/>
          <w:sz w:val="22"/>
          <w:szCs w:val="22"/>
        </w:rPr>
      </w:pPr>
      <w:r>
        <w:rPr>
          <w:rFonts w:ascii="Arial" w:eastAsia="Arial" w:hAnsi="Arial" w:cs="Arial"/>
          <w:noProof/>
          <w:sz w:val="22"/>
          <w:szCs w:val="22"/>
          <w:lang w:val="en-GB" w:eastAsia="en-GB"/>
        </w:rPr>
        <mc:AlternateContent>
          <mc:Choice Requires="wps">
            <w:drawing>
              <wp:anchor distT="0" distB="0" distL="114300" distR="114300" simplePos="0" relativeHeight="251668480" behindDoc="1" locked="0" layoutInCell="1" allowOverlap="1" wp14:anchorId="2FE28FC8" wp14:editId="21B2B384">
                <wp:simplePos x="0" y="0"/>
                <wp:positionH relativeFrom="margin">
                  <wp:posOffset>2577820</wp:posOffset>
                </wp:positionH>
                <wp:positionV relativeFrom="paragraph">
                  <wp:posOffset>264795</wp:posOffset>
                </wp:positionV>
                <wp:extent cx="4321810" cy="257810"/>
                <wp:effectExtent l="0" t="0" r="21590" b="27940"/>
                <wp:wrapNone/>
                <wp:docPr id="321" name="Teksto laukas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257810"/>
                        </a:xfrm>
                        <a:prstGeom prst="rect">
                          <a:avLst/>
                        </a:prstGeom>
                        <a:noFill/>
                        <a:ln w="6096">
                          <a:solidFill>
                            <a:srgbClr val="5B9BD5">
                              <a:lumMod val="50000"/>
                            </a:srgbClr>
                          </a:solidFill>
                          <a:miter lim="800000"/>
                          <a:headEnd/>
                          <a:tailEnd/>
                        </a:ln>
                        <a:extLst>
                          <a:ext uri="{909E8E84-426E-40DD-AFC4-6F175D3DCCD1}">
                            <a14:hiddenFill xmlns:a14="http://schemas.microsoft.com/office/drawing/2010/main">
                              <a:solidFill>
                                <a:srgbClr val="FFFFFF"/>
                              </a:solidFill>
                            </a14:hiddenFill>
                          </a:ext>
                        </a:extLst>
                      </wps:spPr>
                      <wps:txbx>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321" o:spid="_x0000_s1059" type="#_x0000_t202" style="position:absolute;left:0;text-align:left;margin-left:203pt;margin-top:20.85pt;width:340.3pt;height:20.3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BMkrlAIAADIFAAAOAAAAZHJzL2Uyb0RvYy54bWysVF1v2yAUfZ+0/4B4T22nTpZYdao2TqZJ 3YfU7gcQG8eomOsBidNN+++7gJ2228s0zQ/4ApfDOZcDV9enVpIj10aAymlyEVPCVQmVUPucfn3Y ThaUGMtUxSQontMnbuj16u2bq77L+BQakBXXBEGUyfoup421XRZFpmx4y8wFdFzhZA26ZRa7eh9V mvWI3spoGsfzqAdddRpKbgyOFmGSrjx+XfPSfq5rwy2ROUVu1rfatzvXRqsrlu016xpRDjTYP7Bo mVC46RmqYJaRgxZ/QLWi1GCgthcltBHUtSi514Bqkvg3NfcN67jXgsUx3blM5v/Blp+OXzQRVU4v pwklirV4SA/80Vggkh0emSFuAsvUdybD7PsO8+3pFk543F6y6e6gfDREwbphas9vtIa+4axCmn5l 9GJpwDEOZNd/hAp3YwcLHuhU69bVEKtCEB2P6+l8RPxkSYmDKbJZJDhV4tx09s7FSC5i2bi608a+ 59ASF+RUowU8OjveGRtSxxS3mYKtkNLbQCrS53QeL+dBF0hRuUmXZvR+t5aaHBkaaXa7vC1mPkke WlQxDMf4DWyGfM/MvARqhUXDS9HmdOHyBwu6em1U5XlYJmSIUZZUbnuUj+yHKBjrxzJebhabRTpJ p/PNJI2LYnKzXaeT+TZ5Nysui/W6SH46kkmaNaKquHJiRpMn6d+ZaLhuwZ5nm7+S9Ko2W/+NVXhW Hr2m4QuDqsa/V+eN4rwRXGJPu1Ow5uVowB1UT2gdDeEi48ODQQP6OyU9XuKcmm8Hpjkl8oNC+7kb PwZ6DHZjwFSJS3NqKQnh2oaX4dBpsW8QORhcwQ1atBbePc7LgQVSdx28mF7E8Ii4m/+y77Oen7rV LwAAAP//AwBQSwMEFAAGAAgAAAAhANHoVGnhAAAACgEAAA8AAABkcnMvZG93bnJldi54bWxMj8FO wzAQRO9I/IO1SNyo3VKFNI1TRZUQ4lCJFjj05sZLEiVeR7bThr/HPdHbrGY0+ybfTKZnZ3S+tSRh PhPAkCqrW6olfH2+PqXAfFCkVW8JJfyih01xf5erTNsL7fF8CDWLJeQzJaEJYcg491WDRvmZHZCi 92OdUSGerubaqUssNz1fCJFwo1qKHxo14LbBqjuMRkK52ju77Mrt+Pa9q7rd8d3jx1HKx4epXAML OIX/MFzxIzoUkelkR9Ke9RKWIolbQhTzF2DXgEiTBNhJQrp4Bl7k/HZC8QcAAP//AwBQSwECLQAU AAYACAAAACEAtoM4kv4AAADhAQAAEwAAAAAAAAAAAAAAAAAAAAAAW0NvbnRlbnRfVHlwZXNdLnht bFBLAQItABQABgAIAAAAIQA4/SH/1gAAAJQBAAALAAAAAAAAAAAAAAAAAC8BAABfcmVscy8ucmVs c1BLAQItABQABgAIAAAAIQC/BMkrlAIAADIFAAAOAAAAAAAAAAAAAAAAAC4CAABkcnMvZTJvRG9j LnhtbFBLAQItABQABgAIAAAAIQDR6FRp4QAAAAoBAAAPAAAAAAAAAAAAAAAAAO4EAABkcnMvZG93 bnJldi54bWxQSwUGAAAAAAQABADzAAAA/AUAAAAA " filled="f" strokecolor="#1f4e79" strokeweight=".48pt">
                <v:textbox inset="0,0,0,0">
                  <w:txbxContent>
                    <w:p w:rsidR="00335EE3" w:rsidRDefault="00335EE3">
                      <w:pPr>
                        <w:rPr>
                          <w:sz w:val="2"/>
                          <w:szCs w:val="2"/>
                        </w:rPr>
                      </w:pPr>
                    </w:p>
                    <w:p w:rsidR="00335EE3" w:rsidRDefault="00335EE3">
                      <w:pPr>
                        <w:widowControl w:val="0"/>
                        <w:ind w:left="50"/>
                        <w:jc w:val="both"/>
                        <w:rPr>
                          <w:rFonts w:ascii="Arial" w:eastAsia="Arial" w:hAnsi="Arial" w:cs="Arial"/>
                          <w:szCs w:val="24"/>
                          <w:lang w:val="en-US"/>
                        </w:rPr>
                      </w:pPr>
                    </w:p>
                  </w:txbxContent>
                </v:textbox>
                <w10:wrap anchorx="margin"/>
              </v:shape>
            </w:pict>
          </mc:Fallback>
        </mc:AlternateContent>
      </w:r>
    </w:p>
    <w:p w:rsidR="00864AC3" w:rsidRDefault="00335EE3">
      <w:pPr>
        <w:ind w:right="4481"/>
        <w:rPr>
          <w:rFonts w:ascii="Arial" w:eastAsia="Arial" w:hAnsi="Arial" w:cs="Arial"/>
          <w:sz w:val="22"/>
          <w:szCs w:val="22"/>
        </w:rPr>
      </w:pPr>
      <w:r>
        <w:rPr>
          <w:rFonts w:ascii="Arial" w:eastAsia="Arial" w:hAnsi="Arial" w:cs="Arial"/>
          <w:sz w:val="22"/>
          <w:szCs w:val="22"/>
        </w:rPr>
        <w:t xml:space="preserve">Peržiūrą atlikusio asmens </w:t>
      </w:r>
    </w:p>
    <w:p w:rsidR="00864AC3" w:rsidRDefault="00335EE3">
      <w:pPr>
        <w:ind w:right="4481"/>
        <w:rPr>
          <w:rFonts w:ascii="Arial" w:eastAsia="Arial" w:hAnsi="Arial" w:cs="Arial"/>
          <w:sz w:val="22"/>
          <w:szCs w:val="22"/>
        </w:rPr>
      </w:pPr>
      <w:r>
        <w:rPr>
          <w:rFonts w:ascii="Arial" w:eastAsia="Arial" w:hAnsi="Arial" w:cs="Arial"/>
          <w:sz w:val="22"/>
          <w:szCs w:val="22"/>
        </w:rPr>
        <w:t>vardas ir pavardė, pareigos:</w:t>
      </w:r>
    </w:p>
    <w:p w:rsidR="00864AC3" w:rsidRDefault="00864AC3">
      <w:pPr>
        <w:rPr>
          <w:sz w:val="12"/>
          <w:szCs w:val="12"/>
        </w:rPr>
      </w:pPr>
    </w:p>
    <w:p w:rsidR="00864AC3" w:rsidRDefault="00335EE3">
      <w:pPr>
        <w:ind w:right="2620"/>
        <w:rPr>
          <w:rFonts w:ascii="Arial" w:eastAsia="Arial" w:hAnsi="Arial" w:cs="Arial"/>
          <w:sz w:val="22"/>
          <w:szCs w:val="22"/>
        </w:rPr>
      </w:pPr>
      <w:r>
        <w:rPr>
          <w:rFonts w:ascii="Arial" w:eastAsia="Arial" w:hAnsi="Arial" w:cs="Arial"/>
          <w:noProof/>
          <w:sz w:val="22"/>
          <w:szCs w:val="22"/>
          <w:lang w:val="en-GB" w:eastAsia="en-GB"/>
        </w:rPr>
        <mc:AlternateContent>
          <mc:Choice Requires="wpg">
            <w:drawing>
              <wp:anchor distT="0" distB="0" distL="114300" distR="114300" simplePos="0" relativeHeight="251666432" behindDoc="0" locked="0" layoutInCell="1" allowOverlap="1" wp14:anchorId="5F9D89D8" wp14:editId="39BE1AD5">
                <wp:simplePos x="0" y="0"/>
                <wp:positionH relativeFrom="page">
                  <wp:posOffset>2954301</wp:posOffset>
                </wp:positionH>
                <wp:positionV relativeFrom="paragraph">
                  <wp:posOffset>57638</wp:posOffset>
                </wp:positionV>
                <wp:extent cx="2165985" cy="269875"/>
                <wp:effectExtent l="0" t="0" r="24765" b="15875"/>
                <wp:wrapNone/>
                <wp:docPr id="322" name="Grupė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5985" cy="269875"/>
                          <a:chOff x="4251" y="108"/>
                          <a:chExt cx="3411" cy="425"/>
                        </a:xfrm>
                      </wpg:grpSpPr>
                      <wpg:grpSp>
                        <wpg:cNvPr id="323" name="Group 128"/>
                        <wpg:cNvGrpSpPr>
                          <a:grpSpLocks/>
                        </wpg:cNvGrpSpPr>
                        <wpg:grpSpPr bwMode="auto">
                          <a:xfrm>
                            <a:off x="4261" y="118"/>
                            <a:ext cx="3392" cy="2"/>
                            <a:chOff x="4261" y="118"/>
                            <a:chExt cx="3392" cy="2"/>
                          </a:xfrm>
                        </wpg:grpSpPr>
                        <wps:wsp>
                          <wps:cNvPr id="324" name="Freeform 129"/>
                          <wps:cNvSpPr>
                            <a:spLocks/>
                          </wps:cNvSpPr>
                          <wps:spPr bwMode="auto">
                            <a:xfrm>
                              <a:off x="4261" y="118"/>
                              <a:ext cx="3392" cy="2"/>
                            </a:xfrm>
                            <a:custGeom>
                              <a:avLst/>
                              <a:gdLst>
                                <a:gd name="T0" fmla="+- 0 4261 4261"/>
                                <a:gd name="T1" fmla="*/ T0 w 3392"/>
                                <a:gd name="T2" fmla="+- 0 7653 4261"/>
                                <a:gd name="T3" fmla="*/ T2 w 3392"/>
                              </a:gdLst>
                              <a:ahLst/>
                              <a:cxnLst>
                                <a:cxn ang="0">
                                  <a:pos x="T1" y="0"/>
                                </a:cxn>
                                <a:cxn ang="0">
                                  <a:pos x="T3" y="0"/>
                                </a:cxn>
                              </a:cxnLst>
                              <a:rect l="0" t="0" r="r" b="b"/>
                              <a:pathLst>
                                <a:path w="3392">
                                  <a:moveTo>
                                    <a:pt x="0" y="0"/>
                                  </a:moveTo>
                                  <a:lnTo>
                                    <a:pt x="3392" y="0"/>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5" name="Group 130"/>
                        <wpg:cNvGrpSpPr>
                          <a:grpSpLocks/>
                        </wpg:cNvGrpSpPr>
                        <wpg:grpSpPr bwMode="auto">
                          <a:xfrm>
                            <a:off x="4256" y="113"/>
                            <a:ext cx="2" cy="416"/>
                            <a:chOff x="4256" y="113"/>
                            <a:chExt cx="2" cy="416"/>
                          </a:xfrm>
                        </wpg:grpSpPr>
                        <wps:wsp>
                          <wps:cNvPr id="326" name="Freeform 131"/>
                          <wps:cNvSpPr>
                            <a:spLocks/>
                          </wps:cNvSpPr>
                          <wps:spPr bwMode="auto">
                            <a:xfrm>
                              <a:off x="4256" y="113"/>
                              <a:ext cx="2" cy="416"/>
                            </a:xfrm>
                            <a:custGeom>
                              <a:avLst/>
                              <a:gdLst>
                                <a:gd name="T0" fmla="+- 0 113 113"/>
                                <a:gd name="T1" fmla="*/ 113 h 416"/>
                                <a:gd name="T2" fmla="+- 0 528 113"/>
                                <a:gd name="T3" fmla="*/ 528 h 416"/>
                              </a:gdLst>
                              <a:ahLst/>
                              <a:cxnLst>
                                <a:cxn ang="0">
                                  <a:pos x="0" y="T1"/>
                                </a:cxn>
                                <a:cxn ang="0">
                                  <a:pos x="0" y="T3"/>
                                </a:cxn>
                              </a:cxnLst>
                              <a:rect l="0" t="0" r="r" b="b"/>
                              <a:pathLst>
                                <a:path h="416">
                                  <a:moveTo>
                                    <a:pt x="0" y="0"/>
                                  </a:moveTo>
                                  <a:lnTo>
                                    <a:pt x="0" y="415"/>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7" name="Group 132"/>
                        <wpg:cNvGrpSpPr>
                          <a:grpSpLocks/>
                        </wpg:cNvGrpSpPr>
                        <wpg:grpSpPr bwMode="auto">
                          <a:xfrm>
                            <a:off x="4261" y="523"/>
                            <a:ext cx="3392" cy="2"/>
                            <a:chOff x="4261" y="523"/>
                            <a:chExt cx="3392" cy="2"/>
                          </a:xfrm>
                        </wpg:grpSpPr>
                        <wps:wsp>
                          <wps:cNvPr id="328" name="Freeform 133"/>
                          <wps:cNvSpPr>
                            <a:spLocks/>
                          </wps:cNvSpPr>
                          <wps:spPr bwMode="auto">
                            <a:xfrm>
                              <a:off x="4261" y="523"/>
                              <a:ext cx="3392" cy="2"/>
                            </a:xfrm>
                            <a:custGeom>
                              <a:avLst/>
                              <a:gdLst>
                                <a:gd name="T0" fmla="+- 0 4261 4261"/>
                                <a:gd name="T1" fmla="*/ T0 w 3392"/>
                                <a:gd name="T2" fmla="+- 0 7653 4261"/>
                                <a:gd name="T3" fmla="*/ T2 w 3392"/>
                              </a:gdLst>
                              <a:ahLst/>
                              <a:cxnLst>
                                <a:cxn ang="0">
                                  <a:pos x="T1" y="0"/>
                                </a:cxn>
                                <a:cxn ang="0">
                                  <a:pos x="T3" y="0"/>
                                </a:cxn>
                              </a:cxnLst>
                              <a:rect l="0" t="0" r="r" b="b"/>
                              <a:pathLst>
                                <a:path w="3392">
                                  <a:moveTo>
                                    <a:pt x="0" y="0"/>
                                  </a:moveTo>
                                  <a:lnTo>
                                    <a:pt x="3392" y="0"/>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9" name="Group 134"/>
                        <wpg:cNvGrpSpPr>
                          <a:grpSpLocks/>
                        </wpg:cNvGrpSpPr>
                        <wpg:grpSpPr bwMode="auto">
                          <a:xfrm>
                            <a:off x="7657" y="113"/>
                            <a:ext cx="2" cy="416"/>
                            <a:chOff x="7657" y="113"/>
                            <a:chExt cx="2" cy="416"/>
                          </a:xfrm>
                        </wpg:grpSpPr>
                        <wps:wsp>
                          <wps:cNvPr id="330" name="Freeform 135"/>
                          <wps:cNvSpPr>
                            <a:spLocks/>
                          </wps:cNvSpPr>
                          <wps:spPr bwMode="auto">
                            <a:xfrm>
                              <a:off x="7657" y="113"/>
                              <a:ext cx="2" cy="416"/>
                            </a:xfrm>
                            <a:custGeom>
                              <a:avLst/>
                              <a:gdLst>
                                <a:gd name="T0" fmla="+- 0 113 113"/>
                                <a:gd name="T1" fmla="*/ 113 h 416"/>
                                <a:gd name="T2" fmla="+- 0 528 113"/>
                                <a:gd name="T3" fmla="*/ 528 h 416"/>
                              </a:gdLst>
                              <a:ahLst/>
                              <a:cxnLst>
                                <a:cxn ang="0">
                                  <a:pos x="0" y="T1"/>
                                </a:cxn>
                                <a:cxn ang="0">
                                  <a:pos x="0" y="T3"/>
                                </a:cxn>
                              </a:cxnLst>
                              <a:rect l="0" t="0" r="r" b="b"/>
                              <a:pathLst>
                                <a:path h="416">
                                  <a:moveTo>
                                    <a:pt x="0" y="0"/>
                                  </a:moveTo>
                                  <a:lnTo>
                                    <a:pt x="0" y="415"/>
                                  </a:lnTo>
                                </a:path>
                              </a:pathLst>
                            </a:custGeom>
                            <a:noFill/>
                            <a:ln w="6096">
                              <a:solidFill>
                                <a:srgbClr val="5B9BD5">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taisx="http://lrs.lt/TAIS/DocPartXmlMarks">
            <w:pict>
              <v:group w14:anchorId="0D0B99A5" id="Grupė 322" o:spid="_x0000_s1026" style="position:absolute;margin-left:232.6pt;margin-top:4.55pt;width:170.55pt;height:21.25pt;z-index:251666432;mso-position-horizontal-relative:page" coordorigin="4251,108" coordsize="3411,42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csT+nAQAAPkXAAAOAAAAZHJzL2Uyb0RvYy54bWzsWGtu4zYQ/l+gdyD0s8VGL8uxjTiL7mYT FNi2C6x7AFpvVBJVUracXqQX6sH6kZRoWXHS1E22ReEAkSnNcDjPj0Nevd2VBdnGXOSsWlruhWOR uApZlFfp0vp5dftmZhHR0CqiBavipXUfC+vt9ddfXbX1IvZYxooo5gRCKrFo66WVNU29sG0RZnFJ xQWr4wrEhPGSNnjlqR1x2kJ6Wdie40ztlvGo5iyMhcDXG020rpX8JInD5qckEXFDiqUF3Rr15Oq5 lk/7+oouUk7rLA87NegJWpQ0r7CoEXVDG0o2PH8gqsxDzgRLmouQlTZLkjyMlQ2wxnVG1txxtqmV LemiTWvjJrh25KeTxYY/bj9xkkdLy/c8i1S0RJDu+Kb+43civ8A/bZ0uwHbH68/1J66NxPAjC38R INtjunxPNTNZtz+wCBLppmHKP7uEl1IELCc7FYZ7E4Z415AQHz13GsxngUVC0LzpfHYZ6DiFGYIp p028wLUIqK4z60kfutn+xAVNTgWXJNp0oVdVmnaaabPUi7HQOMLfOwIBIK6nFhnbKYP9Un6YeNPO ILczqHeG788RF+WJ3lLjhPGcMDNOOJz1qAtQdGKfV+Kf5dXnjNaxSlchE8a4c9K785bHsSxleHQu jWlrxdinlRjm1IAi2QRS7y+z6dleNP6gi3AjmruYqaSk24+igV6IbISRHnQ1sQJ6JGUBcPj2DXGI XEo9dFDSqGdDGDXbNzZZOaQlKoCd0J4JER3IupwG/lFZyMO9LG8gC/obDWnWKx3uqk5rjAiVCOyo oquZkFWz0immQA8SwCQtfIQXa/eV2fPq324JDmgdgyq3CEB1rV1S00ZqJpeQQ9ICYmRWyg8l28Yr pkjNCAawyJ5aVEMuXQoDrTQZM+QCqtDNolLXQWQrdpsXhYpCUUlVps58qlQRrMgjSZTaCJ6u3xec bCm2i+Dd/N1NoJiKTQkc6z47+JMmYomOX4+HggDcVaSWy2IafejGDc0LPcbcAt4HIunU1rWwZtE9 0pwzvU1hW8UgY/w3i7TYopaW+HVDeWyR4vsKtTp3JxO5p6mXSXDp4YUPKeshhVYhRC2txkJqyOH7 Ru+Dm5rnaYaVXGVrxb4DWCe5LASln9aqewFcqFEH8U/CKBC8308UjPrKba8Lo8FU7wuur7Owh9EO QyfuVH8fbiWjKXsUPZyEmB3fR74IiEJJ7cw9iPqutOXlQfR5PjTuOKy0v4GhrusT/OuAHEdQyZIR E7U90yGCBt7smKQhfkoWIwm6n4CfKC+AD1BUF/+T+NnxKuOwmuLVv6fiZ4aGBtl7OnxqlSZu3xSd 0fM/jZ6XfcGrUwBx/Vdvxk37FHgj9HxGE2rm7OFzNMsAxrgP/yL4iXPoA/xUVr48fnZtufFIvwc9 5o+TAfTchJ6b0HMTiobUXDno4fDwOe/rvofRiW6aXu9OA8c5YDc6BdPb9ABw2E+i7Pv7jIdT9ih6 OOlfBVE08A9BVLUTLw2iDx1y3IfGHSdj6LkJHd2M8qcO8ecm9H94hFf9GO6XcbCXd5rqLlxeYA/f 1aF/YW7sr/8EAAD//wMAUEsDBBQABgAIAAAAIQCumGj84AAAAAgBAAAPAAAAZHJzL2Rvd25yZXYu eG1sTI9BS8NAFITvgv9heYI3u0lrQhvzUkpRT0WwFaS3bfY1Cc2+Ddltkv5715MehxlmvsnXk2nF QL1rLCPEswgEcWl1wxXC1+HtaQnCecVatZYJ4UYO1sX9Xa4ybUf+pGHvKxFK2GUKofa+y6R0ZU1G uZntiIN3tr1RPsi+krpXYyg3rZxHUSqNajgs1KqjbU3lZX81CO+jGjeL+HXYXc7b2/GQfHzvYkJ8 fJg2LyA8Tf4vDL/4AR2KwHSyV9ZOtAjPaTIPUYRVDCL4yyhdgDghJHEKssjl/wPFDwAAAP//AwBQ SwECLQAUAAYACAAAACEAtoM4kv4AAADhAQAAEwAAAAAAAAAAAAAAAAAAAAAAW0NvbnRlbnRfVHlw ZXNdLnhtbFBLAQItABQABgAIAAAAIQA4/SH/1gAAAJQBAAALAAAAAAAAAAAAAAAAAC8BAABfcmVs cy8ucmVsc1BLAQItABQABgAIAAAAIQAhcsT+nAQAAPkXAAAOAAAAAAAAAAAAAAAAAC4CAABkcnMv ZTJvRG9jLnhtbFBLAQItABQABgAIAAAAIQCumGj84AAAAAgBAAAPAAAAAAAAAAAAAAAAAPYGAABk cnMvZG93bnJldi54bWxQSwUGAAAAAAQABADzAAAAAwgAAAAA ">
                <v:group id="Group 128" o:spid="_x0000_s1027" style="position:absolute;left:4261;top:118;width:3392;height:2" coordorigin="4261,118"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ZzaqxAAAANwAAAAPAAAAZHJzL2Rvd25yZXYueG1sRI9Bi8Iw FITvC/6H8ARva1rLLlKNIqLiQRZWBfH2aJ5tsXkpTWzrv98sCB6HmfmGmS97U4mWGldaVhCPIxDE mdUl5wrOp+3nFITzyBory6TgSQ6Wi8HHHFNtO/6l9uhzESDsUlRQeF+nUrqsIINubGvi4N1sY9AH 2eRSN9gFuKnkJIq+pcGSw0KBNa0Lyu7Hh1Gw67BbJfGmPdxv6+f19PVzOcSk1GjYr2YgPPX+HX61 91pBMkng/0w4AnLxBwAA//8DAFBLAQItABQABgAIAAAAIQDb4fbL7gAAAIUBAAATAAAAAAAAAAAA AAAAAAAAAABbQ29udGVudF9UeXBlc10ueG1sUEsBAi0AFAAGAAgAAAAhAFr0LFu/AAAAFQEAAAsA AAAAAAAAAAAAAAAAHwEAAF9yZWxzLy5yZWxzUEsBAi0AFAAGAAgAAAAhAF1nNqrEAAAA3AAAAA8A AAAAAAAAAAAAAAAABwIAAGRycy9kb3ducmV2LnhtbFBLBQYAAAAAAwADALcAAAD4AgAAAAA= ">
                  <v:shape id="Freeform 129" o:spid="_x0000_s1028" style="position:absolute;left:4261;top:118;width:3392;height:2;visibility:visible;mso-wrap-style:square;v-text-anchor:top"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z0sEkxgAAANwAAAAPAAAAZHJzL2Rvd25yZXYueG1sRI9Ba8JA FITvBf/D8gQvRTemIhpdRcRCoSBUBa+P7DObNvs2Zrcm+uu7hUKPw8x8wyzXna3EjRpfOlYwHiUg iHOnSy4UnI6vwxkIH5A1Vo5JwZ08rFe9pyVm2rX8QbdDKESEsM9QgQmhzqT0uSGLfuRq4uhdXGMx RNkUUjfYRritZJokU2mx5LhgsKatofzr8G0VfJr2cdbjc/G8v8731zzdvW8nO6UG/W6zABGoC//h v/abVvCSTuD3TDwCcvUDAAD//wMAUEsBAi0AFAAGAAgAAAAhANvh9svuAAAAhQEAABMAAAAAAAAA AAAAAAAAAAAAAFtDb250ZW50X1R5cGVzXS54bWxQSwECLQAUAAYACAAAACEAWvQsW78AAAAVAQAA CwAAAAAAAAAAAAAAAAAfAQAAX3JlbHMvLnJlbHNQSwECLQAUAAYACAAAACEA89LBJMYAAADcAAAA DwAAAAAAAAAAAAAAAAAHAgAAZHJzL2Rvd25yZXYueG1sUEsFBgAAAAADAAMAtwAAAPoCAAAAAA== " path="m,l3392,e" filled="f" strokecolor="#1f4e79" strokeweight=".48pt">
                    <v:path arrowok="t" o:connecttype="custom" o:connectlocs="0,0;3392,0" o:connectangles="0,0"/>
                  </v:shape>
                </v:group>
                <v:group id="Group 130" o:spid="_x0000_s1029" style="position:absolute;left:4256;top:113;width:2;height:416" coordorigin="4256,113"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9wgtFxAAAANwAAAAPAAAAZHJzL2Rvd25yZXYueG1sRI9Bi8Iw FITvgv8hPGFvmlZRpBpFRJc9yIJVWPb2aJ5tsXkpTWzrv98sCB6HmfmGWW97U4mWGldaVhBPIhDE mdUl5wqul+N4CcJ5ZI2VZVLwJAfbzXCwxkTbjs/Upj4XAcIuQQWF93UipcsKMugmtiYO3s02Bn2Q TS51g12Am0pOo2ghDZYcFgqsaV9Qdk8fRsFnh91uFh/a0/22f/5e5t8/p5iU+hj1uxUIT71/h1/t L61gNp3D/5lwBOTmDwAA//8DAFBLAQItABQABgAIAAAAIQDb4fbL7gAAAIUBAAATAAAAAAAAAAAA AAAAAAAAAABbQ29udGVudF9UeXBlc10ueG1sUEsBAi0AFAAGAAgAAAAhAFr0LFu/AAAAFQEAAAsA AAAAAAAAAAAAAAAAHwEAAF9yZWxzLy5yZWxzUEsBAi0AFAAGAAgAAAAhAL3CC0XEAAAA3AAAAA8A AAAAAAAAAAAAAAAABwIAAGRycy9kb3ducmV2LnhtbFBLBQYAAAAAAwADALcAAAD4AgAAAAA= ">
                  <v:shape id="Freeform 131" o:spid="_x0000_s1030" style="position:absolute;left:4256;top:113;width:2;height:416;visibility:visible;mso-wrap-style:square;v-text-anchor:top"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uenBxgAAANwAAAAPAAAAZHJzL2Rvd25yZXYueG1sRI/RasJA FETfhf7Dcgu+lLqphbSmrmKVUhFBG/2Aa/Y2CWbvhuw2iX/vCgUfh5k5w0znvalES40rLSt4GUUg iDOrS84VHA9fz+8gnEfWWFkmBRdyMJ89DKaYaNvxD7Wpz0WAsEtQQeF9nUjpsoIMupGtiYP3axuD Psgml7rBLsBNJcdRFEuDJYeFAmtaFpSd0z+jYPN5nPi3Xfr0vVqetmayb/WedkoNH/vFBwhPvb+H /9trreB1HMPtTDgCcnYFAAD//wMAUEsBAi0AFAAGAAgAAAAhANvh9svuAAAAhQEAABMAAAAAAAAA AAAAAAAAAAAAAFtDb250ZW50X1R5cGVzXS54bWxQSwECLQAUAAYACAAAACEAWvQsW78AAAAVAQAA CwAAAAAAAAAAAAAAAAAfAQAAX3JlbHMvLnJlbHNQSwECLQAUAAYACAAAACEAtLnpwcYAAADcAAAA DwAAAAAAAAAAAAAAAAAHAgAAZHJzL2Rvd25yZXYueG1sUEsFBgAAAAADAAMAtwAAAPoCAAAAAA== " path="m,l,415e" filled="f" strokecolor="#1f4e79" strokeweight=".48pt">
                    <v:path arrowok="t" o:connecttype="custom" o:connectlocs="0,113;0,528" o:connectangles="0,0"/>
                  </v:shape>
                </v:group>
                <v:group id="Group 132" o:spid="_x0000_s1031" style="position:absolute;left:4261;top:523;width:3392;height:2" coordorigin="4261,523"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XDCpxgAAANwAAAAPAAAAZHJzL2Rvd25yZXYueG1sRI9Pa8JA FMTvBb/D8gq91c0fbCV1DSK2eBChKpTeHtlnEpJ9G7LbJH77bkHocZiZ3zCrfDKtGKh3tWUF8TwC QVxYXXOp4HJ+f16CcB5ZY2uZFNzIQb6ePaww03bkTxpOvhQBwi5DBZX3XSalKyoy6Oa2Iw7e1fYG fZB9KXWPY4CbViZR9CIN1hwWKuxoW1HRnH6Mgo8Rx00a74ZDc93evs+L49chJqWeHqfNGwhPk/8P 39t7rSBNXuHvTDgCcv0LAAD//wMAUEsBAi0AFAAGAAgAAAAhANvh9svuAAAAhQEAABMAAAAAAAAA AAAAAAAAAAAAAFtDb250ZW50X1R5cGVzXS54bWxQSwECLQAUAAYACAAAACEAWvQsW78AAAAVAQAA CwAAAAAAAAAAAAAAAAAfAQAAX3JlbHMvLnJlbHNQSwECLQAUAAYACAAAACEAIlwwqcYAAADcAAAA DwAAAAAAAAAAAAAAAAAHAgAAZHJzL2Rvd25yZXYueG1sUEsFBgAAAAADAAMAtwAAAPoCAAAAAA== ">
                  <v:shape id="Freeform 133" o:spid="_x0000_s1032" style="position:absolute;left:4261;top:523;width:3392;height:2;visibility:visible;mso-wrap-style:square;v-text-anchor:top" coordsize="3392,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yn8shwwAAANwAAAAPAAAAZHJzL2Rvd25yZXYueG1sRE9ba8Iw FH4f+B/CEfYiM7UbMjujiCgIguAFfD00x6azOalNZjt//fIg7PHju0/nna3EnRpfOlYwGiYgiHOn Sy4UnI7rt08QPiBrrByTgl/yMJ/1XqaYadfynu6HUIgYwj5DBSaEOpPS54Ys+qGriSN3cY3FEGFT SN1gG8NtJdMkGUuLJccGgzUtDeXXw49V8G3ax1mPzsVgd5vsbnm62i4/Vkq99rvFF4hAXfgXP90b reA9jWvjmXgE5OwPAAD//wMAUEsBAi0AFAAGAAgAAAAhANvh9svuAAAAhQEAABMAAAAAAAAAAAAA AAAAAAAAAFtDb250ZW50X1R5cGVzXS54bWxQSwECLQAUAAYACAAAACEAWvQsW78AAAAVAQAACwAA AAAAAAAAAAAAAAAfAQAAX3JlbHMvLnJlbHNQSwECLQAUAAYACAAAACEAcp/LIcMAAADcAAAADwAA AAAAAAAAAAAAAAAHAgAAZHJzL2Rvd25yZXYueG1sUEsFBgAAAAADAAMAtwAAAPcCAAAAAA== " path="m,l3392,e" filled="f" strokecolor="#1f4e79" strokeweight=".48pt">
                    <v:path arrowok="t" o:connecttype="custom" o:connectlocs="0,0;3392,0" o:connectangles="0,0"/>
                  </v:shape>
                </v:group>
                <v:group id="Group 134" o:spid="_x0000_s1033" style="position:absolute;left:7657;top:113;width:2;height:416" coordorigin="7657,113"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8jwFAxgAAANwAAAAPAAAAZHJzL2Rvd25yZXYueG1sRI9Pa8JA FMTvBb/D8gq91c0fLDV1DSK2eBChKpTeHtlnEpJ9G7LbJH77bkHocZiZ3zCrfDKtGKh3tWUF8TwC QVxYXXOp4HJ+f34F4TyyxtYyKbiRg3w9e1hhpu3InzScfCkChF2GCirvu0xKV1Rk0M1tRxy8q+0N +iD7UuoexwA3rUyi6EUarDksVNjRtqKiOf0YBR8jjps03g2H5rq9fZ8Xx69DTEo9PU6bNxCeJv8f vrf3WkGaLOHvTDgCcv0LAAD//wMAUEsBAi0AFAAGAAgAAAAhANvh9svuAAAAhQEAABMAAAAAAAAA AAAAAAAAAAAAAFtDb250ZW50X1R5cGVzXS54bWxQSwECLQAUAAYACAAAACEAWvQsW78AAAAVAQAA CwAAAAAAAAAAAAAAAAAfAQAAX3JlbHMvLnJlbHNQSwECLQAUAAYACAAAACEAPI8BQMYAAADcAAAA DwAAAAAAAAAAAAAAAAAHAgAAZHJzL2Rvd25yZXYueG1sUEsFBgAAAAADAAMAtwAAAPoCAAAAAA== ">
                  <v:shape id="Freeform 135" o:spid="_x0000_s1034" style="position:absolute;left:7657;top:113;width:2;height:416;visibility:visible;mso-wrap-style:square;v-text-anchor:top" coordsize="2,4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RxULzwwAAANwAAAAPAAAAZHJzL2Rvd25yZXYueG1sRE/dasIw FL4f+A7hCN7ITFWYWo3iD+IYA13nA5w1x7bYnJQm1vr25kLY5cf3v1i1phQN1a6wrGA4iEAQp1YX nCk4/+7fpyCcR9ZYWiYFD3KwWnbeFhhre+cfahKfiRDCLkYFufdVLKVLczLoBrYiDtzF1gZ9gHUm dY33EG5KOYqiD2mw4NCQY0XbnNJrcjMKvjbnmZ8ck/5ht/37NrNTo090VKrXbddzEJ5a/y9+uT+1 gvE4zA9nwhGQyycAAAD//wMAUEsBAi0AFAAGAAgAAAAhANvh9svuAAAAhQEAABMAAAAAAAAAAAAA AAAAAAAAAFtDb250ZW50X1R5cGVzXS54bWxQSwECLQAUAAYACAAAACEAWvQsW78AAAAVAQAACwAA AAAAAAAAAAAAAAAfAQAAX3JlbHMvLnJlbHNQSwECLQAUAAYACAAAACEA0cVC88MAAADcAAAADwAA AAAAAAAAAAAAAAAHAgAAZHJzL2Rvd25yZXYueG1sUEsFBgAAAAADAAMAtwAAAPcCAAAAAA== " path="m,l,415e" filled="f" strokecolor="#1f4e79" strokeweight=".48pt">
                    <v:path arrowok="t" o:connecttype="custom" o:connectlocs="0,113;0,528" o:connectangles="0,0"/>
                  </v:shape>
                </v:group>
                <w10:wrap anchorx="page"/>
              </v:group>
            </w:pict>
          </mc:Fallback>
        </mc:AlternateContent>
      </w:r>
      <w:r>
        <w:rPr>
          <w:rFonts w:ascii="Arial" w:eastAsia="Arial" w:hAnsi="Arial" w:cs="Arial"/>
          <w:sz w:val="22"/>
          <w:szCs w:val="22"/>
        </w:rPr>
        <w:t>Peržiūros atlikimo data:</w:t>
      </w:r>
    </w:p>
    <w:p w:rsidR="00864AC3" w:rsidRDefault="00864AC3">
      <w:pPr>
        <w:ind w:right="2620"/>
        <w:rPr>
          <w:rFonts w:ascii="Arial" w:eastAsia="Arial" w:hAnsi="Arial" w:cs="Arial"/>
          <w:b/>
          <w:sz w:val="28"/>
          <w:szCs w:val="28"/>
        </w:rPr>
      </w:pPr>
    </w:p>
    <w:p w:rsidR="00864AC3" w:rsidRDefault="00864AC3">
      <w:pPr>
        <w:ind w:right="2620"/>
        <w:rPr>
          <w:rFonts w:ascii="Arial" w:eastAsia="Arial" w:hAnsi="Arial" w:cs="Arial"/>
          <w:sz w:val="22"/>
          <w:szCs w:val="22"/>
        </w:rPr>
      </w:pPr>
    </w:p>
    <w:p w:rsidR="00864AC3" w:rsidRDefault="00864AC3">
      <w:pPr>
        <w:rPr>
          <w:sz w:val="20"/>
        </w:rPr>
      </w:pPr>
    </w:p>
    <w:p w:rsidR="00864AC3" w:rsidRDefault="00335EE3">
      <w:pPr>
        <w:keepNext/>
        <w:keepLines/>
        <w:widowControl w:val="0"/>
        <w:jc w:val="center"/>
        <w:rPr>
          <w:rFonts w:ascii="Arial" w:hAnsi="Arial" w:cs="Arial"/>
          <w:b/>
          <w:color w:val="2F5496"/>
          <w:sz w:val="32"/>
          <w:szCs w:val="32"/>
          <w:lang w:val="en-US"/>
        </w:rPr>
      </w:pPr>
      <w:r>
        <w:rPr>
          <w:rFonts w:ascii="Arial" w:hAnsi="Arial" w:cs="Arial"/>
          <w:b/>
          <w:color w:val="2F5496"/>
          <w:sz w:val="32"/>
          <w:szCs w:val="32"/>
          <w:lang w:val="en-US"/>
        </w:rPr>
        <w:t>7</w:t>
      </w:r>
      <w:r>
        <w:rPr>
          <w:rFonts w:ascii="Arial" w:hAnsi="Arial" w:cs="Arial"/>
          <w:b/>
          <w:color w:val="2F5496"/>
          <w:sz w:val="32"/>
          <w:szCs w:val="32"/>
        </w:rPr>
        <w:t xml:space="preserve">. Veiksmų planas (Aprašo </w:t>
      </w:r>
      <w:r>
        <w:rPr>
          <w:rFonts w:ascii="Arial" w:hAnsi="Arial" w:cs="Arial"/>
          <w:b/>
          <w:color w:val="2F5496"/>
          <w:sz w:val="32"/>
          <w:szCs w:val="32"/>
          <w:lang w:val="en-US"/>
        </w:rPr>
        <w:t xml:space="preserve">44 </w:t>
      </w:r>
      <w:r>
        <w:rPr>
          <w:rFonts w:ascii="Arial" w:hAnsi="Arial" w:cs="Arial"/>
          <w:b/>
          <w:color w:val="2F5496"/>
          <w:sz w:val="32"/>
          <w:szCs w:val="32"/>
        </w:rPr>
        <w:t>punktas)</w:t>
      </w:r>
    </w:p>
    <w:p w:rsidR="00864AC3" w:rsidRDefault="00864AC3">
      <w:pPr>
        <w:ind w:right="2620"/>
        <w:rPr>
          <w:rFonts w:ascii="Arial" w:eastAsia="Arial" w:hAnsi="Arial" w:cs="Arial"/>
          <w:sz w:val="22"/>
          <w:szCs w:val="22"/>
        </w:rPr>
      </w:pPr>
    </w:p>
    <w:p w:rsidR="00864AC3" w:rsidRDefault="00335EE3">
      <w:pPr>
        <w:ind w:right="26"/>
        <w:jc w:val="both"/>
        <w:rPr>
          <w:rFonts w:ascii="Arial" w:eastAsia="Arial" w:hAnsi="Arial" w:cs="Arial"/>
          <w:szCs w:val="24"/>
        </w:rPr>
      </w:pPr>
      <w:r>
        <w:rPr>
          <w:rFonts w:ascii="Arial" w:eastAsia="Arial" w:hAnsi="Arial" w:cs="Arial"/>
          <w:szCs w:val="24"/>
        </w:rPr>
        <w:t>Iniciatyvos vadovas turi įtraukti žemiau lentelėje nurodytus veiksmus į Iniciatyvos projekto planą, paskirti už jų įgyvendinimą atsakingus asmenis ir atitinkamai koordinuoti šių veiksmų atlikimą.</w:t>
      </w:r>
    </w:p>
    <w:p w:rsidR="00864AC3" w:rsidRDefault="00864AC3">
      <w:pPr>
        <w:ind w:right="26"/>
        <w:rPr>
          <w:rFonts w:ascii="Arial" w:eastAsia="Arial" w:hAnsi="Arial" w:cs="Arial"/>
          <w:szCs w:val="24"/>
        </w:rPr>
      </w:pPr>
    </w:p>
    <w:tbl>
      <w:tblPr>
        <w:tblW w:w="10080" w:type="dxa"/>
        <w:tblInd w:w="198" w:type="dxa"/>
        <w:tblBorders>
          <w:top w:val="single" w:sz="4" w:space="0" w:color="4472C4"/>
          <w:left w:val="single" w:sz="4" w:space="0" w:color="4472C4"/>
          <w:bottom w:val="single" w:sz="4" w:space="0" w:color="4472C4"/>
          <w:right w:val="single" w:sz="4" w:space="0" w:color="4472C4"/>
        </w:tblBorders>
        <w:tblLook w:val="00A0" w:firstRow="1" w:lastRow="0" w:firstColumn="1" w:lastColumn="0" w:noHBand="0" w:noVBand="0"/>
      </w:tblPr>
      <w:tblGrid>
        <w:gridCol w:w="603"/>
        <w:gridCol w:w="4635"/>
        <w:gridCol w:w="2250"/>
        <w:gridCol w:w="2592"/>
      </w:tblGrid>
      <w:tr w:rsidR="00864AC3">
        <w:trPr>
          <w:trHeight w:val="611"/>
        </w:trPr>
        <w:tc>
          <w:tcPr>
            <w:tcW w:w="603" w:type="dxa"/>
          </w:tcPr>
          <w:p w:rsidR="00864AC3" w:rsidRDefault="00335EE3">
            <w:pPr>
              <w:ind w:right="26"/>
              <w:jc w:val="center"/>
              <w:rPr>
                <w:rFonts w:ascii="Arial" w:eastAsia="Calibri" w:hAnsi="Arial" w:cs="Arial"/>
                <w:szCs w:val="24"/>
              </w:rPr>
            </w:pPr>
            <w:r>
              <w:rPr>
                <w:rFonts w:ascii="Arial" w:eastAsia="Calibri" w:hAnsi="Arial" w:cs="Arial"/>
                <w:szCs w:val="24"/>
              </w:rPr>
              <w:t>Eil. nr.</w:t>
            </w:r>
          </w:p>
        </w:tc>
        <w:tc>
          <w:tcPr>
            <w:tcW w:w="4635" w:type="dxa"/>
          </w:tcPr>
          <w:p w:rsidR="00864AC3" w:rsidRDefault="00335EE3">
            <w:pPr>
              <w:ind w:right="26"/>
              <w:jc w:val="center"/>
              <w:rPr>
                <w:rFonts w:ascii="Arial" w:eastAsia="Calibri" w:hAnsi="Arial" w:cs="Arial"/>
                <w:szCs w:val="24"/>
              </w:rPr>
            </w:pPr>
            <w:r>
              <w:rPr>
                <w:rFonts w:ascii="Arial" w:eastAsia="Calibri" w:hAnsi="Arial" w:cs="Arial"/>
                <w:szCs w:val="24"/>
              </w:rPr>
              <w:t>Atliktinas veiksmas</w:t>
            </w:r>
          </w:p>
        </w:tc>
        <w:tc>
          <w:tcPr>
            <w:tcW w:w="2250" w:type="dxa"/>
          </w:tcPr>
          <w:p w:rsidR="00864AC3" w:rsidRDefault="00335EE3">
            <w:pPr>
              <w:ind w:right="26"/>
              <w:jc w:val="center"/>
              <w:rPr>
                <w:rFonts w:ascii="Arial" w:eastAsia="Calibri" w:hAnsi="Arial" w:cs="Arial"/>
                <w:szCs w:val="24"/>
              </w:rPr>
            </w:pPr>
            <w:r>
              <w:rPr>
                <w:rFonts w:ascii="Arial" w:eastAsia="Calibri" w:hAnsi="Arial" w:cs="Arial"/>
                <w:szCs w:val="24"/>
              </w:rPr>
              <w:t>Atlikimo data arba aplinkybės</w:t>
            </w:r>
          </w:p>
        </w:tc>
        <w:tc>
          <w:tcPr>
            <w:tcW w:w="2592" w:type="dxa"/>
          </w:tcPr>
          <w:p w:rsidR="00864AC3" w:rsidRDefault="00335EE3">
            <w:pPr>
              <w:ind w:right="26"/>
              <w:jc w:val="center"/>
              <w:rPr>
                <w:rFonts w:ascii="Arial" w:eastAsia="Calibri" w:hAnsi="Arial" w:cs="Arial"/>
                <w:szCs w:val="24"/>
              </w:rPr>
            </w:pPr>
            <w:r>
              <w:rPr>
                <w:rFonts w:ascii="Arial" w:eastAsia="Calibri" w:hAnsi="Arial" w:cs="Arial"/>
                <w:szCs w:val="24"/>
              </w:rPr>
              <w:t>Atsakingas asmuo</w:t>
            </w:r>
          </w:p>
        </w:tc>
      </w:tr>
      <w:tr w:rsidR="00864AC3">
        <w:tc>
          <w:tcPr>
            <w:tcW w:w="603" w:type="dxa"/>
          </w:tcPr>
          <w:p w:rsidR="00864AC3" w:rsidRDefault="00864AC3">
            <w:pPr>
              <w:ind w:right="26"/>
              <w:rPr>
                <w:rFonts w:ascii="Arial" w:eastAsia="Calibri" w:hAnsi="Arial" w:cs="Arial"/>
                <w:szCs w:val="24"/>
                <w:lang w:val="en-US"/>
              </w:rPr>
            </w:pPr>
          </w:p>
        </w:tc>
        <w:tc>
          <w:tcPr>
            <w:tcW w:w="4635" w:type="dxa"/>
          </w:tcPr>
          <w:p w:rsidR="00864AC3" w:rsidRDefault="00864AC3">
            <w:pPr>
              <w:ind w:right="26"/>
              <w:jc w:val="both"/>
              <w:rPr>
                <w:rFonts w:ascii="Arial" w:eastAsia="Calibri" w:hAnsi="Arial" w:cs="Arial"/>
                <w:szCs w:val="24"/>
              </w:rPr>
            </w:pPr>
          </w:p>
          <w:p w:rsidR="00864AC3" w:rsidRDefault="00864AC3">
            <w:pPr>
              <w:ind w:right="26"/>
              <w:jc w:val="both"/>
              <w:rPr>
                <w:rFonts w:ascii="Arial" w:eastAsia="Calibri" w:hAnsi="Arial" w:cs="Arial"/>
                <w:szCs w:val="24"/>
              </w:rPr>
            </w:pPr>
          </w:p>
          <w:p w:rsidR="00864AC3" w:rsidRDefault="00864AC3">
            <w:pPr>
              <w:ind w:right="26"/>
              <w:jc w:val="both"/>
              <w:rPr>
                <w:rFonts w:ascii="Arial" w:eastAsia="Calibri" w:hAnsi="Arial" w:cs="Arial"/>
                <w:szCs w:val="24"/>
              </w:rPr>
            </w:pPr>
          </w:p>
        </w:tc>
        <w:tc>
          <w:tcPr>
            <w:tcW w:w="2250" w:type="dxa"/>
          </w:tcPr>
          <w:p w:rsidR="00864AC3" w:rsidRDefault="00864AC3">
            <w:pPr>
              <w:ind w:right="26"/>
              <w:jc w:val="center"/>
              <w:rPr>
                <w:rFonts w:ascii="Arial" w:eastAsia="Calibri" w:hAnsi="Arial" w:cs="Arial"/>
                <w:szCs w:val="24"/>
              </w:rPr>
            </w:pPr>
          </w:p>
        </w:tc>
        <w:tc>
          <w:tcPr>
            <w:tcW w:w="2592" w:type="dxa"/>
          </w:tcPr>
          <w:p w:rsidR="00864AC3" w:rsidRDefault="00864AC3">
            <w:pPr>
              <w:ind w:right="26"/>
              <w:rPr>
                <w:rFonts w:ascii="Arial" w:eastAsia="Calibri" w:hAnsi="Arial" w:cs="Arial"/>
                <w:szCs w:val="24"/>
              </w:rPr>
            </w:pPr>
          </w:p>
        </w:tc>
      </w:tr>
      <w:tr w:rsidR="00864AC3">
        <w:tc>
          <w:tcPr>
            <w:tcW w:w="603" w:type="dxa"/>
          </w:tcPr>
          <w:p w:rsidR="00864AC3" w:rsidRDefault="00864AC3">
            <w:pPr>
              <w:ind w:right="26"/>
              <w:rPr>
                <w:rFonts w:ascii="Arial" w:eastAsia="Calibri" w:hAnsi="Arial" w:cs="Arial"/>
                <w:szCs w:val="24"/>
                <w:lang w:val="en-US"/>
              </w:rPr>
            </w:pPr>
          </w:p>
        </w:tc>
        <w:tc>
          <w:tcPr>
            <w:tcW w:w="4635" w:type="dxa"/>
          </w:tcPr>
          <w:p w:rsidR="00864AC3" w:rsidRDefault="00864AC3">
            <w:pPr>
              <w:ind w:right="26"/>
              <w:jc w:val="both"/>
              <w:rPr>
                <w:rFonts w:ascii="Arial" w:eastAsia="Calibri" w:hAnsi="Arial" w:cs="Arial"/>
                <w:szCs w:val="24"/>
              </w:rPr>
            </w:pPr>
          </w:p>
          <w:p w:rsidR="00864AC3" w:rsidRDefault="00864AC3">
            <w:pPr>
              <w:ind w:right="26"/>
              <w:jc w:val="both"/>
              <w:rPr>
                <w:rFonts w:ascii="Arial" w:eastAsia="Calibri" w:hAnsi="Arial" w:cs="Arial"/>
                <w:szCs w:val="24"/>
              </w:rPr>
            </w:pPr>
          </w:p>
          <w:p w:rsidR="00864AC3" w:rsidRDefault="00864AC3">
            <w:pPr>
              <w:ind w:right="26"/>
              <w:jc w:val="both"/>
              <w:rPr>
                <w:rFonts w:ascii="Arial" w:eastAsia="Calibri" w:hAnsi="Arial" w:cs="Arial"/>
                <w:szCs w:val="24"/>
              </w:rPr>
            </w:pPr>
          </w:p>
        </w:tc>
        <w:tc>
          <w:tcPr>
            <w:tcW w:w="2250" w:type="dxa"/>
          </w:tcPr>
          <w:p w:rsidR="00864AC3" w:rsidRDefault="00864AC3">
            <w:pPr>
              <w:ind w:right="26"/>
              <w:jc w:val="center"/>
              <w:rPr>
                <w:rFonts w:ascii="Arial" w:eastAsia="Calibri" w:hAnsi="Arial" w:cs="Arial"/>
                <w:szCs w:val="24"/>
              </w:rPr>
            </w:pPr>
          </w:p>
        </w:tc>
        <w:tc>
          <w:tcPr>
            <w:tcW w:w="2592" w:type="dxa"/>
          </w:tcPr>
          <w:p w:rsidR="00864AC3" w:rsidRDefault="00864AC3">
            <w:pPr>
              <w:ind w:right="26"/>
              <w:rPr>
                <w:rFonts w:ascii="Arial" w:eastAsia="Calibri" w:hAnsi="Arial" w:cs="Arial"/>
                <w:szCs w:val="24"/>
              </w:rPr>
            </w:pPr>
          </w:p>
        </w:tc>
      </w:tr>
      <w:tr w:rsidR="00864AC3">
        <w:tc>
          <w:tcPr>
            <w:tcW w:w="603" w:type="dxa"/>
          </w:tcPr>
          <w:p w:rsidR="00864AC3" w:rsidRDefault="00864AC3">
            <w:pPr>
              <w:ind w:right="26"/>
              <w:rPr>
                <w:rFonts w:ascii="Arial" w:eastAsia="Calibri" w:hAnsi="Arial" w:cs="Arial"/>
                <w:szCs w:val="24"/>
                <w:lang w:val="en-US"/>
              </w:rPr>
            </w:pPr>
          </w:p>
        </w:tc>
        <w:tc>
          <w:tcPr>
            <w:tcW w:w="4635" w:type="dxa"/>
          </w:tcPr>
          <w:p w:rsidR="00864AC3" w:rsidRDefault="00864AC3">
            <w:pPr>
              <w:ind w:right="26"/>
              <w:jc w:val="both"/>
              <w:rPr>
                <w:rFonts w:ascii="Arial" w:eastAsia="Calibri" w:hAnsi="Arial" w:cs="Arial"/>
                <w:szCs w:val="24"/>
              </w:rPr>
            </w:pPr>
          </w:p>
          <w:p w:rsidR="00864AC3" w:rsidRDefault="00864AC3">
            <w:pPr>
              <w:ind w:right="26"/>
              <w:jc w:val="both"/>
              <w:rPr>
                <w:rFonts w:ascii="Arial" w:eastAsia="Calibri" w:hAnsi="Arial" w:cs="Arial"/>
                <w:szCs w:val="24"/>
              </w:rPr>
            </w:pPr>
          </w:p>
          <w:p w:rsidR="00864AC3" w:rsidRDefault="00864AC3">
            <w:pPr>
              <w:ind w:right="26"/>
              <w:jc w:val="both"/>
              <w:rPr>
                <w:rFonts w:ascii="Arial" w:eastAsia="Calibri" w:hAnsi="Arial" w:cs="Arial"/>
                <w:szCs w:val="24"/>
              </w:rPr>
            </w:pPr>
          </w:p>
        </w:tc>
        <w:tc>
          <w:tcPr>
            <w:tcW w:w="2250" w:type="dxa"/>
          </w:tcPr>
          <w:p w:rsidR="00864AC3" w:rsidRDefault="00864AC3">
            <w:pPr>
              <w:ind w:right="26"/>
              <w:jc w:val="center"/>
              <w:rPr>
                <w:rFonts w:ascii="Arial" w:eastAsia="Calibri" w:hAnsi="Arial" w:cs="Arial"/>
                <w:szCs w:val="24"/>
              </w:rPr>
            </w:pPr>
          </w:p>
        </w:tc>
        <w:tc>
          <w:tcPr>
            <w:tcW w:w="2592" w:type="dxa"/>
          </w:tcPr>
          <w:p w:rsidR="00864AC3" w:rsidRDefault="00864AC3">
            <w:pPr>
              <w:ind w:right="26"/>
              <w:rPr>
                <w:rFonts w:ascii="Arial" w:eastAsia="Calibri" w:hAnsi="Arial" w:cs="Arial"/>
                <w:szCs w:val="24"/>
              </w:rPr>
            </w:pPr>
          </w:p>
        </w:tc>
      </w:tr>
      <w:tr w:rsidR="00864AC3">
        <w:tc>
          <w:tcPr>
            <w:tcW w:w="603" w:type="dxa"/>
          </w:tcPr>
          <w:p w:rsidR="00864AC3" w:rsidRDefault="00864AC3">
            <w:pPr>
              <w:ind w:right="26"/>
              <w:rPr>
                <w:rFonts w:ascii="Arial" w:eastAsia="Calibri" w:hAnsi="Arial" w:cs="Arial"/>
                <w:szCs w:val="24"/>
                <w:lang w:val="en-US"/>
              </w:rPr>
            </w:pPr>
          </w:p>
        </w:tc>
        <w:tc>
          <w:tcPr>
            <w:tcW w:w="4635" w:type="dxa"/>
          </w:tcPr>
          <w:p w:rsidR="00864AC3" w:rsidRDefault="00864AC3">
            <w:pPr>
              <w:ind w:right="26"/>
              <w:jc w:val="both"/>
              <w:rPr>
                <w:rFonts w:ascii="Arial" w:eastAsia="Calibri" w:hAnsi="Arial" w:cs="Arial"/>
                <w:szCs w:val="24"/>
              </w:rPr>
            </w:pPr>
          </w:p>
          <w:p w:rsidR="00864AC3" w:rsidRDefault="00864AC3">
            <w:pPr>
              <w:ind w:right="26"/>
              <w:jc w:val="both"/>
              <w:rPr>
                <w:rFonts w:ascii="Arial" w:eastAsia="Calibri" w:hAnsi="Arial" w:cs="Arial"/>
                <w:szCs w:val="24"/>
              </w:rPr>
            </w:pPr>
          </w:p>
          <w:p w:rsidR="00864AC3" w:rsidRDefault="00864AC3">
            <w:pPr>
              <w:ind w:right="26"/>
              <w:jc w:val="both"/>
              <w:rPr>
                <w:rFonts w:ascii="Arial" w:eastAsia="Calibri" w:hAnsi="Arial" w:cs="Arial"/>
                <w:szCs w:val="24"/>
              </w:rPr>
            </w:pPr>
          </w:p>
        </w:tc>
        <w:tc>
          <w:tcPr>
            <w:tcW w:w="2250" w:type="dxa"/>
          </w:tcPr>
          <w:p w:rsidR="00864AC3" w:rsidRDefault="00864AC3">
            <w:pPr>
              <w:ind w:right="26"/>
              <w:jc w:val="center"/>
              <w:rPr>
                <w:rFonts w:ascii="Arial" w:eastAsia="Calibri" w:hAnsi="Arial" w:cs="Arial"/>
                <w:szCs w:val="24"/>
              </w:rPr>
            </w:pPr>
          </w:p>
        </w:tc>
        <w:tc>
          <w:tcPr>
            <w:tcW w:w="2592" w:type="dxa"/>
          </w:tcPr>
          <w:p w:rsidR="00864AC3" w:rsidRDefault="00864AC3">
            <w:pPr>
              <w:ind w:right="26"/>
              <w:rPr>
                <w:rFonts w:ascii="Arial" w:eastAsia="Calibri" w:hAnsi="Arial" w:cs="Arial"/>
                <w:szCs w:val="24"/>
              </w:rPr>
            </w:pPr>
          </w:p>
        </w:tc>
      </w:tr>
      <w:tr w:rsidR="00864AC3">
        <w:tc>
          <w:tcPr>
            <w:tcW w:w="603" w:type="dxa"/>
          </w:tcPr>
          <w:p w:rsidR="00864AC3" w:rsidRDefault="00864AC3">
            <w:pPr>
              <w:ind w:right="26"/>
              <w:rPr>
                <w:rFonts w:ascii="Arial" w:eastAsia="Calibri" w:hAnsi="Arial" w:cs="Arial"/>
                <w:szCs w:val="24"/>
                <w:lang w:val="en-US"/>
              </w:rPr>
            </w:pPr>
          </w:p>
        </w:tc>
        <w:tc>
          <w:tcPr>
            <w:tcW w:w="4635" w:type="dxa"/>
          </w:tcPr>
          <w:p w:rsidR="00864AC3" w:rsidRDefault="00864AC3">
            <w:pPr>
              <w:ind w:right="26"/>
              <w:jc w:val="both"/>
              <w:rPr>
                <w:rFonts w:ascii="Arial" w:eastAsia="Calibri" w:hAnsi="Arial" w:cs="Arial"/>
                <w:szCs w:val="24"/>
              </w:rPr>
            </w:pPr>
          </w:p>
          <w:p w:rsidR="00864AC3" w:rsidRDefault="00864AC3">
            <w:pPr>
              <w:ind w:right="26"/>
              <w:jc w:val="both"/>
              <w:rPr>
                <w:rFonts w:ascii="Arial" w:eastAsia="Calibri" w:hAnsi="Arial" w:cs="Arial"/>
                <w:szCs w:val="24"/>
              </w:rPr>
            </w:pPr>
          </w:p>
          <w:p w:rsidR="00864AC3" w:rsidRDefault="00864AC3">
            <w:pPr>
              <w:ind w:right="26"/>
              <w:jc w:val="both"/>
              <w:rPr>
                <w:rFonts w:ascii="Arial" w:eastAsia="Calibri" w:hAnsi="Arial" w:cs="Arial"/>
                <w:szCs w:val="24"/>
              </w:rPr>
            </w:pPr>
          </w:p>
        </w:tc>
        <w:tc>
          <w:tcPr>
            <w:tcW w:w="2250" w:type="dxa"/>
          </w:tcPr>
          <w:p w:rsidR="00864AC3" w:rsidRDefault="00864AC3">
            <w:pPr>
              <w:ind w:right="26"/>
              <w:jc w:val="center"/>
              <w:rPr>
                <w:rFonts w:ascii="Arial" w:eastAsia="Calibri" w:hAnsi="Arial" w:cs="Arial"/>
                <w:szCs w:val="24"/>
              </w:rPr>
            </w:pPr>
          </w:p>
        </w:tc>
        <w:tc>
          <w:tcPr>
            <w:tcW w:w="2592" w:type="dxa"/>
          </w:tcPr>
          <w:p w:rsidR="00864AC3" w:rsidRDefault="00864AC3">
            <w:pPr>
              <w:ind w:right="26"/>
              <w:rPr>
                <w:rFonts w:ascii="Arial" w:eastAsia="Calibri" w:hAnsi="Arial" w:cs="Arial"/>
                <w:szCs w:val="24"/>
              </w:rPr>
            </w:pPr>
          </w:p>
        </w:tc>
      </w:tr>
    </w:tbl>
    <w:p w:rsidR="00864AC3" w:rsidRDefault="00864AC3">
      <w:pPr>
        <w:ind w:right="26"/>
        <w:rPr>
          <w:rFonts w:ascii="Arial" w:eastAsia="Arial" w:hAnsi="Arial" w:cs="Arial"/>
          <w:szCs w:val="24"/>
        </w:rPr>
      </w:pPr>
    </w:p>
    <w:p w:rsidR="00864AC3" w:rsidRDefault="00864AC3">
      <w:pPr>
        <w:rPr>
          <w:sz w:val="20"/>
        </w:rPr>
      </w:pPr>
    </w:p>
    <w:p w:rsidR="00864AC3" w:rsidRDefault="00335EE3">
      <w:pPr>
        <w:keepNext/>
        <w:keepLines/>
        <w:widowControl w:val="0"/>
        <w:jc w:val="center"/>
        <w:rPr>
          <w:rFonts w:ascii="Arial" w:hAnsi="Arial" w:cs="Arial"/>
          <w:b/>
          <w:color w:val="2F5496"/>
          <w:sz w:val="32"/>
          <w:szCs w:val="32"/>
        </w:rPr>
      </w:pPr>
      <w:r>
        <w:rPr>
          <w:rFonts w:ascii="Arial" w:hAnsi="Arial" w:cs="Arial"/>
          <w:b/>
          <w:color w:val="2F5496"/>
          <w:sz w:val="32"/>
          <w:szCs w:val="32"/>
          <w:lang w:val="en-US"/>
        </w:rPr>
        <w:t>8</w:t>
      </w:r>
      <w:r>
        <w:rPr>
          <w:rFonts w:ascii="Arial" w:hAnsi="Arial" w:cs="Arial"/>
          <w:b/>
          <w:color w:val="2F5496"/>
          <w:sz w:val="32"/>
          <w:szCs w:val="32"/>
        </w:rPr>
        <w:t>. Priedai</w:t>
      </w:r>
    </w:p>
    <w:p w:rsidR="00864AC3" w:rsidRDefault="00864AC3">
      <w:pPr>
        <w:widowControl w:val="0"/>
        <w:jc w:val="both"/>
        <w:rPr>
          <w:rFonts w:ascii="Arial" w:eastAsia="Arial" w:hAnsi="Arial" w:cs="Arial"/>
          <w:bCs/>
          <w:szCs w:val="24"/>
        </w:rPr>
      </w:pPr>
    </w:p>
    <w:p w:rsidR="00864AC3" w:rsidRDefault="00864AC3">
      <w:pPr>
        <w:rPr>
          <w:rFonts w:ascii="Calibri" w:eastAsia="Calibri" w:hAnsi="Calibri"/>
          <w:b/>
          <w:sz w:val="26"/>
          <w:szCs w:val="26"/>
        </w:rPr>
      </w:pPr>
    </w:p>
    <w:p w:rsidR="00864AC3" w:rsidRDefault="00335EE3">
      <w:pPr>
        <w:rPr>
          <w:rFonts w:ascii="Calibri" w:eastAsia="Calibri" w:hAnsi="Calibri"/>
          <w:b/>
          <w:color w:val="1F4E79"/>
          <w:sz w:val="26"/>
          <w:szCs w:val="26"/>
        </w:rPr>
        <w:sectPr w:rsidR="00864AC3" w:rsidSect="00335EE3">
          <w:headerReference w:type="even" r:id="rId21"/>
          <w:headerReference w:type="default" r:id="rId22"/>
          <w:footerReference w:type="even" r:id="rId23"/>
          <w:footerReference w:type="default" r:id="rId24"/>
          <w:headerReference w:type="first" r:id="rId25"/>
          <w:footerReference w:type="first" r:id="rId26"/>
          <w:pgSz w:w="11906" w:h="16838" w:code="9"/>
          <w:pgMar w:top="1701" w:right="567" w:bottom="1134" w:left="1701" w:header="709" w:footer="267" w:gutter="0"/>
          <w:cols w:space="708"/>
          <w:docGrid w:linePitch="360"/>
        </w:sectPr>
      </w:pPr>
      <w:r>
        <w:rPr>
          <w:rFonts w:ascii="Calibri" w:eastAsia="Calibri" w:hAnsi="Calibri"/>
          <w:b/>
          <w:color w:val="1F4E79"/>
          <w:sz w:val="26"/>
          <w:szCs w:val="26"/>
        </w:rPr>
        <w:t>[Nurodyti</w:t>
      </w:r>
    </w:p>
    <w:p w:rsidR="00864AC3" w:rsidRDefault="00335EE3">
      <w:pPr>
        <w:jc w:val="right"/>
        <w:rPr>
          <w:szCs w:val="24"/>
        </w:rPr>
      </w:pPr>
      <w:r>
        <w:rPr>
          <w:szCs w:val="24"/>
        </w:rPr>
        <w:t xml:space="preserve">Anykščių rajono savivaldybės administracijos </w:t>
      </w:r>
    </w:p>
    <w:p w:rsidR="00864AC3" w:rsidRDefault="00335EE3">
      <w:pPr>
        <w:jc w:val="right"/>
        <w:rPr>
          <w:szCs w:val="24"/>
        </w:rPr>
      </w:pPr>
      <w:r>
        <w:rPr>
          <w:szCs w:val="24"/>
        </w:rPr>
        <w:t>poveikio duomenų apsaugai vertinimo procedūros aprašo</w:t>
      </w:r>
    </w:p>
    <w:p w:rsidR="00864AC3" w:rsidRDefault="00335EE3">
      <w:pPr>
        <w:tabs>
          <w:tab w:val="left" w:pos="4287"/>
        </w:tabs>
        <w:ind w:left="6804"/>
        <w:jc w:val="right"/>
        <w:rPr>
          <w:szCs w:val="24"/>
        </w:rPr>
      </w:pPr>
      <w:r>
        <w:rPr>
          <w:szCs w:val="24"/>
        </w:rPr>
        <w:t>2 priedas</w:t>
      </w:r>
    </w:p>
    <w:p w:rsidR="00864AC3" w:rsidRDefault="00864AC3">
      <w:pPr>
        <w:tabs>
          <w:tab w:val="left" w:pos="4287"/>
        </w:tabs>
        <w:ind w:left="6804"/>
        <w:rPr>
          <w:szCs w:val="24"/>
        </w:rPr>
      </w:pPr>
    </w:p>
    <w:p w:rsidR="00864AC3" w:rsidRDefault="00335EE3">
      <w:pPr>
        <w:tabs>
          <w:tab w:val="left" w:pos="4287"/>
        </w:tabs>
        <w:ind w:left="270"/>
        <w:jc w:val="center"/>
        <w:rPr>
          <w:sz w:val="22"/>
          <w:szCs w:val="22"/>
        </w:rPr>
      </w:pPr>
      <w:r>
        <w:rPr>
          <w:sz w:val="22"/>
          <w:szCs w:val="22"/>
        </w:rPr>
        <w:t>(klausimyno pagrindinei informacijai apie planuojamas atlikti duomenų tvarkymo operacijas, dėl kurių yra atliekamas poveikio duomenų apsaugai vertinimas (PDAV), surinkti ir registruoti  forma)</w:t>
      </w:r>
    </w:p>
    <w:p w:rsidR="00864AC3" w:rsidRDefault="00864AC3">
      <w:pPr>
        <w:tabs>
          <w:tab w:val="left" w:pos="4287"/>
        </w:tabs>
        <w:ind w:left="270"/>
        <w:jc w:val="center"/>
        <w:rPr>
          <w:sz w:val="22"/>
          <w:szCs w:val="22"/>
        </w:rPr>
      </w:pPr>
    </w:p>
    <w:p w:rsidR="00864AC3" w:rsidRDefault="00335EE3">
      <w:pPr>
        <w:tabs>
          <w:tab w:val="left" w:pos="4287"/>
        </w:tabs>
        <w:ind w:left="270"/>
        <w:jc w:val="center"/>
        <w:rPr>
          <w:b/>
          <w:sz w:val="28"/>
          <w:szCs w:val="28"/>
        </w:rPr>
      </w:pPr>
      <w:r>
        <w:rPr>
          <w:b/>
          <w:sz w:val="28"/>
          <w:szCs w:val="28"/>
        </w:rPr>
        <w:t xml:space="preserve">Klausimynas pagrindinei informacijai apie planuojamas atlikti duomenų tvarkymo operacijas, dėl kurių yra atliekamas poveikio duomenų apsaugai vertinamas (PDAV), surinkti ir registruoti </w:t>
      </w:r>
    </w:p>
    <w:p w:rsidR="00864AC3" w:rsidRDefault="00864AC3">
      <w:pPr>
        <w:widowControl w:val="0"/>
        <w:tabs>
          <w:tab w:val="left" w:pos="1176"/>
        </w:tabs>
        <w:spacing w:line="360" w:lineRule="auto"/>
        <w:rPr>
          <w:szCs w:val="24"/>
          <w:lang w:val="en-US"/>
        </w:rPr>
      </w:pPr>
    </w:p>
    <w:p w:rsidR="00864AC3" w:rsidRDefault="00335EE3">
      <w:pPr>
        <w:jc w:val="both"/>
        <w:rPr>
          <w:bCs/>
          <w:szCs w:val="24"/>
        </w:rPr>
      </w:pPr>
      <w:r>
        <w:rPr>
          <w:bCs/>
          <w:szCs w:val="24"/>
        </w:rPr>
        <w:t xml:space="preserve">Šis klausimynas naudojamas pagrindinei informacijai apie planuojamas atlikti duomenų tvarkymo operacijas, dėl kurių yra atliekamas poveikio duomenų apsaugai vertinimas (PDAV) surinkti ir registruoti. </w:t>
      </w:r>
    </w:p>
    <w:p w:rsidR="00864AC3" w:rsidRDefault="00864AC3">
      <w:pPr>
        <w:jc w:val="both"/>
        <w:rPr>
          <w:bCs/>
          <w:szCs w:val="24"/>
        </w:rPr>
      </w:pPr>
    </w:p>
    <w:p w:rsidR="00864AC3" w:rsidRDefault="00335EE3">
      <w:pPr>
        <w:jc w:val="both"/>
        <w:rPr>
          <w:bCs/>
          <w:szCs w:val="24"/>
        </w:rPr>
      </w:pPr>
      <w:r>
        <w:rPr>
          <w:bCs/>
          <w:szCs w:val="24"/>
        </w:rPr>
        <w:t>Visos šiame klausimyne vartojamos sąvokos atitinka Bendrajame duomenų apsaugos reglamente 2016/679 (BDAR) naudojamų sąvokų reikšmę.</w:t>
      </w:r>
    </w:p>
    <w:p w:rsidR="00864AC3" w:rsidRDefault="00864AC3">
      <w:pPr>
        <w:jc w:val="both"/>
        <w:rPr>
          <w:bCs/>
          <w:szCs w:val="24"/>
        </w:rPr>
      </w:pPr>
    </w:p>
    <w:p w:rsidR="00864AC3" w:rsidRDefault="00335EE3">
      <w:pPr>
        <w:jc w:val="both"/>
        <w:rPr>
          <w:b/>
          <w:bCs/>
          <w:szCs w:val="24"/>
        </w:rPr>
      </w:pPr>
      <w:r>
        <w:rPr>
          <w:b/>
          <w:bCs/>
          <w:szCs w:val="24"/>
        </w:rPr>
        <w:t>Bendroji informacija apie planuojamą vykdyti duomenų tvarkymo operacijas (projektą)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gridCol w:w="6480"/>
      </w:tblGrid>
      <w:tr w:rsidR="00864AC3">
        <w:tc>
          <w:tcPr>
            <w:tcW w:w="252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864AC3" w:rsidRDefault="00335EE3">
            <w:pPr>
              <w:jc w:val="both"/>
              <w:rPr>
                <w:b/>
                <w:bCs/>
                <w:szCs w:val="24"/>
              </w:rPr>
            </w:pPr>
            <w:r>
              <w:rPr>
                <w:b/>
                <w:bCs/>
                <w:szCs w:val="24"/>
              </w:rPr>
              <w:t>Projekto pavadinimas:</w:t>
            </w:r>
          </w:p>
          <w:p w:rsidR="00864AC3" w:rsidRDefault="00864AC3">
            <w:pPr>
              <w:jc w:val="both"/>
              <w:rPr>
                <w:b/>
                <w:bCs/>
                <w:szCs w:val="24"/>
              </w:rPr>
            </w:pPr>
          </w:p>
        </w:tc>
        <w:tc>
          <w:tcPr>
            <w:tcW w:w="6480" w:type="dxa"/>
            <w:tcBorders>
              <w:top w:val="single" w:sz="4" w:space="0" w:color="auto"/>
              <w:left w:val="single" w:sz="4" w:space="0" w:color="auto"/>
              <w:bottom w:val="single" w:sz="4" w:space="0" w:color="auto"/>
              <w:right w:val="single" w:sz="4" w:space="0" w:color="auto"/>
            </w:tcBorders>
          </w:tcPr>
          <w:p w:rsidR="00864AC3" w:rsidRDefault="00864AC3">
            <w:pPr>
              <w:jc w:val="both"/>
              <w:rPr>
                <w:bCs/>
                <w:szCs w:val="24"/>
              </w:rPr>
            </w:pPr>
          </w:p>
        </w:tc>
      </w:tr>
      <w:tr w:rsidR="00864AC3">
        <w:tc>
          <w:tcPr>
            <w:tcW w:w="252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rsidR="00864AC3" w:rsidRDefault="00335EE3">
            <w:pPr>
              <w:jc w:val="both"/>
              <w:rPr>
                <w:b/>
                <w:bCs/>
                <w:szCs w:val="24"/>
              </w:rPr>
            </w:pPr>
            <w:r>
              <w:rPr>
                <w:b/>
                <w:bCs/>
                <w:szCs w:val="24"/>
              </w:rPr>
              <w:t>Projekto pobūdis, aprašymas, kontekstas:</w:t>
            </w:r>
          </w:p>
          <w:p w:rsidR="00864AC3" w:rsidRDefault="00864AC3">
            <w:pPr>
              <w:jc w:val="both"/>
              <w:rPr>
                <w:b/>
                <w:bCs/>
                <w:szCs w:val="24"/>
              </w:rPr>
            </w:pPr>
          </w:p>
          <w:p w:rsidR="00864AC3" w:rsidRDefault="00864AC3">
            <w:pPr>
              <w:jc w:val="both"/>
              <w:rPr>
                <w:b/>
                <w:bCs/>
                <w:szCs w:val="24"/>
              </w:rPr>
            </w:pPr>
          </w:p>
          <w:p w:rsidR="00864AC3" w:rsidRDefault="00864AC3">
            <w:pPr>
              <w:jc w:val="both"/>
              <w:rPr>
                <w:b/>
                <w:bCs/>
                <w:szCs w:val="24"/>
              </w:rPr>
            </w:pPr>
          </w:p>
          <w:p w:rsidR="00864AC3" w:rsidRDefault="00864AC3">
            <w:pPr>
              <w:jc w:val="both"/>
              <w:rPr>
                <w:b/>
                <w:bCs/>
                <w:szCs w:val="24"/>
              </w:rPr>
            </w:pPr>
          </w:p>
          <w:p w:rsidR="00864AC3" w:rsidRDefault="00864AC3">
            <w:pPr>
              <w:jc w:val="both"/>
              <w:rPr>
                <w:b/>
                <w:bCs/>
                <w:szCs w:val="24"/>
              </w:rPr>
            </w:pPr>
          </w:p>
          <w:p w:rsidR="00864AC3" w:rsidRDefault="00864AC3">
            <w:pPr>
              <w:jc w:val="both"/>
              <w:rPr>
                <w:bCs/>
                <w:szCs w:val="24"/>
              </w:rPr>
            </w:pPr>
          </w:p>
        </w:tc>
        <w:tc>
          <w:tcPr>
            <w:tcW w:w="6480" w:type="dxa"/>
            <w:tcBorders>
              <w:top w:val="single" w:sz="4" w:space="0" w:color="auto"/>
              <w:left w:val="single" w:sz="4" w:space="0" w:color="auto"/>
              <w:bottom w:val="single" w:sz="4" w:space="0" w:color="auto"/>
              <w:right w:val="single" w:sz="4" w:space="0" w:color="auto"/>
            </w:tcBorders>
          </w:tcPr>
          <w:p w:rsidR="00864AC3" w:rsidRDefault="00864AC3">
            <w:pPr>
              <w:jc w:val="both"/>
              <w:rPr>
                <w:bCs/>
                <w:szCs w:val="24"/>
              </w:rPr>
            </w:pPr>
          </w:p>
          <w:p w:rsidR="00864AC3" w:rsidRDefault="00864AC3">
            <w:pPr>
              <w:jc w:val="both"/>
              <w:rPr>
                <w:bCs/>
                <w:szCs w:val="24"/>
              </w:rPr>
            </w:pPr>
          </w:p>
        </w:tc>
      </w:tr>
      <w:tr w:rsidR="00864AC3">
        <w:tc>
          <w:tcPr>
            <w:tcW w:w="252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rsidR="00864AC3" w:rsidRDefault="00335EE3">
            <w:pPr>
              <w:jc w:val="both"/>
              <w:rPr>
                <w:b/>
                <w:bCs/>
                <w:szCs w:val="24"/>
              </w:rPr>
            </w:pPr>
            <w:r>
              <w:rPr>
                <w:b/>
                <w:bCs/>
                <w:szCs w:val="24"/>
              </w:rPr>
              <w:t>Projekto tikslas:</w:t>
            </w:r>
          </w:p>
        </w:tc>
        <w:tc>
          <w:tcPr>
            <w:tcW w:w="6480" w:type="dxa"/>
            <w:tcBorders>
              <w:top w:val="single" w:sz="4" w:space="0" w:color="auto"/>
              <w:left w:val="single" w:sz="4" w:space="0" w:color="auto"/>
              <w:bottom w:val="single" w:sz="4" w:space="0" w:color="auto"/>
              <w:right w:val="single" w:sz="4" w:space="0" w:color="auto"/>
            </w:tcBorders>
          </w:tcPr>
          <w:p w:rsidR="00864AC3" w:rsidRDefault="00864AC3">
            <w:pPr>
              <w:jc w:val="both"/>
              <w:rPr>
                <w:bCs/>
                <w:szCs w:val="24"/>
              </w:rPr>
            </w:pPr>
          </w:p>
          <w:p w:rsidR="00864AC3" w:rsidRDefault="00864AC3">
            <w:pPr>
              <w:jc w:val="both"/>
              <w:rPr>
                <w:bCs/>
                <w:szCs w:val="24"/>
              </w:rPr>
            </w:pPr>
          </w:p>
        </w:tc>
      </w:tr>
      <w:tr w:rsidR="00864AC3">
        <w:tc>
          <w:tcPr>
            <w:tcW w:w="252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864AC3" w:rsidRDefault="00335EE3">
            <w:pPr>
              <w:jc w:val="both"/>
              <w:rPr>
                <w:b/>
                <w:bCs/>
                <w:szCs w:val="24"/>
              </w:rPr>
            </w:pPr>
            <w:r>
              <w:rPr>
                <w:b/>
                <w:bCs/>
                <w:szCs w:val="24"/>
              </w:rPr>
              <w:t>Projekto metu planuojamos atlikti duomenų tvarkymo operacijos:</w:t>
            </w:r>
          </w:p>
          <w:p w:rsidR="00864AC3" w:rsidRDefault="00864AC3">
            <w:pPr>
              <w:jc w:val="both"/>
              <w:rPr>
                <w:b/>
                <w:bCs/>
                <w:szCs w:val="24"/>
              </w:rPr>
            </w:pPr>
          </w:p>
        </w:tc>
        <w:tc>
          <w:tcPr>
            <w:tcW w:w="6480" w:type="dxa"/>
            <w:tcBorders>
              <w:top w:val="single" w:sz="4" w:space="0" w:color="auto"/>
              <w:left w:val="single" w:sz="4" w:space="0" w:color="auto"/>
              <w:bottom w:val="single" w:sz="4" w:space="0" w:color="auto"/>
              <w:right w:val="single" w:sz="4" w:space="0" w:color="auto"/>
            </w:tcBorders>
          </w:tcPr>
          <w:p w:rsidR="00864AC3" w:rsidRDefault="00864AC3">
            <w:pPr>
              <w:jc w:val="both"/>
              <w:rPr>
                <w:bCs/>
                <w:i/>
                <w:szCs w:val="24"/>
              </w:rPr>
            </w:pPr>
          </w:p>
        </w:tc>
      </w:tr>
      <w:tr w:rsidR="00864AC3">
        <w:tc>
          <w:tcPr>
            <w:tcW w:w="252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864AC3" w:rsidRDefault="00335EE3">
            <w:pPr>
              <w:jc w:val="both"/>
              <w:rPr>
                <w:b/>
                <w:bCs/>
                <w:szCs w:val="24"/>
              </w:rPr>
            </w:pPr>
            <w:r>
              <w:rPr>
                <w:b/>
                <w:bCs/>
                <w:szCs w:val="24"/>
              </w:rPr>
              <w:t>Projekto aprėptis (pvz., geografinė):</w:t>
            </w:r>
          </w:p>
          <w:p w:rsidR="00864AC3" w:rsidRDefault="00864AC3">
            <w:pPr>
              <w:jc w:val="both"/>
              <w:rPr>
                <w:b/>
                <w:bCs/>
                <w:szCs w:val="24"/>
              </w:rPr>
            </w:pPr>
          </w:p>
        </w:tc>
        <w:tc>
          <w:tcPr>
            <w:tcW w:w="6480" w:type="dxa"/>
            <w:tcBorders>
              <w:top w:val="single" w:sz="4" w:space="0" w:color="auto"/>
              <w:left w:val="single" w:sz="4" w:space="0" w:color="auto"/>
              <w:bottom w:val="single" w:sz="4" w:space="0" w:color="auto"/>
              <w:right w:val="single" w:sz="4" w:space="0" w:color="auto"/>
            </w:tcBorders>
          </w:tcPr>
          <w:p w:rsidR="00864AC3" w:rsidRDefault="00864AC3">
            <w:pPr>
              <w:jc w:val="both"/>
              <w:rPr>
                <w:bCs/>
                <w:i/>
                <w:szCs w:val="24"/>
              </w:rPr>
            </w:pPr>
          </w:p>
        </w:tc>
      </w:tr>
    </w:tbl>
    <w:p w:rsidR="00864AC3" w:rsidRDefault="00864AC3">
      <w:pPr>
        <w:jc w:val="both"/>
        <w:rPr>
          <w:bCs/>
          <w:szCs w:val="24"/>
        </w:rPr>
      </w:pPr>
    </w:p>
    <w:p w:rsidR="00864AC3" w:rsidRDefault="00335EE3">
      <w:pPr>
        <w:widowControl w:val="0"/>
        <w:jc w:val="both"/>
        <w:rPr>
          <w:b/>
          <w:bCs/>
          <w:szCs w:val="24"/>
        </w:rPr>
      </w:pPr>
      <w:r>
        <w:rPr>
          <w:b/>
          <w:bCs/>
          <w:szCs w:val="24"/>
        </w:rPr>
        <w:t>Kokie asmens duomenys bus tvarkomi?</w:t>
      </w:r>
    </w:p>
    <w:p w:rsidR="00864AC3" w:rsidRDefault="00864AC3">
      <w:pPr>
        <w:keepNext/>
        <w:rPr>
          <w:b/>
          <w:bCs/>
          <w:sz w:val="28"/>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64AC3">
        <w:tc>
          <w:tcPr>
            <w:tcW w:w="9242" w:type="dxa"/>
            <w:tcBorders>
              <w:top w:val="single" w:sz="4" w:space="0" w:color="auto"/>
              <w:left w:val="single" w:sz="4" w:space="0" w:color="auto"/>
              <w:bottom w:val="single" w:sz="4" w:space="0" w:color="auto"/>
              <w:right w:val="single" w:sz="4" w:space="0" w:color="auto"/>
            </w:tcBorders>
          </w:tcPr>
          <w:p w:rsidR="00864AC3" w:rsidRDefault="00864AC3">
            <w:pPr>
              <w:rPr>
                <w:szCs w:val="24"/>
                <w:lang w:eastAsia="en-GB"/>
              </w:rPr>
            </w:pPr>
          </w:p>
          <w:p w:rsidR="00864AC3" w:rsidRDefault="00335EE3">
            <w:pPr>
              <w:jc w:val="both"/>
              <w:rPr>
                <w:i/>
                <w:szCs w:val="24"/>
                <w:lang w:eastAsia="en-GB"/>
              </w:rPr>
            </w:pPr>
            <w:r>
              <w:rPr>
                <w:i/>
                <w:szCs w:val="24"/>
                <w:lang w:eastAsia="en-GB"/>
              </w:rPr>
              <w:t xml:space="preserve">Apibūdinkite duomenis, kurie bus tvarkomi. </w:t>
            </w:r>
          </w:p>
          <w:p w:rsidR="00864AC3" w:rsidRDefault="00864AC3">
            <w:pPr>
              <w:rPr>
                <w:szCs w:val="24"/>
                <w:lang w:eastAsia="en-GB"/>
              </w:rPr>
            </w:pPr>
          </w:p>
        </w:tc>
      </w:tr>
    </w:tbl>
    <w:p w:rsidR="00864AC3" w:rsidRDefault="00864AC3"/>
    <w:p w:rsidR="00864AC3" w:rsidRDefault="00335EE3">
      <w:pPr>
        <w:rPr>
          <w:b/>
          <w:szCs w:val="24"/>
        </w:rPr>
      </w:pPr>
      <w:r>
        <w:rPr>
          <w:b/>
          <w:szCs w:val="24"/>
        </w:rPr>
        <w:t>Duomenų subjektų kategorijos</w:t>
      </w:r>
    </w:p>
    <w:p w:rsidR="00864AC3" w:rsidRDefault="00864AC3">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64AC3">
        <w:tc>
          <w:tcPr>
            <w:tcW w:w="9242" w:type="dxa"/>
            <w:tcBorders>
              <w:top w:val="single" w:sz="4" w:space="0" w:color="auto"/>
              <w:left w:val="single" w:sz="4" w:space="0" w:color="auto"/>
              <w:bottom w:val="single" w:sz="4" w:space="0" w:color="auto"/>
              <w:right w:val="single" w:sz="4" w:space="0" w:color="auto"/>
            </w:tcBorders>
          </w:tcPr>
          <w:p w:rsidR="00864AC3" w:rsidRDefault="00864AC3">
            <w:pPr>
              <w:rPr>
                <w:szCs w:val="24"/>
                <w:lang w:eastAsia="en-GB"/>
              </w:rPr>
            </w:pPr>
          </w:p>
          <w:p w:rsidR="00864AC3" w:rsidRDefault="00335EE3">
            <w:pPr>
              <w:jc w:val="both"/>
              <w:rPr>
                <w:i/>
                <w:szCs w:val="24"/>
                <w:lang w:eastAsia="en-GB"/>
              </w:rPr>
            </w:pPr>
            <w:r>
              <w:rPr>
                <w:i/>
                <w:szCs w:val="24"/>
                <w:lang w:eastAsia="en-GB"/>
              </w:rPr>
              <w:t>Nurodykite asmenų, kurių duomenis tvarkysite, kategorijas, kokio pobūdžio santykiai Jus sieja su šiais asmenimis (pvz., praeiviai ir kt.), apytikslis duomenų subjektų skaičius, kurių asmens duomenys bus tvarkomi (vykdomo duomenų tvarkymo apimčiai nustatyti).</w:t>
            </w:r>
          </w:p>
          <w:p w:rsidR="00864AC3" w:rsidRDefault="00864AC3">
            <w:pPr>
              <w:rPr>
                <w:szCs w:val="24"/>
                <w:lang w:eastAsia="en-GB"/>
              </w:rPr>
            </w:pPr>
          </w:p>
        </w:tc>
      </w:tr>
    </w:tbl>
    <w:p w:rsidR="00864AC3" w:rsidRDefault="00864AC3">
      <w:pPr>
        <w:rPr>
          <w:b/>
          <w:szCs w:val="24"/>
        </w:rPr>
      </w:pPr>
    </w:p>
    <w:p w:rsidR="00864AC3" w:rsidRDefault="00335EE3">
      <w:pPr>
        <w:rPr>
          <w:b/>
          <w:szCs w:val="24"/>
        </w:rPr>
      </w:pPr>
      <w:r>
        <w:rPr>
          <w:b/>
          <w:szCs w:val="24"/>
        </w:rPr>
        <w:t>Kaip duomenys bus renkami ir tvarkomi (funkcinis duomenų tvarkymo operacijos aprašymas)?</w:t>
      </w:r>
    </w:p>
    <w:p w:rsidR="00864AC3" w:rsidRDefault="00864AC3">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64AC3">
        <w:tc>
          <w:tcPr>
            <w:tcW w:w="9242" w:type="dxa"/>
            <w:tcBorders>
              <w:top w:val="single" w:sz="4" w:space="0" w:color="auto"/>
              <w:left w:val="single" w:sz="4" w:space="0" w:color="auto"/>
              <w:bottom w:val="single" w:sz="4" w:space="0" w:color="auto"/>
              <w:right w:val="single" w:sz="4" w:space="0" w:color="auto"/>
            </w:tcBorders>
          </w:tcPr>
          <w:p w:rsidR="00864AC3" w:rsidRDefault="00864AC3">
            <w:pPr>
              <w:rPr>
                <w:szCs w:val="24"/>
                <w:lang w:eastAsia="en-GB"/>
              </w:rPr>
            </w:pPr>
          </w:p>
          <w:p w:rsidR="00864AC3" w:rsidRDefault="00335EE3">
            <w:pPr>
              <w:jc w:val="both"/>
              <w:rPr>
                <w:i/>
                <w:szCs w:val="24"/>
                <w:lang w:eastAsia="en-GB"/>
              </w:rPr>
            </w:pPr>
            <w:r>
              <w:rPr>
                <w:i/>
                <w:szCs w:val="24"/>
                <w:lang w:eastAsia="en-GB"/>
              </w:rPr>
              <w:t>Pateikite funkcinį duomenų tvarkymo aprašymą, nurodydami asmens duomenų kategorijos pavadinimą, planuojamą atlikti duomenų tvarkymo veiksmą ir jo aprašymą.</w:t>
            </w:r>
          </w:p>
          <w:p w:rsidR="00864AC3" w:rsidRDefault="00864AC3">
            <w:pPr>
              <w:rPr>
                <w:szCs w:val="24"/>
                <w:lang w:eastAsia="en-GB"/>
              </w:rPr>
            </w:pPr>
          </w:p>
          <w:p w:rsidR="00864AC3" w:rsidRDefault="00864AC3">
            <w:pPr>
              <w:rPr>
                <w:szCs w:val="24"/>
                <w:lang w:eastAsia="en-GB"/>
              </w:rPr>
            </w:pPr>
          </w:p>
        </w:tc>
      </w:tr>
    </w:tbl>
    <w:p w:rsidR="00864AC3" w:rsidRDefault="00864AC3">
      <w:pPr>
        <w:rPr>
          <w:b/>
          <w:szCs w:val="24"/>
        </w:rPr>
      </w:pPr>
    </w:p>
    <w:p w:rsidR="00864AC3" w:rsidRDefault="00335EE3">
      <w:pPr>
        <w:jc w:val="both"/>
        <w:rPr>
          <w:b/>
          <w:szCs w:val="24"/>
        </w:rPr>
      </w:pPr>
      <w:r>
        <w:rPr>
          <w:b/>
          <w:szCs w:val="24"/>
        </w:rPr>
        <w:t>Koks turtas bus naudojamas tvarkant asmens duomenis (pvz., aparatinė įranga, programinė įranga, tinklai ir kt.)?</w:t>
      </w:r>
    </w:p>
    <w:p w:rsidR="00864AC3" w:rsidRDefault="00864AC3">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64AC3">
        <w:tc>
          <w:tcPr>
            <w:tcW w:w="9242" w:type="dxa"/>
            <w:tcBorders>
              <w:top w:val="single" w:sz="4" w:space="0" w:color="auto"/>
              <w:left w:val="single" w:sz="4" w:space="0" w:color="auto"/>
              <w:bottom w:val="single" w:sz="4" w:space="0" w:color="auto"/>
              <w:right w:val="single" w:sz="4" w:space="0" w:color="auto"/>
            </w:tcBorders>
          </w:tcPr>
          <w:p w:rsidR="00864AC3" w:rsidRDefault="00864AC3">
            <w:pPr>
              <w:rPr>
                <w:szCs w:val="24"/>
                <w:lang w:eastAsia="en-GB"/>
              </w:rPr>
            </w:pPr>
          </w:p>
          <w:p w:rsidR="00864AC3" w:rsidRDefault="00335EE3">
            <w:pPr>
              <w:jc w:val="both"/>
              <w:rPr>
                <w:i/>
                <w:szCs w:val="24"/>
                <w:lang w:eastAsia="en-GB"/>
              </w:rPr>
            </w:pPr>
            <w:r>
              <w:rPr>
                <w:i/>
                <w:szCs w:val="24"/>
                <w:lang w:eastAsia="en-GB"/>
              </w:rPr>
              <w:t>Nurodykite koks turtas bus naudojamas duomenims tvarkyti, nurodydami šio turto pavadinimą, identifikacinį numerį, aprašymą ir numatomą panaudojimą.</w:t>
            </w:r>
          </w:p>
          <w:p w:rsidR="00864AC3" w:rsidRDefault="00864AC3">
            <w:pPr>
              <w:rPr>
                <w:szCs w:val="24"/>
                <w:lang w:eastAsia="en-GB"/>
              </w:rPr>
            </w:pPr>
          </w:p>
          <w:p w:rsidR="00864AC3" w:rsidRDefault="00864AC3">
            <w:pPr>
              <w:rPr>
                <w:szCs w:val="24"/>
                <w:lang w:eastAsia="en-GB"/>
              </w:rPr>
            </w:pPr>
          </w:p>
        </w:tc>
      </w:tr>
    </w:tbl>
    <w:p w:rsidR="00864AC3" w:rsidRDefault="00864AC3">
      <w:pPr>
        <w:rPr>
          <w:b/>
          <w:szCs w:val="24"/>
        </w:rPr>
      </w:pPr>
    </w:p>
    <w:p w:rsidR="00864AC3" w:rsidRDefault="00335EE3">
      <w:pPr>
        <w:rPr>
          <w:b/>
          <w:szCs w:val="24"/>
        </w:rPr>
      </w:pPr>
      <w:r>
        <w:rPr>
          <w:b/>
          <w:szCs w:val="24"/>
        </w:rPr>
        <w:t>Ar duomenis planuojate panaudoti ateityje?</w:t>
      </w:r>
    </w:p>
    <w:p w:rsidR="00864AC3" w:rsidRDefault="00864AC3">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64AC3">
        <w:tc>
          <w:tcPr>
            <w:tcW w:w="9242" w:type="dxa"/>
            <w:tcBorders>
              <w:top w:val="single" w:sz="4" w:space="0" w:color="auto"/>
              <w:left w:val="single" w:sz="4" w:space="0" w:color="auto"/>
              <w:bottom w:val="single" w:sz="4" w:space="0" w:color="auto"/>
              <w:right w:val="single" w:sz="4" w:space="0" w:color="auto"/>
            </w:tcBorders>
          </w:tcPr>
          <w:p w:rsidR="00864AC3" w:rsidRDefault="00864AC3">
            <w:pPr>
              <w:rPr>
                <w:szCs w:val="24"/>
                <w:lang w:eastAsia="en-GB"/>
              </w:rPr>
            </w:pPr>
          </w:p>
          <w:p w:rsidR="00864AC3" w:rsidRDefault="00335EE3">
            <w:pPr>
              <w:rPr>
                <w:i/>
                <w:szCs w:val="24"/>
                <w:lang w:eastAsia="en-GB"/>
              </w:rPr>
            </w:pPr>
            <w:r>
              <w:rPr>
                <w:i/>
                <w:szCs w:val="24"/>
                <w:lang w:eastAsia="en-GB"/>
              </w:rPr>
              <w:t>Ar  kad duomenys bus naudojami kitiems tikslams nei tiems, kuriems jie renkami, ir jei taip, tai kam?</w:t>
            </w:r>
          </w:p>
          <w:p w:rsidR="00864AC3" w:rsidRDefault="00864AC3">
            <w:pPr>
              <w:rPr>
                <w:szCs w:val="24"/>
                <w:lang w:eastAsia="en-GB"/>
              </w:rPr>
            </w:pPr>
          </w:p>
        </w:tc>
      </w:tr>
    </w:tbl>
    <w:p w:rsidR="00864AC3" w:rsidRDefault="00864AC3">
      <w:pPr>
        <w:rPr>
          <w:b/>
          <w:szCs w:val="24"/>
        </w:rPr>
      </w:pPr>
    </w:p>
    <w:p w:rsidR="00864AC3" w:rsidRDefault="00335EE3">
      <w:pPr>
        <w:rPr>
          <w:b/>
          <w:szCs w:val="24"/>
          <w:lang w:val="en-GB"/>
        </w:rPr>
      </w:pPr>
      <w:r>
        <w:rPr>
          <w:b/>
          <w:szCs w:val="24"/>
        </w:rPr>
        <w:t>Duomenų saugojimo terminas</w:t>
      </w:r>
    </w:p>
    <w:p w:rsidR="00864AC3" w:rsidRDefault="00864AC3">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64AC3">
        <w:tc>
          <w:tcPr>
            <w:tcW w:w="9242" w:type="dxa"/>
            <w:tcBorders>
              <w:top w:val="single" w:sz="4" w:space="0" w:color="auto"/>
              <w:left w:val="single" w:sz="4" w:space="0" w:color="auto"/>
              <w:bottom w:val="single" w:sz="4" w:space="0" w:color="auto"/>
              <w:right w:val="single" w:sz="4" w:space="0" w:color="auto"/>
            </w:tcBorders>
          </w:tcPr>
          <w:p w:rsidR="00864AC3" w:rsidRDefault="00864AC3">
            <w:pPr>
              <w:rPr>
                <w:szCs w:val="24"/>
                <w:lang w:eastAsia="en-GB"/>
              </w:rPr>
            </w:pPr>
          </w:p>
          <w:p w:rsidR="00864AC3" w:rsidRDefault="00335EE3">
            <w:pPr>
              <w:jc w:val="both"/>
              <w:rPr>
                <w:i/>
                <w:szCs w:val="24"/>
                <w:lang w:eastAsia="en-GB"/>
              </w:rPr>
            </w:pPr>
            <w:r>
              <w:rPr>
                <w:i/>
                <w:szCs w:val="24"/>
                <w:lang w:eastAsia="en-GB"/>
              </w:rPr>
              <w:t>Kiek laiko duomenys bus saugomi ir kodėl (pagrįskite duomenų saugojimo laikotarpį)? Kokių veiksmų imsitės pasibaigus saugojimo laikotarpiui?</w:t>
            </w:r>
          </w:p>
          <w:p w:rsidR="00864AC3" w:rsidRDefault="00864AC3">
            <w:pPr>
              <w:rPr>
                <w:szCs w:val="24"/>
                <w:lang w:eastAsia="en-GB"/>
              </w:rPr>
            </w:pPr>
          </w:p>
          <w:p w:rsidR="00864AC3" w:rsidRDefault="00864AC3">
            <w:pPr>
              <w:rPr>
                <w:szCs w:val="24"/>
                <w:lang w:eastAsia="en-GB"/>
              </w:rPr>
            </w:pPr>
          </w:p>
        </w:tc>
      </w:tr>
    </w:tbl>
    <w:p w:rsidR="00864AC3" w:rsidRDefault="00864AC3">
      <w:pPr>
        <w:rPr>
          <w:b/>
          <w:szCs w:val="24"/>
        </w:rPr>
      </w:pPr>
    </w:p>
    <w:p w:rsidR="00864AC3" w:rsidRDefault="00335EE3">
      <w:pPr>
        <w:rPr>
          <w:b/>
          <w:szCs w:val="24"/>
        </w:rPr>
      </w:pPr>
      <w:r>
        <w:rPr>
          <w:b/>
          <w:szCs w:val="24"/>
        </w:rPr>
        <w:t>Kur ir kaip duomenys bus saugomi?</w:t>
      </w:r>
    </w:p>
    <w:p w:rsidR="00864AC3" w:rsidRDefault="00864AC3">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64AC3">
        <w:tc>
          <w:tcPr>
            <w:tcW w:w="9242" w:type="dxa"/>
            <w:tcBorders>
              <w:top w:val="single" w:sz="4" w:space="0" w:color="auto"/>
              <w:left w:val="single" w:sz="4" w:space="0" w:color="auto"/>
              <w:bottom w:val="single" w:sz="4" w:space="0" w:color="auto"/>
              <w:right w:val="single" w:sz="4" w:space="0" w:color="auto"/>
            </w:tcBorders>
          </w:tcPr>
          <w:p w:rsidR="00864AC3" w:rsidRDefault="00864AC3">
            <w:pPr>
              <w:rPr>
                <w:szCs w:val="24"/>
                <w:lang w:eastAsia="en-GB"/>
              </w:rPr>
            </w:pPr>
          </w:p>
          <w:p w:rsidR="00864AC3" w:rsidRDefault="00335EE3">
            <w:pPr>
              <w:jc w:val="both"/>
              <w:rPr>
                <w:i/>
                <w:szCs w:val="24"/>
                <w:lang w:eastAsia="en-GB"/>
              </w:rPr>
            </w:pPr>
            <w:r>
              <w:rPr>
                <w:i/>
                <w:szCs w:val="24"/>
                <w:lang w:eastAsia="en-GB"/>
              </w:rPr>
              <w:t>Kur jie bus saugomi (geografine prasme: nurodykite šalį ir technologine prasme: kokioje sistemoje (-ose)) ir kokios jų apsaugos priemonės bus taikomos? pvz. šifravimas, prieigos kontrolė ir kt.</w:t>
            </w:r>
          </w:p>
          <w:p w:rsidR="00864AC3" w:rsidRDefault="00864AC3">
            <w:pPr>
              <w:rPr>
                <w:szCs w:val="24"/>
                <w:lang w:eastAsia="en-GB"/>
              </w:rPr>
            </w:pPr>
          </w:p>
        </w:tc>
      </w:tr>
    </w:tbl>
    <w:p w:rsidR="00864AC3" w:rsidRDefault="00864AC3">
      <w:pPr>
        <w:rPr>
          <w:b/>
          <w:szCs w:val="24"/>
        </w:rPr>
      </w:pPr>
    </w:p>
    <w:p w:rsidR="00864AC3" w:rsidRDefault="00864AC3">
      <w:pPr>
        <w:rPr>
          <w:b/>
          <w:szCs w:val="24"/>
        </w:rPr>
      </w:pPr>
    </w:p>
    <w:p w:rsidR="00864AC3" w:rsidRDefault="00335EE3">
      <w:pPr>
        <w:rPr>
          <w:b/>
          <w:szCs w:val="24"/>
        </w:rPr>
      </w:pPr>
      <w:r>
        <w:rPr>
          <w:b/>
          <w:szCs w:val="24"/>
        </w:rPr>
        <w:t xml:space="preserve">Kam duomenys bus teikiami? </w:t>
      </w:r>
    </w:p>
    <w:p w:rsidR="00864AC3" w:rsidRDefault="00864AC3">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64AC3">
        <w:tc>
          <w:tcPr>
            <w:tcW w:w="9242" w:type="dxa"/>
            <w:tcBorders>
              <w:top w:val="single" w:sz="4" w:space="0" w:color="auto"/>
              <w:left w:val="single" w:sz="4" w:space="0" w:color="auto"/>
              <w:bottom w:val="single" w:sz="4" w:space="0" w:color="auto"/>
              <w:right w:val="single" w:sz="4" w:space="0" w:color="auto"/>
            </w:tcBorders>
          </w:tcPr>
          <w:p w:rsidR="00864AC3" w:rsidRDefault="00864AC3">
            <w:pPr>
              <w:rPr>
                <w:szCs w:val="24"/>
                <w:lang w:eastAsia="en-GB"/>
              </w:rPr>
            </w:pPr>
          </w:p>
          <w:p w:rsidR="00864AC3" w:rsidRDefault="00335EE3">
            <w:pPr>
              <w:jc w:val="both"/>
              <w:rPr>
                <w:i/>
                <w:szCs w:val="24"/>
                <w:lang w:eastAsia="en-GB"/>
              </w:rPr>
            </w:pPr>
            <w:r>
              <w:rPr>
                <w:i/>
                <w:szCs w:val="24"/>
                <w:lang w:eastAsia="en-GB"/>
              </w:rPr>
              <w:t>Ar duomenis tvarkysite patys ar perduosite jų tvarkymo funkciją kitiems asmenims/organizacijoms? Jei perduosite: kur ir kokiomis aplinkybėmis, dėl kokių priežasčių bus perduoti duomenys? Kokiu būdu perduosite duomenis? Ar esate sudarę sutartis su šių duomenų tvarkytojais? Ar perduosite duomenis į trečiąsias valstybes (ne ES valstybes nares, pvz., JAV, Rusija ir kt.)?</w:t>
            </w:r>
          </w:p>
          <w:p w:rsidR="00864AC3" w:rsidRDefault="00864AC3">
            <w:pPr>
              <w:rPr>
                <w:szCs w:val="24"/>
                <w:lang w:eastAsia="en-GB"/>
              </w:rPr>
            </w:pPr>
          </w:p>
        </w:tc>
      </w:tr>
    </w:tbl>
    <w:p w:rsidR="00864AC3" w:rsidRDefault="00864AC3">
      <w:pPr>
        <w:rPr>
          <w:b/>
          <w:szCs w:val="24"/>
        </w:rPr>
      </w:pPr>
    </w:p>
    <w:p w:rsidR="00864AC3" w:rsidRDefault="00335EE3">
      <w:pPr>
        <w:rPr>
          <w:b/>
          <w:szCs w:val="24"/>
        </w:rPr>
      </w:pPr>
      <w:r>
        <w:rPr>
          <w:b/>
          <w:szCs w:val="24"/>
        </w:rPr>
        <w:t>Kas turės prieigą prie duomenų ir kokiu būdu?</w:t>
      </w:r>
    </w:p>
    <w:p w:rsidR="00864AC3" w:rsidRDefault="00864AC3">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64AC3">
        <w:tc>
          <w:tcPr>
            <w:tcW w:w="9242" w:type="dxa"/>
            <w:tcBorders>
              <w:top w:val="single" w:sz="4" w:space="0" w:color="auto"/>
              <w:left w:val="single" w:sz="4" w:space="0" w:color="auto"/>
              <w:bottom w:val="single" w:sz="4" w:space="0" w:color="auto"/>
              <w:right w:val="single" w:sz="4" w:space="0" w:color="auto"/>
            </w:tcBorders>
          </w:tcPr>
          <w:p w:rsidR="00864AC3" w:rsidRDefault="00864AC3">
            <w:pPr>
              <w:rPr>
                <w:szCs w:val="24"/>
                <w:lang w:eastAsia="en-GB"/>
              </w:rPr>
            </w:pPr>
          </w:p>
          <w:p w:rsidR="00864AC3" w:rsidRDefault="00335EE3">
            <w:pPr>
              <w:jc w:val="both"/>
              <w:rPr>
                <w:i/>
                <w:szCs w:val="24"/>
                <w:lang w:eastAsia="en-GB"/>
              </w:rPr>
            </w:pPr>
            <w:r>
              <w:rPr>
                <w:i/>
                <w:szCs w:val="24"/>
                <w:lang w:eastAsia="en-GB"/>
              </w:rPr>
              <w:t>Kas organizacijoje (kiek asmenų, kokios pareigybės/skyriai) ir kas iš paslaugų teikėjų (kiek asmenų, kokios pareigybės, ar sudaryta sutartis?) turės prieigą prie duomenų ir kokia bus taikoma prieigos prie duomenų valdymo kontrolė (pvz., slaptažodžiai prisijungiant prie sistemos, kurioje saugomi asmens duomenys, duomenų šifravimas ir kt.)? Ar turite patvirtintą prieigos kontrolės tvarką/aprašą? Ar bus suteikiama nuotolinė prieiga prie asmens duomenų (pvz., kad darbuotojai galėtų prisijungti iš namų)?</w:t>
            </w:r>
          </w:p>
          <w:p w:rsidR="00864AC3" w:rsidRDefault="00864AC3">
            <w:pPr>
              <w:jc w:val="both"/>
              <w:rPr>
                <w:i/>
                <w:szCs w:val="24"/>
                <w:lang w:eastAsia="en-GB"/>
              </w:rPr>
            </w:pPr>
          </w:p>
        </w:tc>
      </w:tr>
    </w:tbl>
    <w:p w:rsidR="00864AC3" w:rsidRDefault="00864AC3">
      <w:pPr>
        <w:rPr>
          <w:b/>
          <w:szCs w:val="24"/>
        </w:rPr>
      </w:pPr>
    </w:p>
    <w:p w:rsidR="00864AC3" w:rsidRDefault="00864AC3">
      <w:pPr>
        <w:rPr>
          <w:b/>
          <w:szCs w:val="24"/>
        </w:rPr>
      </w:pPr>
    </w:p>
    <w:p w:rsidR="00864AC3" w:rsidRDefault="00335EE3">
      <w:pPr>
        <w:rPr>
          <w:b/>
          <w:szCs w:val="24"/>
        </w:rPr>
      </w:pPr>
      <w:r>
        <w:rPr>
          <w:b/>
          <w:szCs w:val="24"/>
        </w:rPr>
        <w:t>Duomenų subjektų teisių įgyvendinimas</w:t>
      </w:r>
    </w:p>
    <w:p w:rsidR="00864AC3" w:rsidRDefault="00864AC3">
      <w:pPr>
        <w:rPr>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5"/>
      </w:tblGrid>
      <w:tr w:rsidR="00864AC3">
        <w:tc>
          <w:tcPr>
            <w:tcW w:w="8995" w:type="dxa"/>
          </w:tcPr>
          <w:p w:rsidR="00864AC3" w:rsidRDefault="00864AC3">
            <w:pPr>
              <w:rPr>
                <w:szCs w:val="24"/>
                <w:lang w:val="en-GB" w:eastAsia="en-GB"/>
              </w:rPr>
            </w:pPr>
          </w:p>
          <w:p w:rsidR="00864AC3" w:rsidRDefault="00335EE3">
            <w:pPr>
              <w:jc w:val="both"/>
              <w:rPr>
                <w:i/>
                <w:szCs w:val="24"/>
                <w:lang w:eastAsia="en-GB"/>
              </w:rPr>
            </w:pPr>
            <w:r>
              <w:rPr>
                <w:i/>
                <w:szCs w:val="24"/>
                <w:lang w:eastAsia="en-GB"/>
              </w:rPr>
              <w:t>Kaip įgyvendinsite duomenų subjektų teises? Pateikite duomenų subjektų įgyvendinimo tvarką.</w:t>
            </w:r>
          </w:p>
          <w:p w:rsidR="00864AC3" w:rsidRDefault="00864AC3">
            <w:pPr>
              <w:rPr>
                <w:szCs w:val="24"/>
                <w:lang w:val="en-GB" w:eastAsia="en-GB"/>
              </w:rPr>
            </w:pPr>
          </w:p>
          <w:p w:rsidR="00864AC3" w:rsidRDefault="00864AC3">
            <w:pPr>
              <w:rPr>
                <w:szCs w:val="24"/>
                <w:lang w:val="en-GB" w:eastAsia="en-GB"/>
              </w:rPr>
            </w:pPr>
          </w:p>
          <w:p w:rsidR="00864AC3" w:rsidRDefault="00864AC3">
            <w:pPr>
              <w:rPr>
                <w:szCs w:val="24"/>
                <w:lang w:val="en-GB" w:eastAsia="en-GB"/>
              </w:rPr>
            </w:pPr>
          </w:p>
        </w:tc>
      </w:tr>
    </w:tbl>
    <w:p w:rsidR="00864AC3" w:rsidRDefault="00864AC3">
      <w:pPr>
        <w:rPr>
          <w:b/>
          <w:szCs w:val="24"/>
        </w:rPr>
      </w:pPr>
    </w:p>
    <w:p w:rsidR="00864AC3" w:rsidRDefault="00335EE3">
      <w:pPr>
        <w:rPr>
          <w:b/>
          <w:szCs w:val="24"/>
        </w:rPr>
      </w:pPr>
      <w:r>
        <w:rPr>
          <w:b/>
          <w:szCs w:val="24"/>
        </w:rPr>
        <w:t>Kokias grėsmes Jūsų tvarkomiems asmens duomenims įžvelgiate?</w:t>
      </w:r>
    </w:p>
    <w:p w:rsidR="00864AC3" w:rsidRDefault="00864AC3">
      <w:pPr>
        <w:rPr>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5"/>
      </w:tblGrid>
      <w:tr w:rsidR="00864AC3">
        <w:tc>
          <w:tcPr>
            <w:tcW w:w="8995" w:type="dxa"/>
          </w:tcPr>
          <w:p w:rsidR="00864AC3" w:rsidRDefault="00864AC3">
            <w:pPr>
              <w:rPr>
                <w:szCs w:val="24"/>
                <w:lang w:val="en-GB" w:eastAsia="en-GB"/>
              </w:rPr>
            </w:pPr>
          </w:p>
          <w:p w:rsidR="00864AC3" w:rsidRDefault="00335EE3">
            <w:pPr>
              <w:jc w:val="both"/>
              <w:rPr>
                <w:i/>
                <w:szCs w:val="24"/>
                <w:lang w:eastAsia="en-GB"/>
              </w:rPr>
            </w:pPr>
            <w:r>
              <w:rPr>
                <w:i/>
                <w:szCs w:val="24"/>
                <w:lang w:eastAsia="en-GB"/>
              </w:rPr>
              <w:t>Pvz., su duomenimis susipažins neįgalioti asmenys;</w:t>
            </w:r>
          </w:p>
          <w:p w:rsidR="00864AC3" w:rsidRDefault="00864AC3">
            <w:pPr>
              <w:rPr>
                <w:szCs w:val="24"/>
                <w:lang w:val="en-GB" w:eastAsia="en-GB"/>
              </w:rPr>
            </w:pPr>
          </w:p>
          <w:p w:rsidR="00864AC3" w:rsidRDefault="00864AC3">
            <w:pPr>
              <w:rPr>
                <w:szCs w:val="24"/>
                <w:lang w:val="en-GB" w:eastAsia="en-GB"/>
              </w:rPr>
            </w:pPr>
          </w:p>
          <w:p w:rsidR="00864AC3" w:rsidRDefault="00864AC3">
            <w:pPr>
              <w:rPr>
                <w:szCs w:val="24"/>
                <w:lang w:val="en-GB" w:eastAsia="en-GB"/>
              </w:rPr>
            </w:pPr>
          </w:p>
        </w:tc>
      </w:tr>
    </w:tbl>
    <w:p w:rsidR="00864AC3" w:rsidRDefault="00864AC3">
      <w:pPr>
        <w:rPr>
          <w:b/>
          <w:szCs w:val="24"/>
        </w:rPr>
      </w:pPr>
    </w:p>
    <w:p w:rsidR="00864AC3" w:rsidRDefault="00335EE3">
      <w:pPr>
        <w:rPr>
          <w:b/>
          <w:szCs w:val="24"/>
        </w:rPr>
      </w:pPr>
      <w:r>
        <w:rPr>
          <w:b/>
          <w:szCs w:val="24"/>
        </w:rPr>
        <w:t xml:space="preserve">Kokių priemonių šioms grėsmėms valdyti planuojate imtis? </w:t>
      </w:r>
    </w:p>
    <w:p w:rsidR="00864AC3" w:rsidRDefault="00864AC3">
      <w:pPr>
        <w:rPr>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5"/>
      </w:tblGrid>
      <w:tr w:rsidR="00864AC3">
        <w:tc>
          <w:tcPr>
            <w:tcW w:w="8995" w:type="dxa"/>
          </w:tcPr>
          <w:p w:rsidR="00864AC3" w:rsidRDefault="00864AC3">
            <w:pPr>
              <w:rPr>
                <w:szCs w:val="24"/>
                <w:lang w:val="en-GB" w:eastAsia="en-GB"/>
              </w:rPr>
            </w:pPr>
          </w:p>
          <w:p w:rsidR="00864AC3" w:rsidRDefault="00335EE3">
            <w:pPr>
              <w:jc w:val="both"/>
              <w:rPr>
                <w:i/>
                <w:szCs w:val="24"/>
                <w:lang w:eastAsia="en-GB"/>
              </w:rPr>
            </w:pPr>
            <w:r>
              <w:rPr>
                <w:i/>
                <w:szCs w:val="24"/>
                <w:lang w:eastAsia="en-GB"/>
              </w:rPr>
              <w:t xml:space="preserve">Pvz., prieigą prie duomenų turintys darbuotojai veikia pagal prieigos valdymo aprašą, prieiga apsaugota slaptažodžiais ir kt.; </w:t>
            </w:r>
          </w:p>
          <w:p w:rsidR="00864AC3" w:rsidRDefault="00864AC3">
            <w:pPr>
              <w:rPr>
                <w:szCs w:val="24"/>
                <w:lang w:val="en-GB" w:eastAsia="en-GB"/>
              </w:rPr>
            </w:pPr>
          </w:p>
          <w:p w:rsidR="00864AC3" w:rsidRDefault="00864AC3">
            <w:pPr>
              <w:rPr>
                <w:szCs w:val="24"/>
                <w:lang w:val="en-GB" w:eastAsia="en-GB"/>
              </w:rPr>
            </w:pPr>
          </w:p>
          <w:p w:rsidR="00864AC3" w:rsidRDefault="00864AC3">
            <w:pPr>
              <w:rPr>
                <w:szCs w:val="24"/>
                <w:lang w:val="en-GB" w:eastAsia="en-GB"/>
              </w:rPr>
            </w:pPr>
          </w:p>
          <w:p w:rsidR="00864AC3" w:rsidRDefault="00864AC3">
            <w:pPr>
              <w:rPr>
                <w:szCs w:val="24"/>
                <w:lang w:val="en-GB" w:eastAsia="en-GB"/>
              </w:rPr>
            </w:pPr>
          </w:p>
        </w:tc>
      </w:tr>
    </w:tbl>
    <w:p w:rsidR="00864AC3" w:rsidRDefault="00864AC3"/>
    <w:p w:rsidR="00864AC3" w:rsidRDefault="00335EE3">
      <w:pPr>
        <w:rPr>
          <w:b/>
          <w:szCs w:val="24"/>
        </w:rPr>
      </w:pPr>
      <w:r>
        <w:rPr>
          <w:b/>
          <w:szCs w:val="24"/>
        </w:rPr>
        <w:t>Pridedami dokumentai (</w:t>
      </w:r>
      <w:r>
        <w:rPr>
          <w:b/>
          <w:i/>
          <w:szCs w:val="24"/>
        </w:rPr>
        <w:t>pažymėti pridedamus dokumentus x</w:t>
      </w:r>
      <w:r>
        <w:rPr>
          <w:b/>
          <w:szCs w:val="24"/>
        </w:rPr>
        <w:t>):</w:t>
      </w:r>
    </w:p>
    <w:p w:rsidR="00864AC3" w:rsidRDefault="00864AC3">
      <w:pPr>
        <w:rPr>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5"/>
        <w:gridCol w:w="651"/>
      </w:tblGrid>
      <w:tr w:rsidR="00864AC3">
        <w:trPr>
          <w:trHeight w:val="2897"/>
        </w:trPr>
        <w:tc>
          <w:tcPr>
            <w:tcW w:w="8365" w:type="dxa"/>
          </w:tcPr>
          <w:p w:rsidR="00864AC3" w:rsidRDefault="00864AC3">
            <w:pPr>
              <w:rPr>
                <w:szCs w:val="24"/>
                <w:lang w:val="en-GB" w:eastAsia="en-GB"/>
              </w:rPr>
            </w:pPr>
          </w:p>
          <w:p w:rsidR="00864AC3" w:rsidRDefault="00335EE3">
            <w:pPr>
              <w:jc w:val="both"/>
              <w:rPr>
                <w:szCs w:val="24"/>
                <w:lang w:eastAsia="en-GB"/>
              </w:rPr>
            </w:pPr>
            <w:r>
              <w:rPr>
                <w:szCs w:val="24"/>
                <w:lang w:eastAsia="en-GB"/>
              </w:rPr>
              <w:t xml:space="preserve">1. Planuojamo duomenų tvarkymo operacijų aprašymas </w:t>
            </w:r>
          </w:p>
          <w:p w:rsidR="00864AC3" w:rsidRDefault="00335EE3">
            <w:pPr>
              <w:jc w:val="both"/>
              <w:rPr>
                <w:szCs w:val="24"/>
                <w:lang w:eastAsia="en-GB"/>
              </w:rPr>
            </w:pPr>
            <w:r>
              <w:rPr>
                <w:szCs w:val="24"/>
                <w:lang w:val="en-US" w:eastAsia="en-GB"/>
              </w:rPr>
              <w:t>2</w:t>
            </w:r>
            <w:r>
              <w:rPr>
                <w:szCs w:val="24"/>
                <w:lang w:eastAsia="en-GB"/>
              </w:rPr>
              <w:t xml:space="preserve">. Asmens duomenų tvarkymo taisyklės </w:t>
            </w:r>
          </w:p>
          <w:p w:rsidR="00864AC3" w:rsidRDefault="00335EE3">
            <w:pPr>
              <w:jc w:val="both"/>
              <w:rPr>
                <w:szCs w:val="24"/>
                <w:lang w:eastAsia="en-GB"/>
              </w:rPr>
            </w:pPr>
            <w:r>
              <w:rPr>
                <w:szCs w:val="24"/>
                <w:lang w:eastAsia="en-GB"/>
              </w:rPr>
              <w:t xml:space="preserve">3. Prieigos kontrolės tvarka/aprašas </w:t>
            </w:r>
          </w:p>
          <w:p w:rsidR="00864AC3" w:rsidRDefault="00335EE3">
            <w:pPr>
              <w:jc w:val="both"/>
              <w:rPr>
                <w:szCs w:val="24"/>
                <w:lang w:eastAsia="en-GB"/>
              </w:rPr>
            </w:pPr>
            <w:r>
              <w:rPr>
                <w:szCs w:val="24"/>
                <w:lang w:eastAsia="en-GB"/>
              </w:rPr>
              <w:t>4. Konfidencialumo susitarimo su darbuotoju forma/pasirašyti konfidencialumo susitarimai</w:t>
            </w:r>
          </w:p>
          <w:p w:rsidR="00864AC3" w:rsidRDefault="00335EE3">
            <w:pPr>
              <w:jc w:val="both"/>
              <w:rPr>
                <w:szCs w:val="24"/>
                <w:lang w:eastAsia="en-GB"/>
              </w:rPr>
            </w:pPr>
            <w:r>
              <w:rPr>
                <w:szCs w:val="24"/>
                <w:lang w:eastAsia="en-GB"/>
              </w:rPr>
              <w:t>5.Sutartis (-ys) su duomenų tvarkytojais</w:t>
            </w:r>
          </w:p>
          <w:p w:rsidR="00864AC3" w:rsidRDefault="00335EE3">
            <w:pPr>
              <w:jc w:val="both"/>
              <w:rPr>
                <w:szCs w:val="24"/>
                <w:lang w:eastAsia="en-GB"/>
              </w:rPr>
            </w:pPr>
            <w:r>
              <w:rPr>
                <w:szCs w:val="24"/>
                <w:lang w:eastAsia="en-GB"/>
              </w:rPr>
              <w:t>6. Duomenų subjektų teisių įgyvendinimo tvarka</w:t>
            </w:r>
          </w:p>
          <w:p w:rsidR="00864AC3" w:rsidRDefault="00335EE3">
            <w:pPr>
              <w:jc w:val="both"/>
              <w:rPr>
                <w:szCs w:val="24"/>
                <w:lang w:eastAsia="en-GB"/>
              </w:rPr>
            </w:pPr>
            <w:r>
              <w:rPr>
                <w:szCs w:val="24"/>
                <w:lang w:eastAsia="en-GB"/>
              </w:rPr>
              <w:t>7. Kita _________________________________________ (nurodykite)</w:t>
            </w:r>
          </w:p>
        </w:tc>
        <w:tc>
          <w:tcPr>
            <w:tcW w:w="651" w:type="dxa"/>
          </w:tcPr>
          <w:p w:rsidR="00864AC3" w:rsidRDefault="00864AC3">
            <w:pPr>
              <w:rPr>
                <w:szCs w:val="24"/>
                <w:lang w:val="en-GB" w:eastAsia="en-GB"/>
              </w:rPr>
            </w:pPr>
          </w:p>
          <w:p w:rsidR="00864AC3" w:rsidRDefault="00335EE3">
            <w:pPr>
              <w:rPr>
                <w:szCs w:val="24"/>
                <w:lang w:val="en-GB" w:eastAsia="en-GB"/>
              </w:rPr>
            </w:pPr>
            <w:r>
              <w:rPr>
                <w:rFonts w:ascii="Segoe UI Symbol" w:eastAsia="MS Gothic" w:hAnsi="Segoe UI Symbol" w:cs="Segoe UI Symbol"/>
                <w:szCs w:val="24"/>
                <w:lang w:val="en-GB" w:eastAsia="en-GB"/>
              </w:rPr>
              <w:t>☐</w:t>
            </w:r>
          </w:p>
          <w:p w:rsidR="00864AC3" w:rsidRDefault="00335EE3">
            <w:pPr>
              <w:rPr>
                <w:szCs w:val="24"/>
                <w:lang w:val="en-GB" w:eastAsia="en-GB"/>
              </w:rPr>
            </w:pPr>
            <w:r>
              <w:rPr>
                <w:rFonts w:ascii="Segoe UI Symbol" w:eastAsia="MS Gothic" w:hAnsi="Segoe UI Symbol" w:cs="Segoe UI Symbol"/>
                <w:szCs w:val="24"/>
                <w:lang w:val="en-GB" w:eastAsia="en-GB"/>
              </w:rPr>
              <w:t>☐</w:t>
            </w:r>
          </w:p>
          <w:p w:rsidR="00864AC3" w:rsidRDefault="00335EE3">
            <w:pPr>
              <w:rPr>
                <w:szCs w:val="24"/>
                <w:lang w:val="en-GB" w:eastAsia="en-GB"/>
              </w:rPr>
            </w:pPr>
            <w:r>
              <w:rPr>
                <w:rFonts w:ascii="Segoe UI Symbol" w:eastAsia="MS Gothic" w:hAnsi="Segoe UI Symbol" w:cs="Segoe UI Symbol"/>
                <w:szCs w:val="24"/>
                <w:lang w:val="en-GB" w:eastAsia="en-GB"/>
              </w:rPr>
              <w:t>☐</w:t>
            </w:r>
          </w:p>
          <w:p w:rsidR="00864AC3" w:rsidRDefault="00864AC3">
            <w:pPr>
              <w:rPr>
                <w:szCs w:val="24"/>
                <w:lang w:val="en-GB" w:eastAsia="en-GB"/>
              </w:rPr>
            </w:pPr>
          </w:p>
          <w:p w:rsidR="00864AC3" w:rsidRDefault="00335EE3">
            <w:pPr>
              <w:rPr>
                <w:szCs w:val="24"/>
                <w:lang w:val="en-GB" w:eastAsia="en-GB"/>
              </w:rPr>
            </w:pPr>
            <w:r>
              <w:rPr>
                <w:rFonts w:ascii="Segoe UI Symbol" w:eastAsia="MS Gothic" w:hAnsi="Segoe UI Symbol" w:cs="Segoe UI Symbol"/>
                <w:szCs w:val="24"/>
                <w:lang w:val="en-GB" w:eastAsia="en-GB"/>
              </w:rPr>
              <w:t>☐</w:t>
            </w:r>
          </w:p>
          <w:p w:rsidR="00864AC3" w:rsidRDefault="00335EE3">
            <w:pPr>
              <w:rPr>
                <w:szCs w:val="24"/>
                <w:lang w:val="en-GB" w:eastAsia="en-GB"/>
              </w:rPr>
            </w:pPr>
            <w:r>
              <w:rPr>
                <w:rFonts w:ascii="Segoe UI Symbol" w:eastAsia="MS Gothic" w:hAnsi="Segoe UI Symbol" w:cs="Segoe UI Symbol"/>
                <w:szCs w:val="24"/>
                <w:lang w:val="en-GB" w:eastAsia="en-GB"/>
              </w:rPr>
              <w:t>☐</w:t>
            </w:r>
          </w:p>
          <w:p w:rsidR="00864AC3" w:rsidRDefault="00335EE3">
            <w:pPr>
              <w:rPr>
                <w:szCs w:val="24"/>
                <w:lang w:val="en-GB" w:eastAsia="en-GB"/>
              </w:rPr>
            </w:pPr>
            <w:r>
              <w:rPr>
                <w:rFonts w:ascii="Segoe UI Symbol" w:eastAsia="MS Gothic" w:hAnsi="Segoe UI Symbol" w:cs="Segoe UI Symbol"/>
                <w:szCs w:val="24"/>
                <w:lang w:val="en-GB" w:eastAsia="en-GB"/>
              </w:rPr>
              <w:t>☐</w:t>
            </w:r>
          </w:p>
          <w:p w:rsidR="00864AC3" w:rsidRDefault="00335EE3">
            <w:pPr>
              <w:rPr>
                <w:szCs w:val="24"/>
                <w:lang w:val="en-GB" w:eastAsia="en-GB"/>
              </w:rPr>
            </w:pPr>
            <w:r>
              <w:rPr>
                <w:rFonts w:ascii="Segoe UI Symbol" w:eastAsia="MS Gothic" w:hAnsi="Segoe UI Symbol" w:cs="Segoe UI Symbol"/>
                <w:szCs w:val="24"/>
                <w:lang w:val="en-GB" w:eastAsia="en-GB"/>
              </w:rPr>
              <w:t>☐</w:t>
            </w:r>
          </w:p>
          <w:p w:rsidR="00864AC3" w:rsidRDefault="00864AC3">
            <w:pPr>
              <w:rPr>
                <w:szCs w:val="24"/>
                <w:lang w:val="en-GB" w:eastAsia="en-GB"/>
              </w:rPr>
            </w:pPr>
          </w:p>
          <w:p w:rsidR="00864AC3" w:rsidRDefault="00864AC3">
            <w:pPr>
              <w:rPr>
                <w:szCs w:val="24"/>
                <w:lang w:val="en-GB" w:eastAsia="en-GB"/>
              </w:rPr>
            </w:pPr>
          </w:p>
        </w:tc>
      </w:tr>
    </w:tbl>
    <w:p w:rsidR="00864AC3" w:rsidRDefault="00864AC3">
      <w:pPr>
        <w:rPr>
          <w:b/>
          <w:szCs w:val="24"/>
        </w:rPr>
      </w:pPr>
    </w:p>
    <w:p w:rsidR="00864AC3" w:rsidRDefault="00864AC3">
      <w:pPr>
        <w:rPr>
          <w:b/>
          <w:szCs w:val="24"/>
        </w:rPr>
      </w:pPr>
    </w:p>
    <w:p w:rsidR="00864AC3" w:rsidRDefault="00864AC3">
      <w:pPr>
        <w:rPr>
          <w:b/>
          <w:szCs w:val="24"/>
        </w:rPr>
      </w:pPr>
    </w:p>
    <w:p w:rsidR="00864AC3" w:rsidRDefault="00864AC3">
      <w:pPr>
        <w:rPr>
          <w:b/>
          <w:szCs w:val="24"/>
        </w:rPr>
      </w:pPr>
    </w:p>
    <w:p w:rsidR="00864AC3" w:rsidRDefault="00864AC3">
      <w:pPr>
        <w:rPr>
          <w:b/>
          <w:szCs w:val="24"/>
        </w:rPr>
      </w:pPr>
    </w:p>
    <w:p w:rsidR="00864AC3" w:rsidRDefault="00335EE3">
      <w:pPr>
        <w:rPr>
          <w:b/>
          <w:szCs w:val="24"/>
        </w:rPr>
      </w:pPr>
      <w:r>
        <w:rPr>
          <w:b/>
          <w:szCs w:val="24"/>
        </w:rPr>
        <w:t>Klausimyną užpildžiusio asmens:</w:t>
      </w:r>
    </w:p>
    <w:p w:rsidR="00864AC3" w:rsidRDefault="00864AC3">
      <w:pP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gridCol w:w="6480"/>
      </w:tblGrid>
      <w:tr w:rsidR="00864AC3">
        <w:tc>
          <w:tcPr>
            <w:tcW w:w="2520" w:type="dxa"/>
            <w:tcBorders>
              <w:top w:val="single" w:sz="4" w:space="0" w:color="auto"/>
              <w:left w:val="single" w:sz="4" w:space="0" w:color="auto"/>
              <w:bottom w:val="single" w:sz="4" w:space="0" w:color="auto"/>
              <w:right w:val="single" w:sz="4" w:space="0" w:color="auto"/>
            </w:tcBorders>
            <w:shd w:val="clear" w:color="auto" w:fill="D5DCE4"/>
          </w:tcPr>
          <w:p w:rsidR="00864AC3" w:rsidRDefault="00335EE3">
            <w:pPr>
              <w:rPr>
                <w:b/>
                <w:bCs/>
                <w:szCs w:val="24"/>
                <w:lang w:eastAsia="en-GB"/>
              </w:rPr>
            </w:pPr>
            <w:r>
              <w:rPr>
                <w:b/>
                <w:bCs/>
                <w:szCs w:val="24"/>
                <w:lang w:eastAsia="en-GB"/>
              </w:rPr>
              <w:t>Vardas, pavardė:</w:t>
            </w:r>
          </w:p>
        </w:tc>
        <w:tc>
          <w:tcPr>
            <w:tcW w:w="6480" w:type="dxa"/>
            <w:tcBorders>
              <w:top w:val="single" w:sz="4" w:space="0" w:color="auto"/>
              <w:left w:val="single" w:sz="4" w:space="0" w:color="auto"/>
              <w:bottom w:val="single" w:sz="4" w:space="0" w:color="auto"/>
              <w:right w:val="single" w:sz="4" w:space="0" w:color="auto"/>
            </w:tcBorders>
          </w:tcPr>
          <w:p w:rsidR="00864AC3" w:rsidRDefault="00864AC3">
            <w:pPr>
              <w:rPr>
                <w:szCs w:val="24"/>
                <w:lang w:eastAsia="en-GB"/>
              </w:rPr>
            </w:pPr>
          </w:p>
          <w:p w:rsidR="00864AC3" w:rsidRDefault="00864AC3">
            <w:pPr>
              <w:rPr>
                <w:szCs w:val="24"/>
                <w:lang w:eastAsia="en-GB"/>
              </w:rPr>
            </w:pPr>
          </w:p>
          <w:p w:rsidR="00864AC3" w:rsidRDefault="00864AC3">
            <w:pPr>
              <w:rPr>
                <w:szCs w:val="24"/>
                <w:lang w:eastAsia="en-GB"/>
              </w:rPr>
            </w:pPr>
          </w:p>
        </w:tc>
      </w:tr>
      <w:tr w:rsidR="00864AC3">
        <w:tc>
          <w:tcPr>
            <w:tcW w:w="2520" w:type="dxa"/>
            <w:tcBorders>
              <w:top w:val="single" w:sz="4" w:space="0" w:color="auto"/>
              <w:left w:val="single" w:sz="4" w:space="0" w:color="auto"/>
              <w:bottom w:val="single" w:sz="4" w:space="0" w:color="auto"/>
              <w:right w:val="single" w:sz="4" w:space="0" w:color="auto"/>
            </w:tcBorders>
            <w:shd w:val="clear" w:color="auto" w:fill="D5DCE4"/>
            <w:hideMark/>
          </w:tcPr>
          <w:p w:rsidR="00864AC3" w:rsidRDefault="00335EE3">
            <w:pPr>
              <w:rPr>
                <w:b/>
                <w:bCs/>
                <w:szCs w:val="24"/>
                <w:lang w:eastAsia="en-GB"/>
              </w:rPr>
            </w:pPr>
            <w:r>
              <w:rPr>
                <w:b/>
                <w:bCs/>
                <w:szCs w:val="24"/>
                <w:lang w:eastAsia="en-GB"/>
              </w:rPr>
              <w:t>Pareigos (nurodant organizacijos pavadinimą):</w:t>
            </w:r>
          </w:p>
        </w:tc>
        <w:tc>
          <w:tcPr>
            <w:tcW w:w="6480" w:type="dxa"/>
            <w:tcBorders>
              <w:top w:val="single" w:sz="4" w:space="0" w:color="auto"/>
              <w:left w:val="single" w:sz="4" w:space="0" w:color="auto"/>
              <w:bottom w:val="single" w:sz="4" w:space="0" w:color="auto"/>
              <w:right w:val="single" w:sz="4" w:space="0" w:color="auto"/>
            </w:tcBorders>
          </w:tcPr>
          <w:p w:rsidR="00864AC3" w:rsidRDefault="00864AC3">
            <w:pPr>
              <w:rPr>
                <w:szCs w:val="24"/>
                <w:lang w:eastAsia="en-GB"/>
              </w:rPr>
            </w:pPr>
          </w:p>
          <w:p w:rsidR="00864AC3" w:rsidRDefault="00864AC3">
            <w:pPr>
              <w:rPr>
                <w:szCs w:val="24"/>
                <w:lang w:eastAsia="en-GB"/>
              </w:rPr>
            </w:pPr>
          </w:p>
          <w:p w:rsidR="00864AC3" w:rsidRDefault="00864AC3">
            <w:pPr>
              <w:rPr>
                <w:szCs w:val="24"/>
                <w:lang w:eastAsia="en-GB"/>
              </w:rPr>
            </w:pPr>
          </w:p>
        </w:tc>
      </w:tr>
      <w:tr w:rsidR="00864AC3">
        <w:tc>
          <w:tcPr>
            <w:tcW w:w="2520" w:type="dxa"/>
            <w:tcBorders>
              <w:top w:val="single" w:sz="4" w:space="0" w:color="auto"/>
              <w:left w:val="single" w:sz="4" w:space="0" w:color="auto"/>
              <w:bottom w:val="single" w:sz="4" w:space="0" w:color="auto"/>
              <w:right w:val="single" w:sz="4" w:space="0" w:color="auto"/>
            </w:tcBorders>
            <w:shd w:val="clear" w:color="auto" w:fill="D5DCE4"/>
          </w:tcPr>
          <w:p w:rsidR="00864AC3" w:rsidRDefault="00864AC3">
            <w:pPr>
              <w:rPr>
                <w:b/>
                <w:bCs/>
                <w:szCs w:val="24"/>
                <w:lang w:eastAsia="en-GB"/>
              </w:rPr>
            </w:pPr>
          </w:p>
          <w:p w:rsidR="00864AC3" w:rsidRDefault="00335EE3">
            <w:pPr>
              <w:rPr>
                <w:b/>
                <w:bCs/>
                <w:szCs w:val="24"/>
                <w:lang w:eastAsia="en-GB"/>
              </w:rPr>
            </w:pPr>
            <w:r>
              <w:rPr>
                <w:b/>
                <w:bCs/>
                <w:szCs w:val="24"/>
                <w:lang w:eastAsia="en-GB"/>
              </w:rPr>
              <w:t>Data:</w:t>
            </w:r>
          </w:p>
          <w:p w:rsidR="00864AC3" w:rsidRDefault="00864AC3">
            <w:pPr>
              <w:rPr>
                <w:b/>
                <w:bCs/>
                <w:szCs w:val="24"/>
                <w:lang w:eastAsia="en-GB"/>
              </w:rPr>
            </w:pPr>
          </w:p>
        </w:tc>
        <w:tc>
          <w:tcPr>
            <w:tcW w:w="6480" w:type="dxa"/>
            <w:tcBorders>
              <w:top w:val="single" w:sz="4" w:space="0" w:color="auto"/>
              <w:left w:val="single" w:sz="4" w:space="0" w:color="auto"/>
              <w:bottom w:val="single" w:sz="4" w:space="0" w:color="auto"/>
              <w:right w:val="single" w:sz="4" w:space="0" w:color="auto"/>
            </w:tcBorders>
          </w:tcPr>
          <w:p w:rsidR="00864AC3" w:rsidRDefault="00864AC3">
            <w:pPr>
              <w:rPr>
                <w:szCs w:val="24"/>
                <w:lang w:eastAsia="en-GB"/>
              </w:rPr>
            </w:pPr>
          </w:p>
          <w:p w:rsidR="00864AC3" w:rsidRDefault="00864AC3">
            <w:pPr>
              <w:rPr>
                <w:szCs w:val="24"/>
                <w:lang w:eastAsia="en-GB"/>
              </w:rPr>
            </w:pPr>
          </w:p>
          <w:p w:rsidR="00864AC3" w:rsidRDefault="00864AC3">
            <w:pPr>
              <w:rPr>
                <w:szCs w:val="24"/>
                <w:lang w:eastAsia="en-GB"/>
              </w:rPr>
            </w:pPr>
          </w:p>
        </w:tc>
      </w:tr>
    </w:tbl>
    <w:p w:rsidR="00864AC3" w:rsidRDefault="00864AC3">
      <w:pPr>
        <w:rPr>
          <w:b/>
          <w:bCs/>
          <w:szCs w:val="24"/>
        </w:rPr>
      </w:pPr>
    </w:p>
    <w:p w:rsidR="00864AC3" w:rsidRDefault="00864AC3">
      <w:pPr>
        <w:jc w:val="both"/>
        <w:rPr>
          <w:szCs w:val="24"/>
        </w:rPr>
      </w:pPr>
    </w:p>
    <w:p w:rsidR="00864AC3" w:rsidRDefault="00864AC3">
      <w:pPr>
        <w:jc w:val="both"/>
        <w:rPr>
          <w:szCs w:val="24"/>
        </w:rPr>
      </w:pPr>
    </w:p>
    <w:p w:rsidR="00864AC3" w:rsidRDefault="00335EE3">
      <w:pPr>
        <w:widowControl w:val="0"/>
        <w:tabs>
          <w:tab w:val="left" w:pos="1176"/>
        </w:tabs>
        <w:spacing w:line="360" w:lineRule="auto"/>
        <w:jc w:val="both"/>
        <w:rPr>
          <w:szCs w:val="24"/>
          <w:lang w:val="en-US"/>
        </w:rPr>
      </w:pPr>
      <w:r>
        <w:rPr>
          <w:szCs w:val="24"/>
        </w:rPr>
        <w:t>Užpildytą klausimyną ir pridedamus dokumentus, prašome atsiųsti el. paštu: [el. pašto adresas].</w:t>
      </w:r>
    </w:p>
    <w:p w:rsidR="00864AC3" w:rsidRDefault="00864AC3">
      <w:pPr>
        <w:widowControl w:val="0"/>
        <w:tabs>
          <w:tab w:val="left" w:pos="1176"/>
        </w:tabs>
        <w:spacing w:line="360" w:lineRule="auto"/>
        <w:jc w:val="right"/>
        <w:rPr>
          <w:szCs w:val="24"/>
          <w:lang w:val="en-US"/>
        </w:rPr>
      </w:pPr>
    </w:p>
    <w:p w:rsidR="00864AC3" w:rsidRDefault="00864AC3">
      <w:pPr>
        <w:widowControl w:val="0"/>
        <w:tabs>
          <w:tab w:val="left" w:pos="1176"/>
        </w:tabs>
        <w:spacing w:line="360" w:lineRule="auto"/>
        <w:jc w:val="right"/>
        <w:rPr>
          <w:szCs w:val="24"/>
          <w:lang w:val="en-US"/>
        </w:rPr>
      </w:pPr>
    </w:p>
    <w:p w:rsidR="00864AC3" w:rsidRDefault="00864AC3">
      <w:pPr>
        <w:widowControl w:val="0"/>
        <w:tabs>
          <w:tab w:val="left" w:pos="1176"/>
        </w:tabs>
        <w:spacing w:line="360" w:lineRule="auto"/>
        <w:jc w:val="both"/>
        <w:rPr>
          <w:szCs w:val="24"/>
          <w:lang w:val="en-US"/>
        </w:rPr>
      </w:pPr>
    </w:p>
    <w:p w:rsidR="00335EE3" w:rsidRDefault="00335EE3">
      <w:pPr>
        <w:tabs>
          <w:tab w:val="left" w:pos="4287"/>
        </w:tabs>
        <w:ind w:left="6804"/>
        <w:sectPr w:rsidR="00335EE3">
          <w:footerReference w:type="default" r:id="rId27"/>
          <w:pgSz w:w="11906" w:h="16838" w:code="9"/>
          <w:pgMar w:top="1135" w:right="567" w:bottom="993" w:left="1701" w:header="709" w:footer="267" w:gutter="0"/>
          <w:cols w:space="708"/>
          <w:docGrid w:linePitch="360"/>
        </w:sectPr>
      </w:pPr>
    </w:p>
    <w:p w:rsidR="00864AC3" w:rsidRDefault="00335EE3" w:rsidP="00335EE3">
      <w:pPr>
        <w:tabs>
          <w:tab w:val="left" w:pos="4287"/>
        </w:tabs>
        <w:ind w:firstLine="5103"/>
        <w:rPr>
          <w:szCs w:val="24"/>
        </w:rPr>
      </w:pPr>
      <w:r>
        <w:rPr>
          <w:szCs w:val="24"/>
        </w:rPr>
        <w:t xml:space="preserve">Anykščių rajono savivaldybės administracijos </w:t>
      </w:r>
    </w:p>
    <w:p w:rsidR="00335EE3" w:rsidRDefault="00335EE3" w:rsidP="00335EE3">
      <w:pPr>
        <w:tabs>
          <w:tab w:val="left" w:pos="4287"/>
        </w:tabs>
        <w:ind w:firstLine="5103"/>
        <w:rPr>
          <w:szCs w:val="24"/>
        </w:rPr>
      </w:pPr>
      <w:r>
        <w:rPr>
          <w:szCs w:val="24"/>
        </w:rPr>
        <w:t xml:space="preserve">poveikio duomenų apsaugai </w:t>
      </w:r>
    </w:p>
    <w:p w:rsidR="00335EE3" w:rsidRDefault="00335EE3" w:rsidP="00335EE3">
      <w:pPr>
        <w:tabs>
          <w:tab w:val="left" w:pos="4287"/>
        </w:tabs>
        <w:ind w:firstLine="5103"/>
        <w:rPr>
          <w:szCs w:val="24"/>
        </w:rPr>
      </w:pPr>
      <w:r>
        <w:rPr>
          <w:szCs w:val="24"/>
        </w:rPr>
        <w:t>vertinimo procedūros aprašo</w:t>
      </w:r>
    </w:p>
    <w:p w:rsidR="00864AC3" w:rsidRDefault="00335EE3" w:rsidP="00335EE3">
      <w:pPr>
        <w:tabs>
          <w:tab w:val="left" w:pos="4287"/>
        </w:tabs>
        <w:ind w:firstLine="5103"/>
        <w:rPr>
          <w:szCs w:val="24"/>
        </w:rPr>
      </w:pPr>
      <w:r>
        <w:rPr>
          <w:szCs w:val="24"/>
          <w:lang w:val="en-US"/>
        </w:rPr>
        <w:t>3</w:t>
      </w:r>
      <w:r>
        <w:rPr>
          <w:szCs w:val="24"/>
        </w:rPr>
        <w:t xml:space="preserve"> priedas</w:t>
      </w:r>
    </w:p>
    <w:p w:rsidR="00864AC3" w:rsidRDefault="00864AC3">
      <w:pPr>
        <w:widowControl w:val="0"/>
        <w:tabs>
          <w:tab w:val="left" w:pos="1176"/>
        </w:tabs>
        <w:spacing w:line="360" w:lineRule="auto"/>
        <w:jc w:val="right"/>
        <w:rPr>
          <w:szCs w:val="24"/>
          <w:lang w:val="en-US"/>
        </w:rPr>
      </w:pPr>
    </w:p>
    <w:p w:rsidR="00864AC3" w:rsidRDefault="00335EE3">
      <w:pPr>
        <w:widowControl w:val="0"/>
        <w:tabs>
          <w:tab w:val="left" w:pos="1176"/>
        </w:tabs>
        <w:spacing w:line="360" w:lineRule="auto"/>
        <w:jc w:val="center"/>
        <w:rPr>
          <w:szCs w:val="24"/>
        </w:rPr>
      </w:pPr>
      <w:r>
        <w:rPr>
          <w:szCs w:val="24"/>
        </w:rPr>
        <w:t>(teisėtų interesų vertinimo (balanso) testo forma)</w:t>
      </w:r>
    </w:p>
    <w:p w:rsidR="00864AC3" w:rsidRDefault="00864AC3">
      <w:pPr>
        <w:widowControl w:val="0"/>
        <w:tabs>
          <w:tab w:val="left" w:pos="1176"/>
        </w:tabs>
        <w:spacing w:line="360" w:lineRule="auto"/>
        <w:jc w:val="center"/>
        <w:rPr>
          <w:szCs w:val="24"/>
        </w:rPr>
      </w:pPr>
    </w:p>
    <w:p w:rsidR="00864AC3" w:rsidRDefault="00335EE3">
      <w:pPr>
        <w:jc w:val="center"/>
        <w:rPr>
          <w:b/>
          <w:bCs/>
          <w:sz w:val="28"/>
          <w:szCs w:val="24"/>
        </w:rPr>
      </w:pPr>
      <w:r>
        <w:rPr>
          <w:b/>
          <w:bCs/>
          <w:sz w:val="28"/>
          <w:szCs w:val="24"/>
        </w:rPr>
        <w:t xml:space="preserve">Teisėtų interesų vertinimo (balanso) testas </w:t>
      </w:r>
    </w:p>
    <w:p w:rsidR="00864AC3" w:rsidRDefault="00864AC3">
      <w:pPr>
        <w:rPr>
          <w:b/>
          <w:bCs/>
          <w:szCs w:val="24"/>
        </w:rPr>
      </w:pPr>
    </w:p>
    <w:p w:rsidR="00864AC3" w:rsidRDefault="00335EE3">
      <w:pPr>
        <w:jc w:val="both"/>
        <w:rPr>
          <w:bCs/>
          <w:szCs w:val="24"/>
        </w:rPr>
      </w:pPr>
      <w:r>
        <w:rPr>
          <w:bCs/>
          <w:szCs w:val="24"/>
        </w:rPr>
        <w:t xml:space="preserve">Šis testas turi būti naudojamas vertinant teisėto intereso, kaip asmens duomenų tvarkymo pagrindo, (Bendrojo asmens duomenų apsaugos reglamento 2016/679 (toliau – BDAR) 6 str. 1 d. f) punkto) taikymą kiekvienu konkrečiu asmens duomenų tvarkymo atveju. Šio testo pildymas ir su tuo susiję aspektai gali būti detalizuojami Anykščių rajono savivaldybės administracijos direktoriaus įsakymu patvirtintoje Teisėtų interesų vertinimo procedūroje. </w:t>
      </w:r>
    </w:p>
    <w:p w:rsidR="00864AC3" w:rsidRDefault="00864AC3">
      <w:pPr>
        <w:rPr>
          <w:rFonts w:ascii="Arial" w:hAnsi="Arial" w:cs="Arial"/>
          <w:b/>
          <w:bCs/>
          <w:szCs w:val="24"/>
        </w:rPr>
      </w:pPr>
    </w:p>
    <w:p w:rsidR="00864AC3" w:rsidRDefault="00335EE3">
      <w:pPr>
        <w:rPr>
          <w:b/>
          <w:szCs w:val="24"/>
        </w:rPr>
      </w:pPr>
      <w:r>
        <w:rPr>
          <w:b/>
          <w:szCs w:val="24"/>
        </w:rPr>
        <w:t>Vertinimo detalės</w:t>
      </w:r>
    </w:p>
    <w:p w:rsidR="00864AC3" w:rsidRDefault="00864AC3">
      <w:pP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6480"/>
      </w:tblGrid>
      <w:tr w:rsidR="00864AC3">
        <w:tc>
          <w:tcPr>
            <w:tcW w:w="2520" w:type="dxa"/>
            <w:shd w:val="clear" w:color="auto" w:fill="C6D9F1"/>
          </w:tcPr>
          <w:p w:rsidR="00864AC3" w:rsidRDefault="00335EE3">
            <w:pPr>
              <w:rPr>
                <w:szCs w:val="24"/>
              </w:rPr>
            </w:pPr>
            <w:r>
              <w:rPr>
                <w:b/>
                <w:bCs/>
                <w:szCs w:val="24"/>
              </w:rPr>
              <w:t>Asmens duomenų tvarkymo pavadinimas:</w:t>
            </w:r>
          </w:p>
        </w:tc>
        <w:tc>
          <w:tcPr>
            <w:tcW w:w="6480" w:type="dxa"/>
          </w:tcPr>
          <w:p w:rsidR="00864AC3" w:rsidRDefault="00864AC3">
            <w:pPr>
              <w:jc w:val="both"/>
              <w:rPr>
                <w:szCs w:val="24"/>
              </w:rPr>
            </w:pPr>
          </w:p>
          <w:p w:rsidR="00864AC3" w:rsidRDefault="00864AC3">
            <w:pPr>
              <w:jc w:val="both"/>
              <w:rPr>
                <w:szCs w:val="24"/>
              </w:rPr>
            </w:pPr>
          </w:p>
          <w:p w:rsidR="00864AC3" w:rsidRDefault="00864AC3">
            <w:pPr>
              <w:jc w:val="both"/>
              <w:rPr>
                <w:szCs w:val="24"/>
              </w:rPr>
            </w:pPr>
          </w:p>
          <w:p w:rsidR="00864AC3" w:rsidRDefault="00864AC3">
            <w:pPr>
              <w:jc w:val="both"/>
              <w:rPr>
                <w:szCs w:val="24"/>
              </w:rPr>
            </w:pPr>
          </w:p>
        </w:tc>
      </w:tr>
      <w:tr w:rsidR="00864AC3">
        <w:tc>
          <w:tcPr>
            <w:tcW w:w="2520" w:type="dxa"/>
            <w:shd w:val="clear" w:color="auto" w:fill="C6D9F1"/>
          </w:tcPr>
          <w:p w:rsidR="00864AC3" w:rsidRDefault="00335EE3">
            <w:pPr>
              <w:rPr>
                <w:b/>
                <w:bCs/>
                <w:szCs w:val="24"/>
              </w:rPr>
            </w:pPr>
            <w:r>
              <w:rPr>
                <w:b/>
                <w:bCs/>
                <w:szCs w:val="24"/>
              </w:rPr>
              <w:t>Asmens duomenų tvarkymo apibūdinimas:</w:t>
            </w:r>
          </w:p>
        </w:tc>
        <w:tc>
          <w:tcPr>
            <w:tcW w:w="6480" w:type="dxa"/>
          </w:tcPr>
          <w:p w:rsidR="00864AC3" w:rsidRDefault="00864AC3">
            <w:pPr>
              <w:jc w:val="both"/>
              <w:rPr>
                <w:szCs w:val="24"/>
              </w:rPr>
            </w:pPr>
          </w:p>
          <w:p w:rsidR="00864AC3" w:rsidRDefault="00864AC3">
            <w:pPr>
              <w:jc w:val="both"/>
              <w:rPr>
                <w:szCs w:val="24"/>
              </w:rPr>
            </w:pPr>
          </w:p>
          <w:p w:rsidR="00864AC3" w:rsidRDefault="00864AC3">
            <w:pPr>
              <w:jc w:val="both"/>
              <w:rPr>
                <w:szCs w:val="24"/>
              </w:rPr>
            </w:pPr>
          </w:p>
          <w:p w:rsidR="00864AC3" w:rsidRDefault="00864AC3">
            <w:pPr>
              <w:jc w:val="both"/>
              <w:rPr>
                <w:szCs w:val="24"/>
              </w:rPr>
            </w:pPr>
          </w:p>
        </w:tc>
      </w:tr>
      <w:tr w:rsidR="00864AC3">
        <w:tc>
          <w:tcPr>
            <w:tcW w:w="2520" w:type="dxa"/>
            <w:shd w:val="clear" w:color="auto" w:fill="C6D9F1"/>
          </w:tcPr>
          <w:p w:rsidR="00864AC3" w:rsidRDefault="00335EE3">
            <w:pPr>
              <w:rPr>
                <w:b/>
                <w:szCs w:val="24"/>
              </w:rPr>
            </w:pPr>
            <w:r>
              <w:rPr>
                <w:b/>
                <w:szCs w:val="24"/>
              </w:rPr>
              <w:t>Vertintojo pareigos, vardas, pavardė:</w:t>
            </w:r>
          </w:p>
        </w:tc>
        <w:tc>
          <w:tcPr>
            <w:tcW w:w="6480" w:type="dxa"/>
          </w:tcPr>
          <w:p w:rsidR="00864AC3" w:rsidRDefault="00864AC3">
            <w:pPr>
              <w:jc w:val="both"/>
              <w:rPr>
                <w:szCs w:val="24"/>
              </w:rPr>
            </w:pPr>
          </w:p>
          <w:p w:rsidR="00864AC3" w:rsidRDefault="00864AC3">
            <w:pPr>
              <w:jc w:val="both"/>
              <w:rPr>
                <w:szCs w:val="24"/>
              </w:rPr>
            </w:pPr>
          </w:p>
          <w:p w:rsidR="00864AC3" w:rsidRDefault="00864AC3">
            <w:pPr>
              <w:jc w:val="both"/>
              <w:rPr>
                <w:szCs w:val="24"/>
              </w:rPr>
            </w:pPr>
          </w:p>
        </w:tc>
      </w:tr>
      <w:tr w:rsidR="00864AC3">
        <w:tc>
          <w:tcPr>
            <w:tcW w:w="2520" w:type="dxa"/>
            <w:shd w:val="clear" w:color="auto" w:fill="C6D9F1"/>
          </w:tcPr>
          <w:p w:rsidR="00864AC3" w:rsidRDefault="00335EE3">
            <w:pPr>
              <w:rPr>
                <w:b/>
                <w:bCs/>
                <w:szCs w:val="24"/>
              </w:rPr>
            </w:pPr>
            <w:r>
              <w:rPr>
                <w:b/>
                <w:bCs/>
                <w:szCs w:val="24"/>
              </w:rPr>
              <w:t>Vertinimo data:</w:t>
            </w:r>
          </w:p>
        </w:tc>
        <w:tc>
          <w:tcPr>
            <w:tcW w:w="6480" w:type="dxa"/>
          </w:tcPr>
          <w:p w:rsidR="00864AC3" w:rsidRDefault="00864AC3">
            <w:pPr>
              <w:rPr>
                <w:szCs w:val="24"/>
              </w:rPr>
            </w:pPr>
          </w:p>
          <w:p w:rsidR="00864AC3" w:rsidRDefault="00864AC3">
            <w:pPr>
              <w:rPr>
                <w:szCs w:val="24"/>
              </w:rPr>
            </w:pPr>
          </w:p>
        </w:tc>
      </w:tr>
    </w:tbl>
    <w:p w:rsidR="00864AC3" w:rsidRDefault="00864AC3">
      <w:pPr>
        <w:rPr>
          <w:b/>
          <w:bCs/>
          <w:szCs w:val="24"/>
        </w:rPr>
      </w:pPr>
    </w:p>
    <w:p w:rsidR="00864AC3" w:rsidRDefault="00864AC3">
      <w:pPr>
        <w:rPr>
          <w:rFonts w:ascii="Arial" w:hAnsi="Arial" w:cs="Arial"/>
          <w:b/>
          <w:bCs/>
          <w:szCs w:val="24"/>
        </w:rPr>
      </w:pPr>
    </w:p>
    <w:p w:rsidR="00864AC3" w:rsidRDefault="00335EE3">
      <w:pPr>
        <w:rPr>
          <w:b/>
          <w:bCs/>
          <w:sz w:val="28"/>
          <w:szCs w:val="24"/>
        </w:rPr>
      </w:pPr>
      <w:r>
        <w:rPr>
          <w:b/>
          <w:bCs/>
          <w:sz w:val="28"/>
          <w:szCs w:val="24"/>
        </w:rPr>
        <w:t xml:space="preserve">Tikslo testas </w:t>
      </w:r>
    </w:p>
    <w:p w:rsidR="00864AC3" w:rsidRDefault="00864AC3">
      <w:pPr>
        <w:rPr>
          <w:b/>
          <w:bCs/>
          <w:szCs w:val="24"/>
        </w:rPr>
      </w:pPr>
    </w:p>
    <w:p w:rsidR="00864AC3" w:rsidRDefault="00335EE3">
      <w:pPr>
        <w:rPr>
          <w:b/>
          <w:bCs/>
          <w:szCs w:val="24"/>
        </w:rPr>
      </w:pPr>
      <w:r>
        <w:rPr>
          <w:b/>
          <w:bCs/>
          <w:szCs w:val="24"/>
        </w:rPr>
        <w:t>Tikslai</w:t>
      </w:r>
    </w:p>
    <w:p w:rsidR="00864AC3" w:rsidRDefault="00864AC3">
      <w:pPr>
        <w:rPr>
          <w:b/>
          <w:bCs/>
          <w:szCs w:val="24"/>
        </w:rPr>
      </w:pPr>
    </w:p>
    <w:p w:rsidR="00864AC3" w:rsidRDefault="00335EE3">
      <w:pPr>
        <w:ind w:left="720" w:hanging="360"/>
        <w:jc w:val="both"/>
        <w:rPr>
          <w:b/>
          <w:bCs/>
          <w:szCs w:val="24"/>
        </w:rPr>
      </w:pPr>
      <w:r>
        <w:rPr>
          <w:b/>
          <w:bCs/>
          <w:szCs w:val="24"/>
        </w:rPr>
        <w:t>1.</w:t>
      </w:r>
      <w:r>
        <w:rPr>
          <w:b/>
          <w:bCs/>
          <w:szCs w:val="24"/>
        </w:rPr>
        <w:tab/>
        <w:t xml:space="preserve">Kokie yra asmens duomenų tvarkymo tikslai? </w:t>
      </w: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rPr>
                <w:rFonts w:ascii="Arial" w:hAnsi="Arial" w:cs="Arial"/>
                <w:szCs w:val="24"/>
              </w:rPr>
            </w:pPr>
          </w:p>
          <w:p w:rsidR="00864AC3" w:rsidRDefault="00864AC3">
            <w:pPr>
              <w:jc w:val="both"/>
              <w:rPr>
                <w:rFonts w:ascii="Arial" w:hAnsi="Arial" w:cs="Arial"/>
                <w:szCs w:val="24"/>
              </w:rPr>
            </w:pPr>
          </w:p>
        </w:tc>
      </w:tr>
    </w:tbl>
    <w:p w:rsidR="00864AC3" w:rsidRDefault="00864AC3">
      <w:pPr>
        <w:rPr>
          <w:rFonts w:ascii="Arial" w:hAnsi="Arial" w:cs="Arial"/>
          <w:szCs w:val="24"/>
        </w:rPr>
      </w:pPr>
    </w:p>
    <w:p w:rsidR="00864AC3" w:rsidRDefault="00335EE3">
      <w:pPr>
        <w:ind w:left="720" w:hanging="360"/>
        <w:jc w:val="both"/>
        <w:rPr>
          <w:b/>
          <w:bCs/>
          <w:szCs w:val="24"/>
        </w:rPr>
      </w:pPr>
      <w:r>
        <w:rPr>
          <w:b/>
          <w:bCs/>
          <w:szCs w:val="24"/>
        </w:rPr>
        <w:t>2.</w:t>
      </w:r>
      <w:r>
        <w:rPr>
          <w:b/>
          <w:bCs/>
          <w:szCs w:val="24"/>
        </w:rPr>
        <w:tab/>
        <w:t xml:space="preserve">Kaip bus žinoma, kad asmens duomenų tvarkymo tikslai yra pasiekti? </w:t>
      </w:r>
    </w:p>
    <w:p w:rsidR="00864AC3" w:rsidRDefault="00864AC3">
      <w:pP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rPr>
                <w:szCs w:val="24"/>
              </w:rPr>
            </w:pPr>
          </w:p>
          <w:p w:rsidR="00864AC3" w:rsidRDefault="00864AC3">
            <w:pPr>
              <w:jc w:val="both"/>
              <w:rPr>
                <w:szCs w:val="24"/>
              </w:rPr>
            </w:pPr>
          </w:p>
        </w:tc>
      </w:tr>
    </w:tbl>
    <w:p w:rsidR="00864AC3" w:rsidRDefault="00864AC3">
      <w:pPr>
        <w:rPr>
          <w:szCs w:val="24"/>
        </w:rPr>
      </w:pPr>
    </w:p>
    <w:p w:rsidR="00864AC3" w:rsidRDefault="00864AC3">
      <w:pPr>
        <w:rPr>
          <w:szCs w:val="24"/>
        </w:rPr>
      </w:pPr>
    </w:p>
    <w:p w:rsidR="00864AC3" w:rsidRDefault="00335EE3">
      <w:pPr>
        <w:ind w:left="720" w:hanging="360"/>
        <w:jc w:val="both"/>
        <w:rPr>
          <w:b/>
          <w:bCs/>
          <w:szCs w:val="24"/>
        </w:rPr>
      </w:pPr>
      <w:r>
        <w:rPr>
          <w:b/>
          <w:bCs/>
          <w:szCs w:val="24"/>
        </w:rPr>
        <w:t>3.</w:t>
      </w:r>
      <w:r>
        <w:rPr>
          <w:b/>
          <w:bCs/>
          <w:szCs w:val="24"/>
        </w:rPr>
        <w:tab/>
        <w:t xml:space="preserve">Kokia yra tikslų įgyvendinimo tikimybė tvarkymo metu? </w:t>
      </w: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rPr>
                <w:rFonts w:ascii="Arial" w:hAnsi="Arial" w:cs="Arial"/>
                <w:szCs w:val="24"/>
              </w:rPr>
            </w:pPr>
          </w:p>
          <w:p w:rsidR="00864AC3" w:rsidRDefault="00864AC3">
            <w:pPr>
              <w:jc w:val="both"/>
              <w:rPr>
                <w:rFonts w:ascii="Arial" w:hAnsi="Arial" w:cs="Arial"/>
                <w:szCs w:val="24"/>
              </w:rPr>
            </w:pPr>
          </w:p>
        </w:tc>
      </w:tr>
    </w:tbl>
    <w:p w:rsidR="00864AC3" w:rsidRDefault="00864AC3">
      <w:pPr>
        <w:rPr>
          <w:b/>
          <w:szCs w:val="24"/>
        </w:rPr>
      </w:pPr>
    </w:p>
    <w:p w:rsidR="00864AC3" w:rsidRDefault="00335EE3">
      <w:pPr>
        <w:rPr>
          <w:b/>
          <w:szCs w:val="24"/>
        </w:rPr>
      </w:pPr>
      <w:r>
        <w:rPr>
          <w:b/>
          <w:szCs w:val="24"/>
        </w:rPr>
        <w:t>Nauda</w:t>
      </w:r>
    </w:p>
    <w:p w:rsidR="00864AC3" w:rsidRDefault="00864AC3">
      <w:pPr>
        <w:rPr>
          <w:b/>
          <w:szCs w:val="24"/>
        </w:rPr>
      </w:pPr>
    </w:p>
    <w:p w:rsidR="00864AC3" w:rsidRDefault="00335EE3">
      <w:pPr>
        <w:ind w:left="720" w:right="729" w:hanging="360"/>
        <w:jc w:val="both"/>
        <w:rPr>
          <w:b/>
          <w:bCs/>
          <w:szCs w:val="24"/>
        </w:rPr>
      </w:pPr>
      <w:r>
        <w:rPr>
          <w:b/>
          <w:bCs/>
          <w:szCs w:val="24"/>
        </w:rPr>
        <w:t>1.</w:t>
      </w:r>
      <w:r>
        <w:rPr>
          <w:b/>
          <w:bCs/>
          <w:szCs w:val="24"/>
        </w:rPr>
        <w:tab/>
        <w:t xml:space="preserve">Kokia nauda (potencialiai) gali atsirasti dėl vykdomo asmens duomenų tvarkymo? </w:t>
      </w: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rPr>
          <w:trHeight w:val="1322"/>
        </w:trPr>
        <w:tc>
          <w:tcPr>
            <w:tcW w:w="9000" w:type="dxa"/>
          </w:tcPr>
          <w:p w:rsidR="00864AC3" w:rsidRDefault="00864AC3">
            <w:pPr>
              <w:jc w:val="both"/>
              <w:rPr>
                <w:rFonts w:ascii="Arial" w:hAnsi="Arial" w:cs="Arial"/>
                <w:szCs w:val="24"/>
              </w:rPr>
            </w:pPr>
          </w:p>
        </w:tc>
      </w:tr>
    </w:tbl>
    <w:p w:rsidR="00864AC3" w:rsidRDefault="00864AC3">
      <w:pPr>
        <w:rPr>
          <w:rFonts w:ascii="Arial" w:hAnsi="Arial" w:cs="Arial"/>
          <w:szCs w:val="24"/>
        </w:rPr>
      </w:pPr>
    </w:p>
    <w:p w:rsidR="00864AC3" w:rsidRDefault="00864AC3">
      <w:pPr>
        <w:rPr>
          <w:rFonts w:ascii="Arial" w:hAnsi="Arial" w:cs="Arial"/>
          <w:szCs w:val="24"/>
        </w:rPr>
      </w:pPr>
    </w:p>
    <w:p w:rsidR="00864AC3" w:rsidRDefault="00335EE3">
      <w:pPr>
        <w:ind w:left="720" w:right="639" w:hanging="360"/>
        <w:jc w:val="both"/>
        <w:rPr>
          <w:b/>
          <w:bCs/>
          <w:szCs w:val="24"/>
        </w:rPr>
      </w:pPr>
      <w:r>
        <w:rPr>
          <w:b/>
          <w:bCs/>
          <w:szCs w:val="24"/>
        </w:rPr>
        <w:t>2.</w:t>
      </w:r>
      <w:r>
        <w:rPr>
          <w:b/>
          <w:bCs/>
          <w:szCs w:val="24"/>
        </w:rPr>
        <w:tab/>
        <w:t xml:space="preserve">Kokia šios naudos svarba (kiekybiniu aspektu, jeigu įmanoma apibrėžti)? </w:t>
      </w: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jc w:val="both"/>
              <w:rPr>
                <w:rFonts w:ascii="Arial" w:hAnsi="Arial" w:cs="Arial"/>
                <w:szCs w:val="24"/>
              </w:rPr>
            </w:pPr>
          </w:p>
          <w:p w:rsidR="00864AC3" w:rsidRDefault="00864AC3">
            <w:pPr>
              <w:jc w:val="both"/>
              <w:rPr>
                <w:rFonts w:ascii="Arial" w:hAnsi="Arial" w:cs="Arial"/>
                <w:szCs w:val="24"/>
              </w:rPr>
            </w:pPr>
          </w:p>
          <w:p w:rsidR="00864AC3" w:rsidRDefault="00864AC3">
            <w:pPr>
              <w:jc w:val="both"/>
              <w:rPr>
                <w:rFonts w:ascii="Arial" w:hAnsi="Arial" w:cs="Arial"/>
                <w:szCs w:val="24"/>
              </w:rPr>
            </w:pPr>
          </w:p>
        </w:tc>
      </w:tr>
    </w:tbl>
    <w:p w:rsidR="00864AC3" w:rsidRDefault="00864AC3">
      <w:pPr>
        <w:keepNext/>
        <w:rPr>
          <w:rFonts w:ascii="Arial" w:hAnsi="Arial" w:cs="Arial"/>
          <w:b/>
          <w:bCs/>
          <w:szCs w:val="24"/>
        </w:rPr>
      </w:pPr>
    </w:p>
    <w:p w:rsidR="00864AC3" w:rsidRDefault="00864AC3">
      <w:pPr>
        <w:rPr>
          <w:szCs w:val="24"/>
        </w:rPr>
      </w:pPr>
    </w:p>
    <w:p w:rsidR="00864AC3" w:rsidRDefault="00335EE3">
      <w:pPr>
        <w:ind w:left="720" w:right="639" w:hanging="360"/>
        <w:jc w:val="both"/>
        <w:rPr>
          <w:b/>
          <w:bCs/>
          <w:szCs w:val="24"/>
        </w:rPr>
      </w:pPr>
      <w:r>
        <w:rPr>
          <w:b/>
          <w:bCs/>
          <w:szCs w:val="24"/>
        </w:rPr>
        <w:t>3.</w:t>
      </w:r>
      <w:r>
        <w:rPr>
          <w:b/>
          <w:bCs/>
          <w:szCs w:val="24"/>
        </w:rPr>
        <w:tab/>
        <w:t xml:space="preserve">Kas gaus naudą dėl vykdomo asmens duomenų tvarkymo, pavyzdžiui, Anykščių rajono savivaldybės administracija, visuomenė, duomenų subjektas? </w:t>
      </w: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rPr>
                <w:rFonts w:ascii="Arial" w:hAnsi="Arial" w:cs="Arial"/>
                <w:szCs w:val="24"/>
              </w:rPr>
            </w:pPr>
          </w:p>
          <w:p w:rsidR="00864AC3" w:rsidRDefault="00864AC3">
            <w:pPr>
              <w:jc w:val="both"/>
              <w:rPr>
                <w:rFonts w:ascii="Arial" w:hAnsi="Arial" w:cs="Arial"/>
                <w:szCs w:val="24"/>
              </w:rPr>
            </w:pPr>
          </w:p>
          <w:p w:rsidR="00864AC3" w:rsidRDefault="00864AC3">
            <w:pPr>
              <w:jc w:val="both"/>
              <w:rPr>
                <w:rFonts w:ascii="Arial" w:hAnsi="Arial" w:cs="Arial"/>
                <w:szCs w:val="24"/>
              </w:rPr>
            </w:pPr>
          </w:p>
          <w:p w:rsidR="00864AC3" w:rsidRDefault="00864AC3">
            <w:pPr>
              <w:jc w:val="both"/>
              <w:rPr>
                <w:rFonts w:ascii="Arial" w:hAnsi="Arial" w:cs="Arial"/>
                <w:szCs w:val="24"/>
              </w:rPr>
            </w:pPr>
          </w:p>
        </w:tc>
      </w:tr>
    </w:tbl>
    <w:p w:rsidR="00864AC3" w:rsidRDefault="00864AC3">
      <w:pPr>
        <w:keepNext/>
        <w:rPr>
          <w:rFonts w:ascii="Arial" w:hAnsi="Arial" w:cs="Arial"/>
          <w:b/>
          <w:bCs/>
          <w:szCs w:val="24"/>
        </w:rPr>
      </w:pPr>
    </w:p>
    <w:p w:rsidR="00864AC3" w:rsidRDefault="00864AC3">
      <w:pPr>
        <w:rPr>
          <w:szCs w:val="24"/>
        </w:rPr>
      </w:pPr>
    </w:p>
    <w:p w:rsidR="00864AC3" w:rsidRDefault="00335EE3">
      <w:pPr>
        <w:rPr>
          <w:b/>
          <w:szCs w:val="24"/>
        </w:rPr>
      </w:pPr>
      <w:r>
        <w:rPr>
          <w:b/>
          <w:szCs w:val="24"/>
        </w:rPr>
        <w:t>Netvarkymo poveikis</w:t>
      </w:r>
    </w:p>
    <w:p w:rsidR="00864AC3" w:rsidRDefault="00864AC3">
      <w:pPr>
        <w:rPr>
          <w:szCs w:val="24"/>
        </w:rPr>
      </w:pPr>
    </w:p>
    <w:p w:rsidR="00864AC3" w:rsidRDefault="00864AC3">
      <w:pPr>
        <w:rPr>
          <w:szCs w:val="24"/>
        </w:rPr>
      </w:pPr>
    </w:p>
    <w:p w:rsidR="00864AC3" w:rsidRDefault="00335EE3">
      <w:pPr>
        <w:ind w:left="785" w:hanging="360"/>
        <w:jc w:val="both"/>
        <w:rPr>
          <w:b/>
          <w:bCs/>
          <w:szCs w:val="24"/>
        </w:rPr>
      </w:pPr>
      <w:r>
        <w:rPr>
          <w:b/>
          <w:bCs/>
          <w:szCs w:val="24"/>
        </w:rPr>
        <w:t>1.</w:t>
      </w:r>
      <w:r>
        <w:rPr>
          <w:b/>
          <w:bCs/>
          <w:szCs w:val="24"/>
        </w:rPr>
        <w:tab/>
        <w:t xml:space="preserve">Koks būtų asmens duomenų netvarkymo poveikis? </w:t>
      </w: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rPr>
          <w:trHeight w:val="1133"/>
        </w:trPr>
        <w:tc>
          <w:tcPr>
            <w:tcW w:w="9000" w:type="dxa"/>
          </w:tcPr>
          <w:p w:rsidR="00864AC3" w:rsidRDefault="00864AC3">
            <w:pPr>
              <w:rPr>
                <w:szCs w:val="24"/>
              </w:rPr>
            </w:pPr>
          </w:p>
          <w:p w:rsidR="00864AC3" w:rsidRDefault="00864AC3">
            <w:pPr>
              <w:jc w:val="both"/>
              <w:rPr>
                <w:szCs w:val="24"/>
              </w:rPr>
            </w:pPr>
          </w:p>
        </w:tc>
      </w:tr>
    </w:tbl>
    <w:p w:rsidR="00864AC3" w:rsidRDefault="00864AC3">
      <w:pPr>
        <w:rPr>
          <w:szCs w:val="24"/>
        </w:rPr>
      </w:pPr>
    </w:p>
    <w:p w:rsidR="00864AC3" w:rsidRDefault="00864AC3">
      <w:pPr>
        <w:rPr>
          <w:szCs w:val="24"/>
        </w:rPr>
      </w:pPr>
    </w:p>
    <w:p w:rsidR="00864AC3" w:rsidRDefault="00335EE3">
      <w:pPr>
        <w:ind w:left="785" w:hanging="360"/>
        <w:jc w:val="both"/>
        <w:rPr>
          <w:b/>
          <w:bCs/>
          <w:szCs w:val="24"/>
        </w:rPr>
      </w:pPr>
      <w:r>
        <w:rPr>
          <w:b/>
          <w:bCs/>
          <w:szCs w:val="24"/>
        </w:rPr>
        <w:t>2.</w:t>
      </w:r>
      <w:r>
        <w:rPr>
          <w:b/>
          <w:bCs/>
          <w:szCs w:val="24"/>
        </w:rPr>
        <w:tab/>
        <w:t xml:space="preserve">Kokia tikimybė, kad atsiras aukščiau nurodytas poveikis? </w:t>
      </w: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rPr>
                <w:rFonts w:ascii="Arial" w:hAnsi="Arial" w:cs="Arial"/>
                <w:szCs w:val="24"/>
              </w:rPr>
            </w:pPr>
          </w:p>
          <w:p w:rsidR="00864AC3" w:rsidRDefault="00864AC3">
            <w:pPr>
              <w:jc w:val="both"/>
              <w:rPr>
                <w:rFonts w:ascii="Arial" w:hAnsi="Arial" w:cs="Arial"/>
                <w:szCs w:val="24"/>
              </w:rPr>
            </w:pPr>
          </w:p>
          <w:p w:rsidR="00864AC3" w:rsidRDefault="00864AC3">
            <w:pPr>
              <w:jc w:val="both"/>
              <w:rPr>
                <w:rFonts w:ascii="Arial" w:hAnsi="Arial" w:cs="Arial"/>
                <w:szCs w:val="24"/>
              </w:rPr>
            </w:pPr>
          </w:p>
          <w:p w:rsidR="00864AC3" w:rsidRDefault="00864AC3">
            <w:pPr>
              <w:jc w:val="both"/>
              <w:rPr>
                <w:rFonts w:ascii="Arial" w:hAnsi="Arial" w:cs="Arial"/>
                <w:szCs w:val="24"/>
              </w:rPr>
            </w:pPr>
          </w:p>
        </w:tc>
      </w:tr>
    </w:tbl>
    <w:p w:rsidR="00864AC3" w:rsidRDefault="00864AC3">
      <w:pPr>
        <w:ind w:left="785"/>
        <w:jc w:val="both"/>
        <w:rPr>
          <w:b/>
          <w:bCs/>
          <w:szCs w:val="24"/>
        </w:rPr>
      </w:pPr>
    </w:p>
    <w:p w:rsidR="00864AC3" w:rsidRDefault="00864AC3">
      <w:pPr>
        <w:ind w:left="785"/>
        <w:jc w:val="both"/>
        <w:rPr>
          <w:b/>
          <w:bCs/>
          <w:szCs w:val="24"/>
        </w:rPr>
      </w:pPr>
    </w:p>
    <w:p w:rsidR="00864AC3" w:rsidRDefault="00864AC3">
      <w:pPr>
        <w:ind w:left="425"/>
        <w:jc w:val="both"/>
        <w:rPr>
          <w:b/>
          <w:bCs/>
          <w:szCs w:val="24"/>
        </w:rPr>
      </w:pPr>
    </w:p>
    <w:p w:rsidR="00864AC3" w:rsidRDefault="00335EE3">
      <w:pPr>
        <w:ind w:left="785" w:hanging="360"/>
        <w:jc w:val="both"/>
        <w:rPr>
          <w:b/>
          <w:bCs/>
          <w:szCs w:val="24"/>
        </w:rPr>
      </w:pPr>
      <w:r>
        <w:rPr>
          <w:b/>
          <w:bCs/>
          <w:szCs w:val="24"/>
        </w:rPr>
        <w:t>3.</w:t>
      </w:r>
      <w:r>
        <w:rPr>
          <w:b/>
          <w:bCs/>
          <w:szCs w:val="24"/>
        </w:rPr>
        <w:tab/>
        <w:t xml:space="preserve">Kam netvarkymas turėtų įtakos? </w:t>
      </w:r>
    </w:p>
    <w:p w:rsidR="00864AC3" w:rsidRDefault="00864AC3">
      <w:pPr>
        <w:ind w:left="360"/>
        <w:jc w:val="both"/>
        <w:rPr>
          <w:b/>
          <w:bCs/>
          <w:szCs w:val="24"/>
        </w:rPr>
      </w:pP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rPr>
                <w:rFonts w:ascii="Arial" w:hAnsi="Arial" w:cs="Arial"/>
                <w:szCs w:val="24"/>
              </w:rPr>
            </w:pPr>
          </w:p>
          <w:p w:rsidR="00864AC3" w:rsidRDefault="00864AC3">
            <w:pPr>
              <w:jc w:val="both"/>
              <w:rPr>
                <w:rFonts w:ascii="Arial" w:hAnsi="Arial" w:cs="Arial"/>
                <w:szCs w:val="24"/>
              </w:rPr>
            </w:pPr>
          </w:p>
          <w:p w:rsidR="00864AC3" w:rsidRDefault="00864AC3">
            <w:pPr>
              <w:jc w:val="both"/>
              <w:rPr>
                <w:rFonts w:ascii="Arial" w:hAnsi="Arial" w:cs="Arial"/>
                <w:szCs w:val="24"/>
              </w:rPr>
            </w:pPr>
          </w:p>
        </w:tc>
      </w:tr>
    </w:tbl>
    <w:p w:rsidR="00864AC3" w:rsidRDefault="00864AC3">
      <w:pPr>
        <w:rPr>
          <w:rFonts w:ascii="Arial" w:hAnsi="Arial" w:cs="Arial"/>
          <w:b/>
          <w:szCs w:val="24"/>
        </w:rPr>
      </w:pPr>
    </w:p>
    <w:p w:rsidR="00864AC3" w:rsidRDefault="00335EE3">
      <w:pPr>
        <w:rPr>
          <w:b/>
          <w:szCs w:val="24"/>
        </w:rPr>
      </w:pPr>
      <w:r>
        <w:rPr>
          <w:b/>
          <w:szCs w:val="24"/>
        </w:rPr>
        <w:t>Kiti klausimai</w:t>
      </w:r>
    </w:p>
    <w:p w:rsidR="00864AC3" w:rsidRDefault="00864AC3">
      <w:pPr>
        <w:rPr>
          <w:szCs w:val="24"/>
        </w:rPr>
      </w:pPr>
    </w:p>
    <w:p w:rsidR="00864AC3" w:rsidRDefault="00335EE3">
      <w:pPr>
        <w:ind w:left="720" w:right="729" w:hanging="360"/>
        <w:jc w:val="both"/>
        <w:rPr>
          <w:szCs w:val="24"/>
        </w:rPr>
      </w:pPr>
      <w:r>
        <w:rPr>
          <w:szCs w:val="24"/>
        </w:rPr>
        <w:t>1.</w:t>
      </w:r>
      <w:r>
        <w:rPr>
          <w:szCs w:val="24"/>
        </w:rPr>
        <w:tab/>
      </w:r>
      <w:r>
        <w:rPr>
          <w:b/>
          <w:bCs/>
          <w:szCs w:val="24"/>
        </w:rPr>
        <w:t>Ar toks asmens duomenų tvarkymas buvo vykdomas anksčiau, jei taip, kokie buvo jo rezultatai?</w:t>
      </w:r>
    </w:p>
    <w:p w:rsidR="00864AC3" w:rsidRDefault="00864AC3">
      <w:pPr>
        <w:ind w:left="720"/>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rPr>
                <w:rFonts w:ascii="Arial" w:hAnsi="Arial" w:cs="Arial"/>
                <w:szCs w:val="24"/>
              </w:rPr>
            </w:pPr>
          </w:p>
          <w:p w:rsidR="00864AC3" w:rsidRDefault="00864AC3">
            <w:pPr>
              <w:jc w:val="both"/>
              <w:rPr>
                <w:rFonts w:ascii="Arial" w:hAnsi="Arial" w:cs="Arial"/>
                <w:szCs w:val="24"/>
              </w:rPr>
            </w:pPr>
          </w:p>
          <w:p w:rsidR="00864AC3" w:rsidRDefault="00864AC3">
            <w:pPr>
              <w:jc w:val="both"/>
              <w:rPr>
                <w:rFonts w:ascii="Arial" w:hAnsi="Arial" w:cs="Arial"/>
                <w:szCs w:val="24"/>
              </w:rPr>
            </w:pPr>
          </w:p>
        </w:tc>
      </w:tr>
    </w:tbl>
    <w:p w:rsidR="00864AC3" w:rsidRDefault="00864AC3">
      <w:pPr>
        <w:rPr>
          <w:rFonts w:ascii="Arial" w:hAnsi="Arial" w:cs="Arial"/>
          <w:szCs w:val="24"/>
        </w:rPr>
      </w:pPr>
    </w:p>
    <w:p w:rsidR="00864AC3" w:rsidRDefault="00864AC3">
      <w:pPr>
        <w:rPr>
          <w:rFonts w:ascii="Arial" w:hAnsi="Arial" w:cs="Arial"/>
          <w:szCs w:val="24"/>
        </w:rPr>
      </w:pPr>
    </w:p>
    <w:p w:rsidR="00864AC3" w:rsidRDefault="00335EE3">
      <w:pPr>
        <w:ind w:left="720" w:hanging="360"/>
        <w:jc w:val="both"/>
        <w:rPr>
          <w:b/>
          <w:bCs/>
          <w:szCs w:val="24"/>
        </w:rPr>
      </w:pPr>
      <w:r>
        <w:rPr>
          <w:b/>
          <w:bCs/>
          <w:szCs w:val="24"/>
        </w:rPr>
        <w:t>2.</w:t>
      </w:r>
      <w:r>
        <w:rPr>
          <w:b/>
          <w:bCs/>
          <w:szCs w:val="24"/>
        </w:rPr>
        <w:tab/>
        <w:t xml:space="preserve">Ar duomenų tvarkymas vykdomas etiškai? </w:t>
      </w: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rPr>
                <w:rFonts w:ascii="Arial" w:hAnsi="Arial" w:cs="Arial"/>
                <w:szCs w:val="24"/>
              </w:rPr>
            </w:pPr>
          </w:p>
          <w:p w:rsidR="00864AC3" w:rsidRDefault="00864AC3">
            <w:pPr>
              <w:rPr>
                <w:rFonts w:ascii="Arial" w:hAnsi="Arial" w:cs="Arial"/>
                <w:szCs w:val="24"/>
              </w:rPr>
            </w:pPr>
          </w:p>
          <w:p w:rsidR="00864AC3" w:rsidRDefault="00864AC3">
            <w:pPr>
              <w:rPr>
                <w:rFonts w:ascii="Arial" w:hAnsi="Arial" w:cs="Arial"/>
                <w:szCs w:val="24"/>
              </w:rPr>
            </w:pPr>
          </w:p>
        </w:tc>
      </w:tr>
    </w:tbl>
    <w:p w:rsidR="00864AC3" w:rsidRDefault="00864AC3">
      <w:pPr>
        <w:rPr>
          <w:szCs w:val="24"/>
        </w:rPr>
      </w:pPr>
    </w:p>
    <w:p w:rsidR="00864AC3" w:rsidRDefault="00335EE3">
      <w:pPr>
        <w:ind w:left="720" w:right="639" w:hanging="360"/>
        <w:jc w:val="both"/>
        <w:rPr>
          <w:b/>
          <w:bCs/>
          <w:szCs w:val="24"/>
        </w:rPr>
      </w:pPr>
      <w:r>
        <w:rPr>
          <w:b/>
          <w:bCs/>
          <w:szCs w:val="24"/>
        </w:rPr>
        <w:t>3.</w:t>
      </w:r>
      <w:r>
        <w:rPr>
          <w:b/>
          <w:bCs/>
          <w:szCs w:val="24"/>
        </w:rPr>
        <w:tab/>
        <w:t xml:space="preserve">Ar asmens duomenų tvarkymas galėtų turėti neigiamą poveikį, jei taip, kokį ir kam? </w:t>
      </w:r>
    </w:p>
    <w:p w:rsidR="00864AC3" w:rsidRDefault="00864AC3">
      <w:pP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rPr>
                <w:szCs w:val="24"/>
              </w:rPr>
            </w:pPr>
          </w:p>
          <w:p w:rsidR="00864AC3" w:rsidRDefault="00864AC3">
            <w:pPr>
              <w:jc w:val="both"/>
              <w:rPr>
                <w:szCs w:val="24"/>
              </w:rPr>
            </w:pPr>
          </w:p>
          <w:p w:rsidR="00864AC3" w:rsidRDefault="00864AC3">
            <w:pPr>
              <w:jc w:val="both"/>
              <w:rPr>
                <w:szCs w:val="24"/>
              </w:rPr>
            </w:pPr>
          </w:p>
        </w:tc>
      </w:tr>
    </w:tbl>
    <w:p w:rsidR="00864AC3" w:rsidRDefault="00864AC3">
      <w:pPr>
        <w:jc w:val="both"/>
        <w:rPr>
          <w:b/>
          <w:bCs/>
          <w:szCs w:val="24"/>
        </w:rPr>
      </w:pPr>
    </w:p>
    <w:p w:rsidR="00864AC3" w:rsidRDefault="00335EE3">
      <w:pPr>
        <w:jc w:val="both"/>
        <w:rPr>
          <w:b/>
          <w:bCs/>
          <w:szCs w:val="24"/>
        </w:rPr>
      </w:pPr>
      <w:r>
        <w:rPr>
          <w:b/>
          <w:bCs/>
          <w:szCs w:val="24"/>
        </w:rPr>
        <w:t>Kiti aspektai</w:t>
      </w: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rPr>
                <w:rFonts w:ascii="Arial" w:hAnsi="Arial" w:cs="Arial"/>
                <w:szCs w:val="24"/>
              </w:rPr>
            </w:pPr>
          </w:p>
          <w:p w:rsidR="00864AC3" w:rsidRDefault="00864AC3">
            <w:pPr>
              <w:rPr>
                <w:rFonts w:ascii="Arial" w:hAnsi="Arial" w:cs="Arial"/>
                <w:szCs w:val="24"/>
              </w:rPr>
            </w:pPr>
          </w:p>
          <w:p w:rsidR="00864AC3" w:rsidRDefault="00864AC3">
            <w:pPr>
              <w:rPr>
                <w:rFonts w:ascii="Arial" w:hAnsi="Arial" w:cs="Arial"/>
                <w:szCs w:val="24"/>
              </w:rPr>
            </w:pPr>
          </w:p>
          <w:p w:rsidR="00864AC3" w:rsidRDefault="00864AC3">
            <w:pPr>
              <w:rPr>
                <w:rFonts w:ascii="Arial" w:hAnsi="Arial" w:cs="Arial"/>
                <w:szCs w:val="24"/>
              </w:rPr>
            </w:pPr>
          </w:p>
        </w:tc>
      </w:tr>
    </w:tbl>
    <w:p w:rsidR="00864AC3" w:rsidRDefault="00864AC3">
      <w:pPr>
        <w:keepNext/>
        <w:rPr>
          <w:rFonts w:ascii="Arial" w:hAnsi="Arial" w:cs="Arial"/>
          <w:b/>
          <w:bCs/>
          <w:sz w:val="28"/>
          <w:szCs w:val="24"/>
        </w:rPr>
      </w:pPr>
    </w:p>
    <w:p w:rsidR="00864AC3" w:rsidRDefault="00864AC3">
      <w:pPr>
        <w:rPr>
          <w:szCs w:val="24"/>
        </w:rPr>
      </w:pPr>
    </w:p>
    <w:p w:rsidR="00864AC3" w:rsidRDefault="00335EE3">
      <w:pPr>
        <w:rPr>
          <w:b/>
          <w:sz w:val="28"/>
          <w:szCs w:val="24"/>
        </w:rPr>
      </w:pPr>
      <w:r>
        <w:rPr>
          <w:b/>
          <w:sz w:val="28"/>
          <w:szCs w:val="24"/>
        </w:rPr>
        <w:t>Poreikio tyrimas</w:t>
      </w:r>
    </w:p>
    <w:p w:rsidR="00864AC3" w:rsidRDefault="00864AC3">
      <w:pPr>
        <w:rPr>
          <w:szCs w:val="24"/>
        </w:rPr>
      </w:pPr>
    </w:p>
    <w:p w:rsidR="00864AC3" w:rsidRDefault="00864AC3">
      <w:pPr>
        <w:rPr>
          <w:szCs w:val="24"/>
        </w:rPr>
      </w:pPr>
    </w:p>
    <w:p w:rsidR="00864AC3" w:rsidRDefault="00335EE3">
      <w:pPr>
        <w:ind w:left="720" w:hanging="360"/>
        <w:jc w:val="both"/>
        <w:rPr>
          <w:b/>
          <w:bCs/>
          <w:szCs w:val="24"/>
        </w:rPr>
      </w:pPr>
      <w:r>
        <w:rPr>
          <w:b/>
          <w:bCs/>
          <w:szCs w:val="24"/>
        </w:rPr>
        <w:t>1.</w:t>
      </w:r>
      <w:r>
        <w:rPr>
          <w:b/>
          <w:bCs/>
          <w:szCs w:val="24"/>
        </w:rPr>
        <w:tab/>
        <w:t xml:space="preserve">Kaip asmens duomenų tvarkymo procesas susijęs su nauda, kurios tikimasi? </w:t>
      </w:r>
    </w:p>
    <w:p w:rsidR="00864AC3" w:rsidRDefault="00864AC3">
      <w:pP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rPr>
                <w:szCs w:val="24"/>
              </w:rPr>
            </w:pPr>
          </w:p>
          <w:p w:rsidR="00864AC3" w:rsidRDefault="00864AC3">
            <w:pPr>
              <w:jc w:val="both"/>
              <w:rPr>
                <w:szCs w:val="24"/>
              </w:rPr>
            </w:pPr>
          </w:p>
          <w:p w:rsidR="00864AC3" w:rsidRDefault="00864AC3">
            <w:pPr>
              <w:jc w:val="both"/>
              <w:rPr>
                <w:szCs w:val="24"/>
              </w:rPr>
            </w:pPr>
          </w:p>
        </w:tc>
      </w:tr>
    </w:tbl>
    <w:p w:rsidR="00864AC3" w:rsidRDefault="00864AC3">
      <w:pPr>
        <w:rPr>
          <w:szCs w:val="24"/>
        </w:rPr>
      </w:pPr>
    </w:p>
    <w:p w:rsidR="00864AC3" w:rsidRDefault="00864AC3">
      <w:pPr>
        <w:rPr>
          <w:szCs w:val="24"/>
        </w:rPr>
      </w:pPr>
    </w:p>
    <w:p w:rsidR="00864AC3" w:rsidRDefault="00864AC3">
      <w:pPr>
        <w:rPr>
          <w:szCs w:val="24"/>
        </w:rPr>
      </w:pPr>
    </w:p>
    <w:p w:rsidR="00864AC3" w:rsidRDefault="00335EE3">
      <w:pPr>
        <w:ind w:left="720" w:right="729" w:hanging="360"/>
        <w:jc w:val="both"/>
        <w:rPr>
          <w:b/>
          <w:bCs/>
          <w:szCs w:val="24"/>
        </w:rPr>
      </w:pPr>
      <w:r>
        <w:rPr>
          <w:b/>
          <w:bCs/>
          <w:szCs w:val="24"/>
        </w:rPr>
        <w:t>2.</w:t>
      </w:r>
      <w:r>
        <w:rPr>
          <w:b/>
          <w:bCs/>
          <w:szCs w:val="24"/>
        </w:rPr>
        <w:tab/>
        <w:t xml:space="preserve">Ar toks duomenų tvarkymas, kurį ketinama įgyvendinti, yra geriausias būdas pasiekti galutinių rezultatų? </w:t>
      </w: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rPr>
                <w:rFonts w:ascii="Arial" w:hAnsi="Arial" w:cs="Arial"/>
                <w:szCs w:val="24"/>
              </w:rPr>
            </w:pPr>
          </w:p>
          <w:p w:rsidR="00864AC3" w:rsidRDefault="00864AC3">
            <w:pPr>
              <w:rPr>
                <w:rFonts w:ascii="Arial" w:hAnsi="Arial" w:cs="Arial"/>
                <w:szCs w:val="24"/>
              </w:rPr>
            </w:pPr>
          </w:p>
          <w:p w:rsidR="00864AC3" w:rsidRDefault="00864AC3">
            <w:pPr>
              <w:rPr>
                <w:rFonts w:ascii="Arial" w:hAnsi="Arial" w:cs="Arial"/>
                <w:szCs w:val="24"/>
              </w:rPr>
            </w:pPr>
          </w:p>
        </w:tc>
      </w:tr>
    </w:tbl>
    <w:p w:rsidR="00864AC3" w:rsidRDefault="00864AC3">
      <w:pPr>
        <w:keepNext/>
        <w:rPr>
          <w:rFonts w:ascii="Arial" w:hAnsi="Arial" w:cs="Arial"/>
          <w:b/>
          <w:bCs/>
          <w:sz w:val="28"/>
          <w:szCs w:val="24"/>
        </w:rPr>
      </w:pPr>
    </w:p>
    <w:p w:rsidR="00864AC3" w:rsidRDefault="00864AC3">
      <w:pPr>
        <w:keepNext/>
        <w:rPr>
          <w:rFonts w:ascii="Arial" w:hAnsi="Arial" w:cs="Arial"/>
          <w:b/>
          <w:bCs/>
          <w:sz w:val="28"/>
          <w:szCs w:val="24"/>
        </w:rPr>
      </w:pPr>
    </w:p>
    <w:p w:rsidR="00864AC3" w:rsidRDefault="00335EE3">
      <w:pPr>
        <w:ind w:left="720" w:right="639" w:hanging="360"/>
        <w:jc w:val="both"/>
        <w:rPr>
          <w:b/>
          <w:bCs/>
          <w:szCs w:val="24"/>
        </w:rPr>
      </w:pPr>
      <w:r>
        <w:rPr>
          <w:b/>
          <w:bCs/>
          <w:szCs w:val="24"/>
        </w:rPr>
        <w:t>3.</w:t>
      </w:r>
      <w:r>
        <w:rPr>
          <w:b/>
          <w:bCs/>
          <w:szCs w:val="24"/>
        </w:rPr>
        <w:tab/>
        <w:t xml:space="preserve">Kokios galimos alternatyvos buvo svarstomos ir kodėl jos buvo atmestos? </w:t>
      </w: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rPr>
                <w:rFonts w:ascii="Arial" w:hAnsi="Arial" w:cs="Arial"/>
                <w:szCs w:val="24"/>
              </w:rPr>
            </w:pPr>
          </w:p>
          <w:p w:rsidR="00864AC3" w:rsidRDefault="00864AC3">
            <w:pPr>
              <w:jc w:val="both"/>
              <w:rPr>
                <w:rFonts w:ascii="Arial" w:hAnsi="Arial" w:cs="Arial"/>
                <w:szCs w:val="24"/>
              </w:rPr>
            </w:pPr>
          </w:p>
          <w:p w:rsidR="00864AC3" w:rsidRDefault="00864AC3">
            <w:pPr>
              <w:rPr>
                <w:rFonts w:ascii="Arial" w:hAnsi="Arial" w:cs="Arial"/>
                <w:szCs w:val="24"/>
              </w:rPr>
            </w:pPr>
          </w:p>
        </w:tc>
      </w:tr>
    </w:tbl>
    <w:p w:rsidR="00864AC3" w:rsidRDefault="00864AC3">
      <w:pPr>
        <w:keepNext/>
        <w:rPr>
          <w:rFonts w:ascii="Arial" w:hAnsi="Arial" w:cs="Arial"/>
          <w:b/>
          <w:bCs/>
          <w:sz w:val="28"/>
          <w:szCs w:val="24"/>
        </w:rPr>
      </w:pPr>
    </w:p>
    <w:p w:rsidR="00864AC3" w:rsidRDefault="00864AC3">
      <w:pPr>
        <w:rPr>
          <w:rFonts w:ascii="Arial" w:hAnsi="Arial" w:cs="Arial"/>
          <w:b/>
          <w:sz w:val="28"/>
          <w:szCs w:val="24"/>
        </w:rPr>
      </w:pPr>
    </w:p>
    <w:p w:rsidR="00864AC3" w:rsidRDefault="00335EE3">
      <w:pPr>
        <w:rPr>
          <w:b/>
          <w:sz w:val="28"/>
          <w:szCs w:val="24"/>
        </w:rPr>
      </w:pPr>
      <w:r>
        <w:rPr>
          <w:b/>
          <w:sz w:val="28"/>
          <w:szCs w:val="24"/>
        </w:rPr>
        <w:t>Suderinimo tyrimas</w:t>
      </w:r>
    </w:p>
    <w:p w:rsidR="00864AC3" w:rsidRDefault="00864AC3">
      <w:pPr>
        <w:rPr>
          <w:szCs w:val="24"/>
        </w:rPr>
      </w:pPr>
    </w:p>
    <w:p w:rsidR="00864AC3" w:rsidRDefault="00864AC3">
      <w:pPr>
        <w:rPr>
          <w:szCs w:val="24"/>
        </w:rPr>
      </w:pPr>
    </w:p>
    <w:p w:rsidR="00864AC3" w:rsidRDefault="00335EE3">
      <w:pPr>
        <w:ind w:left="720" w:hanging="360"/>
        <w:jc w:val="both"/>
        <w:rPr>
          <w:b/>
          <w:bCs/>
          <w:szCs w:val="24"/>
        </w:rPr>
      </w:pPr>
      <w:r>
        <w:rPr>
          <w:b/>
          <w:bCs/>
          <w:szCs w:val="24"/>
        </w:rPr>
        <w:t>1.</w:t>
      </w:r>
      <w:r>
        <w:rPr>
          <w:b/>
          <w:bCs/>
          <w:szCs w:val="24"/>
        </w:rPr>
        <w:tab/>
        <w:t xml:space="preserve">Kas yra duomenų subjektai? </w:t>
      </w: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rPr>
                <w:rFonts w:ascii="Arial" w:hAnsi="Arial" w:cs="Arial"/>
                <w:szCs w:val="24"/>
              </w:rPr>
            </w:pPr>
          </w:p>
          <w:p w:rsidR="00864AC3" w:rsidRDefault="00864AC3">
            <w:pPr>
              <w:jc w:val="both"/>
              <w:rPr>
                <w:rFonts w:ascii="Arial" w:hAnsi="Arial" w:cs="Arial"/>
                <w:szCs w:val="24"/>
              </w:rPr>
            </w:pPr>
          </w:p>
          <w:p w:rsidR="00864AC3" w:rsidRDefault="00864AC3">
            <w:pPr>
              <w:jc w:val="both"/>
              <w:rPr>
                <w:rFonts w:ascii="Arial" w:hAnsi="Arial" w:cs="Arial"/>
                <w:szCs w:val="24"/>
              </w:rPr>
            </w:pPr>
          </w:p>
        </w:tc>
      </w:tr>
    </w:tbl>
    <w:p w:rsidR="00864AC3" w:rsidRDefault="00864AC3">
      <w:pPr>
        <w:rPr>
          <w:szCs w:val="24"/>
        </w:rPr>
      </w:pPr>
    </w:p>
    <w:p w:rsidR="00864AC3" w:rsidRDefault="00335EE3">
      <w:pPr>
        <w:ind w:left="720" w:hanging="360"/>
        <w:rPr>
          <w:b/>
          <w:bCs/>
          <w:szCs w:val="24"/>
        </w:rPr>
      </w:pPr>
      <w:r>
        <w:rPr>
          <w:b/>
          <w:bCs/>
          <w:szCs w:val="24"/>
        </w:rPr>
        <w:t>2.</w:t>
      </w:r>
      <w:r>
        <w:rPr>
          <w:b/>
          <w:bCs/>
          <w:szCs w:val="24"/>
        </w:rPr>
        <w:tab/>
        <w:t xml:space="preserve">Kokie yra Anykščių rajono savivaldybės administracijos santykiai su duomenų subjektu? </w:t>
      </w:r>
    </w:p>
    <w:p w:rsidR="00864AC3" w:rsidRDefault="00864AC3">
      <w:pPr>
        <w:jc w:val="both"/>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rPr>
                <w:rFonts w:ascii="Arial" w:hAnsi="Arial" w:cs="Arial"/>
                <w:szCs w:val="24"/>
              </w:rPr>
            </w:pPr>
          </w:p>
          <w:p w:rsidR="00864AC3" w:rsidRDefault="00864AC3">
            <w:pPr>
              <w:rPr>
                <w:rFonts w:ascii="Arial" w:hAnsi="Arial" w:cs="Arial"/>
                <w:szCs w:val="24"/>
              </w:rPr>
            </w:pPr>
          </w:p>
          <w:p w:rsidR="00864AC3" w:rsidRDefault="00864AC3">
            <w:pPr>
              <w:rPr>
                <w:rFonts w:ascii="Arial" w:hAnsi="Arial" w:cs="Arial"/>
                <w:szCs w:val="24"/>
              </w:rPr>
            </w:pPr>
          </w:p>
        </w:tc>
      </w:tr>
    </w:tbl>
    <w:p w:rsidR="00864AC3" w:rsidRDefault="00864AC3">
      <w:pPr>
        <w:rPr>
          <w:szCs w:val="24"/>
        </w:rPr>
      </w:pPr>
    </w:p>
    <w:p w:rsidR="00864AC3" w:rsidRDefault="00864AC3">
      <w:pPr>
        <w:rPr>
          <w:szCs w:val="24"/>
        </w:rPr>
      </w:pPr>
    </w:p>
    <w:p w:rsidR="00864AC3" w:rsidRDefault="00335EE3">
      <w:pPr>
        <w:ind w:left="720" w:hanging="360"/>
        <w:jc w:val="both"/>
        <w:rPr>
          <w:b/>
          <w:bCs/>
          <w:szCs w:val="24"/>
        </w:rPr>
      </w:pPr>
      <w:r>
        <w:rPr>
          <w:b/>
          <w:bCs/>
          <w:szCs w:val="24"/>
        </w:rPr>
        <w:t>3.</w:t>
      </w:r>
      <w:r>
        <w:rPr>
          <w:b/>
          <w:bCs/>
          <w:szCs w:val="24"/>
        </w:rPr>
        <w:tab/>
        <w:t xml:space="preserve">Kokie asmens duomenys yra tvarkomi? </w:t>
      </w: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rPr>
                <w:rFonts w:ascii="Arial" w:hAnsi="Arial" w:cs="Arial"/>
                <w:szCs w:val="24"/>
              </w:rPr>
            </w:pPr>
          </w:p>
          <w:p w:rsidR="00864AC3" w:rsidRDefault="00864AC3">
            <w:pPr>
              <w:rPr>
                <w:rFonts w:ascii="Arial" w:hAnsi="Arial" w:cs="Arial"/>
                <w:szCs w:val="24"/>
              </w:rPr>
            </w:pPr>
          </w:p>
          <w:p w:rsidR="00864AC3" w:rsidRDefault="00864AC3">
            <w:pPr>
              <w:rPr>
                <w:rFonts w:ascii="Arial" w:hAnsi="Arial" w:cs="Arial"/>
                <w:szCs w:val="24"/>
              </w:rPr>
            </w:pPr>
          </w:p>
        </w:tc>
      </w:tr>
    </w:tbl>
    <w:p w:rsidR="00864AC3" w:rsidRDefault="00864AC3">
      <w:pPr>
        <w:rPr>
          <w:szCs w:val="24"/>
        </w:rPr>
      </w:pPr>
    </w:p>
    <w:p w:rsidR="00864AC3" w:rsidRDefault="00335EE3">
      <w:pPr>
        <w:ind w:left="720" w:right="639" w:hanging="360"/>
        <w:jc w:val="both"/>
        <w:rPr>
          <w:b/>
          <w:bCs/>
          <w:szCs w:val="24"/>
        </w:rPr>
      </w:pPr>
      <w:r>
        <w:rPr>
          <w:b/>
          <w:bCs/>
          <w:szCs w:val="24"/>
        </w:rPr>
        <w:t>4.</w:t>
      </w:r>
      <w:r>
        <w:rPr>
          <w:b/>
          <w:bCs/>
          <w:szCs w:val="24"/>
        </w:rPr>
        <w:tab/>
        <w:t>Kokia yra galima duomenų subjekto reakcija į jo asmens duomenų tvarkymą? Ar jis gali pagrįstai tikėtis tokio savo asmens duomenų tvarkymo?</w:t>
      </w: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c>
          <w:tcPr>
            <w:tcW w:w="9000" w:type="dxa"/>
          </w:tcPr>
          <w:p w:rsidR="00864AC3" w:rsidRDefault="00864AC3">
            <w:pPr>
              <w:jc w:val="both"/>
              <w:rPr>
                <w:rFonts w:ascii="Arial" w:hAnsi="Arial" w:cs="Arial"/>
                <w:szCs w:val="24"/>
              </w:rPr>
            </w:pPr>
          </w:p>
          <w:p w:rsidR="00864AC3" w:rsidRDefault="00864AC3">
            <w:pPr>
              <w:jc w:val="both"/>
              <w:rPr>
                <w:rFonts w:ascii="Arial" w:hAnsi="Arial" w:cs="Arial"/>
                <w:szCs w:val="24"/>
              </w:rPr>
            </w:pPr>
          </w:p>
        </w:tc>
      </w:tr>
    </w:tbl>
    <w:p w:rsidR="00864AC3" w:rsidRDefault="00864AC3">
      <w:pPr>
        <w:rPr>
          <w:szCs w:val="24"/>
        </w:rPr>
      </w:pPr>
    </w:p>
    <w:p w:rsidR="00864AC3" w:rsidRDefault="00864AC3">
      <w:pPr>
        <w:rPr>
          <w:szCs w:val="24"/>
        </w:rPr>
      </w:pPr>
    </w:p>
    <w:p w:rsidR="00864AC3" w:rsidRDefault="00864AC3">
      <w:pPr>
        <w:rPr>
          <w:szCs w:val="24"/>
        </w:rPr>
      </w:pPr>
    </w:p>
    <w:p w:rsidR="00864AC3" w:rsidRDefault="00864AC3">
      <w:pPr>
        <w:rPr>
          <w:szCs w:val="24"/>
        </w:rPr>
      </w:pPr>
    </w:p>
    <w:p w:rsidR="00864AC3" w:rsidRDefault="00864AC3">
      <w:pPr>
        <w:rPr>
          <w:szCs w:val="24"/>
        </w:rPr>
      </w:pPr>
    </w:p>
    <w:p w:rsidR="00864AC3" w:rsidRDefault="00864AC3">
      <w:pPr>
        <w:rPr>
          <w:szCs w:val="24"/>
        </w:rPr>
      </w:pPr>
    </w:p>
    <w:p w:rsidR="00864AC3" w:rsidRDefault="00335EE3">
      <w:pPr>
        <w:ind w:left="720" w:hanging="360"/>
        <w:jc w:val="both"/>
        <w:rPr>
          <w:b/>
          <w:bCs/>
          <w:szCs w:val="24"/>
        </w:rPr>
      </w:pPr>
      <w:r>
        <w:rPr>
          <w:b/>
          <w:bCs/>
          <w:szCs w:val="24"/>
        </w:rPr>
        <w:t>5.</w:t>
      </w:r>
      <w:r>
        <w:rPr>
          <w:b/>
          <w:bCs/>
          <w:szCs w:val="24"/>
        </w:rPr>
        <w:tab/>
        <w:t xml:space="preserve">Koks yra galimas poveikis duomenų subjektui? </w:t>
      </w: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rPr>
          <w:trHeight w:val="818"/>
        </w:trPr>
        <w:tc>
          <w:tcPr>
            <w:tcW w:w="9000" w:type="dxa"/>
          </w:tcPr>
          <w:p w:rsidR="00864AC3" w:rsidRDefault="00864AC3">
            <w:pPr>
              <w:rPr>
                <w:rFonts w:ascii="Arial" w:hAnsi="Arial" w:cs="Arial"/>
                <w:szCs w:val="24"/>
              </w:rPr>
            </w:pPr>
          </w:p>
          <w:p w:rsidR="00864AC3" w:rsidRDefault="00864AC3">
            <w:pPr>
              <w:jc w:val="both"/>
              <w:rPr>
                <w:rFonts w:ascii="Arial" w:hAnsi="Arial" w:cs="Arial"/>
                <w:szCs w:val="24"/>
              </w:rPr>
            </w:pPr>
          </w:p>
        </w:tc>
      </w:tr>
    </w:tbl>
    <w:p w:rsidR="00864AC3" w:rsidRDefault="00864AC3">
      <w:pPr>
        <w:rPr>
          <w:szCs w:val="24"/>
        </w:rPr>
      </w:pPr>
    </w:p>
    <w:p w:rsidR="00864AC3" w:rsidRDefault="00864AC3">
      <w:pPr>
        <w:rPr>
          <w:szCs w:val="24"/>
        </w:rPr>
      </w:pPr>
    </w:p>
    <w:p w:rsidR="00864AC3" w:rsidRDefault="00335EE3">
      <w:pPr>
        <w:ind w:left="720" w:hanging="360"/>
        <w:jc w:val="both"/>
        <w:rPr>
          <w:b/>
          <w:bCs/>
          <w:szCs w:val="24"/>
        </w:rPr>
      </w:pPr>
      <w:r>
        <w:rPr>
          <w:b/>
          <w:bCs/>
          <w:szCs w:val="24"/>
        </w:rPr>
        <w:t>6.</w:t>
      </w:r>
      <w:r>
        <w:rPr>
          <w:b/>
          <w:bCs/>
          <w:szCs w:val="24"/>
        </w:rPr>
        <w:tab/>
        <w:t>Kaip būtų galima sumažinti poveikį duomenų subjektui?</w:t>
      </w:r>
    </w:p>
    <w:p w:rsidR="00864AC3" w:rsidRDefault="00864AC3">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864AC3">
        <w:trPr>
          <w:trHeight w:val="70"/>
        </w:trPr>
        <w:tc>
          <w:tcPr>
            <w:tcW w:w="9000" w:type="dxa"/>
          </w:tcPr>
          <w:p w:rsidR="00864AC3" w:rsidRDefault="00864AC3">
            <w:pPr>
              <w:rPr>
                <w:rFonts w:ascii="Arial" w:hAnsi="Arial" w:cs="Arial"/>
                <w:szCs w:val="24"/>
              </w:rPr>
            </w:pPr>
          </w:p>
          <w:p w:rsidR="00864AC3" w:rsidRDefault="00864AC3">
            <w:pPr>
              <w:jc w:val="both"/>
              <w:rPr>
                <w:rFonts w:ascii="Arial" w:hAnsi="Arial" w:cs="Arial"/>
                <w:szCs w:val="24"/>
              </w:rPr>
            </w:pPr>
          </w:p>
          <w:p w:rsidR="00864AC3" w:rsidRDefault="00864AC3">
            <w:pPr>
              <w:jc w:val="both"/>
              <w:rPr>
                <w:rFonts w:ascii="Arial" w:hAnsi="Arial" w:cs="Arial"/>
                <w:szCs w:val="24"/>
              </w:rPr>
            </w:pPr>
          </w:p>
        </w:tc>
      </w:tr>
    </w:tbl>
    <w:p w:rsidR="00864AC3" w:rsidRDefault="00864AC3">
      <w:pPr>
        <w:rPr>
          <w:szCs w:val="24"/>
        </w:rPr>
      </w:pPr>
    </w:p>
    <w:p w:rsidR="00864AC3" w:rsidRDefault="00335EE3">
      <w:pPr>
        <w:rPr>
          <w:b/>
          <w:sz w:val="28"/>
          <w:szCs w:val="24"/>
        </w:rPr>
      </w:pPr>
      <w:r>
        <w:rPr>
          <w:b/>
          <w:sz w:val="28"/>
          <w:szCs w:val="24"/>
        </w:rPr>
        <w:t>Vertinimo sprendimas</w:t>
      </w:r>
    </w:p>
    <w:p w:rsidR="00864AC3" w:rsidRDefault="00864AC3">
      <w:pP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6480"/>
      </w:tblGrid>
      <w:tr w:rsidR="00864AC3">
        <w:tc>
          <w:tcPr>
            <w:tcW w:w="2520" w:type="dxa"/>
            <w:shd w:val="clear" w:color="auto" w:fill="C6D9F1"/>
          </w:tcPr>
          <w:p w:rsidR="00864AC3" w:rsidRDefault="00335EE3">
            <w:pPr>
              <w:rPr>
                <w:b/>
                <w:szCs w:val="24"/>
              </w:rPr>
            </w:pPr>
            <w:r>
              <w:rPr>
                <w:b/>
                <w:szCs w:val="24"/>
              </w:rPr>
              <w:t>Sprendimas:</w:t>
            </w:r>
          </w:p>
        </w:tc>
        <w:tc>
          <w:tcPr>
            <w:tcW w:w="6480" w:type="dxa"/>
          </w:tcPr>
          <w:p w:rsidR="00864AC3" w:rsidRDefault="00864AC3">
            <w:pPr>
              <w:rPr>
                <w:szCs w:val="24"/>
              </w:rPr>
            </w:pPr>
          </w:p>
          <w:p w:rsidR="00864AC3" w:rsidRDefault="00864AC3">
            <w:pPr>
              <w:rPr>
                <w:szCs w:val="24"/>
                <w:highlight w:val="yellow"/>
              </w:rPr>
            </w:pPr>
          </w:p>
        </w:tc>
      </w:tr>
      <w:tr w:rsidR="00864AC3">
        <w:tc>
          <w:tcPr>
            <w:tcW w:w="2520" w:type="dxa"/>
            <w:shd w:val="clear" w:color="auto" w:fill="C6D9F1"/>
          </w:tcPr>
          <w:p w:rsidR="00864AC3" w:rsidRDefault="00335EE3">
            <w:pPr>
              <w:rPr>
                <w:b/>
                <w:bCs/>
                <w:szCs w:val="24"/>
              </w:rPr>
            </w:pPr>
            <w:r>
              <w:rPr>
                <w:b/>
                <w:bCs/>
                <w:szCs w:val="24"/>
              </w:rPr>
              <w:t>Pagrindinės priežastys lėmusios sprendimo priėmimą:</w:t>
            </w:r>
          </w:p>
        </w:tc>
        <w:tc>
          <w:tcPr>
            <w:tcW w:w="6480" w:type="dxa"/>
          </w:tcPr>
          <w:p w:rsidR="00864AC3" w:rsidRDefault="00864AC3">
            <w:pPr>
              <w:rPr>
                <w:sz w:val="8"/>
                <w:szCs w:val="8"/>
              </w:rPr>
            </w:pPr>
          </w:p>
          <w:p w:rsidR="00864AC3" w:rsidRDefault="00864AC3">
            <w:pPr>
              <w:shd w:val="clear" w:color="auto" w:fill="FFFFFF"/>
              <w:jc w:val="both"/>
              <w:rPr>
                <w:color w:val="404040"/>
                <w:szCs w:val="24"/>
              </w:rPr>
            </w:pPr>
          </w:p>
        </w:tc>
      </w:tr>
      <w:tr w:rsidR="00864AC3">
        <w:tc>
          <w:tcPr>
            <w:tcW w:w="2520" w:type="dxa"/>
            <w:shd w:val="clear" w:color="auto" w:fill="C6D9F1"/>
          </w:tcPr>
          <w:p w:rsidR="00864AC3" w:rsidRDefault="00335EE3">
            <w:pPr>
              <w:rPr>
                <w:b/>
                <w:szCs w:val="24"/>
              </w:rPr>
            </w:pPr>
            <w:r>
              <w:rPr>
                <w:b/>
                <w:szCs w:val="24"/>
              </w:rPr>
              <w:t>Sprendimo data:</w:t>
            </w:r>
          </w:p>
        </w:tc>
        <w:tc>
          <w:tcPr>
            <w:tcW w:w="6480" w:type="dxa"/>
          </w:tcPr>
          <w:p w:rsidR="00864AC3" w:rsidRDefault="00864AC3">
            <w:pPr>
              <w:rPr>
                <w:szCs w:val="24"/>
              </w:rPr>
            </w:pPr>
          </w:p>
          <w:p w:rsidR="00864AC3" w:rsidRDefault="00864AC3">
            <w:pPr>
              <w:rPr>
                <w:szCs w:val="24"/>
              </w:rPr>
            </w:pPr>
          </w:p>
        </w:tc>
      </w:tr>
      <w:tr w:rsidR="00864AC3">
        <w:tc>
          <w:tcPr>
            <w:tcW w:w="2520" w:type="dxa"/>
            <w:shd w:val="clear" w:color="auto" w:fill="C6D9F1"/>
          </w:tcPr>
          <w:p w:rsidR="00864AC3" w:rsidRDefault="00335EE3">
            <w:pPr>
              <w:rPr>
                <w:b/>
                <w:bCs/>
                <w:szCs w:val="24"/>
              </w:rPr>
            </w:pPr>
            <w:r>
              <w:rPr>
                <w:b/>
                <w:bCs/>
                <w:szCs w:val="24"/>
              </w:rPr>
              <w:t>Sprendimas priimtas (nurodyti asmens pareigas, vardą, pavardę):</w:t>
            </w:r>
          </w:p>
        </w:tc>
        <w:tc>
          <w:tcPr>
            <w:tcW w:w="6480" w:type="dxa"/>
          </w:tcPr>
          <w:p w:rsidR="00864AC3" w:rsidRDefault="00864AC3">
            <w:pPr>
              <w:jc w:val="both"/>
              <w:rPr>
                <w:szCs w:val="24"/>
              </w:rPr>
            </w:pPr>
          </w:p>
        </w:tc>
      </w:tr>
      <w:tr w:rsidR="00864AC3">
        <w:tc>
          <w:tcPr>
            <w:tcW w:w="2520" w:type="dxa"/>
            <w:shd w:val="clear" w:color="auto" w:fill="C6D9F1"/>
          </w:tcPr>
          <w:p w:rsidR="00864AC3" w:rsidRDefault="00335EE3">
            <w:pPr>
              <w:rPr>
                <w:b/>
                <w:bCs/>
                <w:szCs w:val="24"/>
              </w:rPr>
            </w:pPr>
            <w:r>
              <w:rPr>
                <w:b/>
                <w:bCs/>
                <w:szCs w:val="24"/>
              </w:rPr>
              <w:t>Sprendimo patvirtinimo data:</w:t>
            </w:r>
          </w:p>
          <w:p w:rsidR="00864AC3" w:rsidRDefault="00864AC3">
            <w:pPr>
              <w:rPr>
                <w:b/>
                <w:bCs/>
                <w:szCs w:val="24"/>
              </w:rPr>
            </w:pPr>
          </w:p>
        </w:tc>
        <w:tc>
          <w:tcPr>
            <w:tcW w:w="6480" w:type="dxa"/>
          </w:tcPr>
          <w:p w:rsidR="00864AC3" w:rsidRDefault="00864AC3">
            <w:pPr>
              <w:rPr>
                <w:szCs w:val="24"/>
                <w:lang w:val="en-US"/>
              </w:rPr>
            </w:pPr>
          </w:p>
        </w:tc>
      </w:tr>
    </w:tbl>
    <w:p w:rsidR="00864AC3" w:rsidRDefault="00864AC3">
      <w:pPr>
        <w:rPr>
          <w:rFonts w:ascii="Arial" w:hAnsi="Arial" w:cs="Arial"/>
          <w:b/>
          <w:bCs/>
          <w:szCs w:val="24"/>
        </w:rPr>
      </w:pPr>
    </w:p>
    <w:p w:rsidR="00864AC3" w:rsidRDefault="00864AC3">
      <w:pPr>
        <w:jc w:val="both"/>
        <w:rPr>
          <w:rFonts w:ascii="Arial" w:hAnsi="Arial" w:cs="Arial"/>
          <w:szCs w:val="24"/>
        </w:rPr>
      </w:pPr>
    </w:p>
    <w:p w:rsidR="00864AC3" w:rsidRDefault="00864AC3">
      <w:pPr>
        <w:widowControl w:val="0"/>
        <w:tabs>
          <w:tab w:val="left" w:pos="1176"/>
        </w:tabs>
        <w:spacing w:line="360" w:lineRule="auto"/>
        <w:rPr>
          <w:szCs w:val="24"/>
        </w:rPr>
      </w:pPr>
    </w:p>
    <w:p w:rsidR="00335EE3" w:rsidRDefault="00335EE3">
      <w:pPr>
        <w:jc w:val="right"/>
        <w:sectPr w:rsidR="00335EE3">
          <w:pgSz w:w="11906" w:h="16838" w:code="9"/>
          <w:pgMar w:top="1135" w:right="567" w:bottom="993" w:left="1701" w:header="709" w:footer="267" w:gutter="0"/>
          <w:cols w:space="708"/>
          <w:docGrid w:linePitch="360"/>
        </w:sectPr>
      </w:pPr>
    </w:p>
    <w:p w:rsidR="00864AC3" w:rsidRDefault="00335EE3" w:rsidP="00335EE3">
      <w:pPr>
        <w:ind w:firstLine="5103"/>
        <w:rPr>
          <w:szCs w:val="24"/>
        </w:rPr>
      </w:pPr>
      <w:r>
        <w:rPr>
          <w:szCs w:val="24"/>
        </w:rPr>
        <w:t xml:space="preserve">Anykščių rajono savivaldybės administracijos </w:t>
      </w:r>
    </w:p>
    <w:p w:rsidR="00335EE3" w:rsidRDefault="00335EE3" w:rsidP="00335EE3">
      <w:pPr>
        <w:tabs>
          <w:tab w:val="left" w:pos="4287"/>
        </w:tabs>
        <w:ind w:firstLine="5103"/>
        <w:rPr>
          <w:szCs w:val="24"/>
        </w:rPr>
      </w:pPr>
      <w:r>
        <w:rPr>
          <w:szCs w:val="24"/>
        </w:rPr>
        <w:t xml:space="preserve">poveikio duomenų apsaugai vertinimo </w:t>
      </w:r>
    </w:p>
    <w:p w:rsidR="00335EE3" w:rsidRDefault="00335EE3" w:rsidP="00335EE3">
      <w:pPr>
        <w:tabs>
          <w:tab w:val="left" w:pos="4287"/>
        </w:tabs>
        <w:ind w:firstLine="5103"/>
        <w:rPr>
          <w:szCs w:val="24"/>
        </w:rPr>
      </w:pPr>
      <w:r>
        <w:rPr>
          <w:szCs w:val="24"/>
        </w:rPr>
        <w:t>procedūros aprašo</w:t>
      </w:r>
    </w:p>
    <w:p w:rsidR="00864AC3" w:rsidRDefault="00335EE3" w:rsidP="00335EE3">
      <w:pPr>
        <w:tabs>
          <w:tab w:val="left" w:pos="4287"/>
        </w:tabs>
        <w:ind w:firstLine="5103"/>
        <w:rPr>
          <w:szCs w:val="24"/>
        </w:rPr>
      </w:pPr>
      <w:r>
        <w:rPr>
          <w:szCs w:val="24"/>
          <w:lang w:val="en-US"/>
        </w:rPr>
        <w:t>4</w:t>
      </w:r>
      <w:r>
        <w:rPr>
          <w:szCs w:val="24"/>
        </w:rPr>
        <w:t xml:space="preserve"> priedas</w:t>
      </w:r>
    </w:p>
    <w:p w:rsidR="00864AC3" w:rsidRDefault="00864AC3">
      <w:pPr>
        <w:widowControl w:val="0"/>
        <w:tabs>
          <w:tab w:val="left" w:pos="1176"/>
        </w:tabs>
        <w:spacing w:line="360" w:lineRule="auto"/>
        <w:jc w:val="center"/>
        <w:rPr>
          <w:szCs w:val="24"/>
        </w:rPr>
      </w:pPr>
    </w:p>
    <w:p w:rsidR="00864AC3" w:rsidRDefault="00335EE3">
      <w:pPr>
        <w:widowControl w:val="0"/>
        <w:tabs>
          <w:tab w:val="left" w:pos="1176"/>
        </w:tabs>
        <w:spacing w:line="360" w:lineRule="auto"/>
        <w:jc w:val="center"/>
        <w:rPr>
          <w:szCs w:val="24"/>
        </w:rPr>
      </w:pPr>
      <w:r>
        <w:rPr>
          <w:szCs w:val="24"/>
        </w:rPr>
        <w:t>(laukiamų naudų nustatymo ir vertinimo lentelės forma)</w:t>
      </w:r>
    </w:p>
    <w:p w:rsidR="00864AC3" w:rsidRDefault="00335EE3">
      <w:pPr>
        <w:jc w:val="center"/>
        <w:rPr>
          <w:b/>
          <w:bCs/>
          <w:sz w:val="28"/>
          <w:szCs w:val="24"/>
        </w:rPr>
      </w:pPr>
      <w:r>
        <w:rPr>
          <w:b/>
          <w:bCs/>
          <w:sz w:val="28"/>
          <w:szCs w:val="24"/>
        </w:rPr>
        <w:t>Laukiamų naudų nustatymas ir vertinimas</w:t>
      </w:r>
    </w:p>
    <w:p w:rsidR="00864AC3" w:rsidRDefault="00864AC3">
      <w:pPr>
        <w:rPr>
          <w:b/>
          <w:bCs/>
          <w:szCs w:val="24"/>
        </w:rPr>
      </w:pPr>
    </w:p>
    <w:p w:rsidR="00864AC3" w:rsidRDefault="00335EE3">
      <w:pPr>
        <w:jc w:val="both"/>
        <w:rPr>
          <w:bCs/>
          <w:szCs w:val="24"/>
        </w:rPr>
      </w:pPr>
      <w:r>
        <w:rPr>
          <w:bCs/>
          <w:szCs w:val="24"/>
        </w:rPr>
        <w:t xml:space="preserve">Ši lentelė naudojama </w:t>
      </w:r>
      <w:r>
        <w:rPr>
          <w:szCs w:val="24"/>
        </w:rPr>
        <w:t>laukiamoms Anykščių rajono savivaldybės administracijos vykdomos Iniciatyvos naudoms ir jų matavimui nustatyti ir įvertinti.</w:t>
      </w:r>
      <w:r>
        <w:rPr>
          <w:bCs/>
          <w:szCs w:val="24"/>
        </w:rPr>
        <w:t xml:space="preserve"> </w:t>
      </w:r>
    </w:p>
    <w:p w:rsidR="00864AC3" w:rsidRDefault="00864AC3">
      <w:pPr>
        <w:rPr>
          <w:rFonts w:ascii="Arial" w:hAnsi="Arial" w:cs="Arial"/>
          <w:b/>
          <w:bCs/>
          <w:szCs w:val="24"/>
        </w:rPr>
      </w:pPr>
    </w:p>
    <w:p w:rsidR="00864AC3" w:rsidRDefault="00335EE3">
      <w:pPr>
        <w:rPr>
          <w:b/>
          <w:sz w:val="28"/>
          <w:szCs w:val="24"/>
        </w:rPr>
      </w:pPr>
      <w:r>
        <w:rPr>
          <w:b/>
          <w:sz w:val="28"/>
          <w:szCs w:val="24"/>
        </w:rPr>
        <w:t>Vertinimo detalės</w:t>
      </w:r>
    </w:p>
    <w:p w:rsidR="00864AC3" w:rsidRDefault="00864AC3">
      <w:pP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6480"/>
      </w:tblGrid>
      <w:tr w:rsidR="00864AC3">
        <w:tc>
          <w:tcPr>
            <w:tcW w:w="2520" w:type="dxa"/>
            <w:shd w:val="clear" w:color="auto" w:fill="C6D9F1"/>
          </w:tcPr>
          <w:p w:rsidR="00864AC3" w:rsidRDefault="00335EE3">
            <w:pPr>
              <w:rPr>
                <w:b/>
                <w:bCs/>
                <w:szCs w:val="24"/>
              </w:rPr>
            </w:pPr>
            <w:r>
              <w:rPr>
                <w:b/>
                <w:bCs/>
                <w:szCs w:val="24"/>
              </w:rPr>
              <w:t>Asmens duomenų tvarkymo pavadinimas:</w:t>
            </w:r>
          </w:p>
          <w:p w:rsidR="00864AC3" w:rsidRDefault="00864AC3">
            <w:pPr>
              <w:rPr>
                <w:szCs w:val="24"/>
              </w:rPr>
            </w:pPr>
          </w:p>
        </w:tc>
        <w:tc>
          <w:tcPr>
            <w:tcW w:w="6480" w:type="dxa"/>
          </w:tcPr>
          <w:p w:rsidR="00864AC3" w:rsidRDefault="00864AC3">
            <w:pPr>
              <w:jc w:val="both"/>
              <w:rPr>
                <w:szCs w:val="24"/>
              </w:rPr>
            </w:pPr>
          </w:p>
        </w:tc>
      </w:tr>
      <w:tr w:rsidR="00864AC3">
        <w:tc>
          <w:tcPr>
            <w:tcW w:w="2520" w:type="dxa"/>
            <w:shd w:val="clear" w:color="auto" w:fill="C6D9F1"/>
          </w:tcPr>
          <w:p w:rsidR="00864AC3" w:rsidRDefault="00335EE3">
            <w:pPr>
              <w:rPr>
                <w:b/>
                <w:bCs/>
                <w:szCs w:val="24"/>
              </w:rPr>
            </w:pPr>
            <w:r>
              <w:rPr>
                <w:b/>
                <w:bCs/>
                <w:szCs w:val="24"/>
              </w:rPr>
              <w:t>Asmens duomenų tvarkymo apibūdinimas:</w:t>
            </w:r>
          </w:p>
          <w:p w:rsidR="00864AC3" w:rsidRDefault="00864AC3">
            <w:pPr>
              <w:rPr>
                <w:b/>
                <w:bCs/>
                <w:szCs w:val="24"/>
              </w:rPr>
            </w:pPr>
          </w:p>
        </w:tc>
        <w:tc>
          <w:tcPr>
            <w:tcW w:w="6480" w:type="dxa"/>
          </w:tcPr>
          <w:p w:rsidR="00864AC3" w:rsidRDefault="00864AC3">
            <w:pPr>
              <w:jc w:val="both"/>
              <w:rPr>
                <w:szCs w:val="24"/>
              </w:rPr>
            </w:pPr>
          </w:p>
        </w:tc>
      </w:tr>
      <w:tr w:rsidR="00864AC3">
        <w:tc>
          <w:tcPr>
            <w:tcW w:w="2520" w:type="dxa"/>
            <w:shd w:val="clear" w:color="auto" w:fill="C6D9F1"/>
          </w:tcPr>
          <w:p w:rsidR="00864AC3" w:rsidRDefault="00335EE3">
            <w:pPr>
              <w:rPr>
                <w:b/>
                <w:szCs w:val="24"/>
              </w:rPr>
            </w:pPr>
            <w:r>
              <w:rPr>
                <w:b/>
                <w:szCs w:val="24"/>
              </w:rPr>
              <w:t>Vertintojo pareigos, vardas, pavardė:</w:t>
            </w:r>
          </w:p>
          <w:p w:rsidR="00864AC3" w:rsidRDefault="00864AC3">
            <w:pPr>
              <w:rPr>
                <w:b/>
                <w:szCs w:val="24"/>
              </w:rPr>
            </w:pPr>
          </w:p>
        </w:tc>
        <w:tc>
          <w:tcPr>
            <w:tcW w:w="6480" w:type="dxa"/>
          </w:tcPr>
          <w:p w:rsidR="00864AC3" w:rsidRDefault="00864AC3">
            <w:pPr>
              <w:jc w:val="both"/>
              <w:rPr>
                <w:szCs w:val="24"/>
              </w:rPr>
            </w:pPr>
          </w:p>
        </w:tc>
      </w:tr>
      <w:tr w:rsidR="00864AC3">
        <w:tc>
          <w:tcPr>
            <w:tcW w:w="2520" w:type="dxa"/>
            <w:shd w:val="clear" w:color="auto" w:fill="C6D9F1"/>
          </w:tcPr>
          <w:p w:rsidR="00864AC3" w:rsidRDefault="00335EE3">
            <w:pPr>
              <w:rPr>
                <w:b/>
                <w:bCs/>
                <w:szCs w:val="24"/>
              </w:rPr>
            </w:pPr>
            <w:r>
              <w:rPr>
                <w:b/>
                <w:bCs/>
                <w:szCs w:val="24"/>
              </w:rPr>
              <w:t>Vertinimo data:</w:t>
            </w:r>
          </w:p>
          <w:p w:rsidR="00864AC3" w:rsidRDefault="00864AC3">
            <w:pPr>
              <w:rPr>
                <w:b/>
                <w:bCs/>
                <w:szCs w:val="24"/>
              </w:rPr>
            </w:pPr>
          </w:p>
        </w:tc>
        <w:tc>
          <w:tcPr>
            <w:tcW w:w="6480" w:type="dxa"/>
          </w:tcPr>
          <w:p w:rsidR="00864AC3" w:rsidRDefault="00864AC3">
            <w:pPr>
              <w:rPr>
                <w:szCs w:val="24"/>
              </w:rPr>
            </w:pPr>
          </w:p>
        </w:tc>
      </w:tr>
    </w:tbl>
    <w:p w:rsidR="00864AC3" w:rsidRDefault="00864AC3">
      <w:pPr>
        <w:rPr>
          <w:rFonts w:ascii="Arial" w:hAnsi="Arial" w:cs="Arial"/>
          <w:b/>
          <w:bCs/>
          <w:szCs w:val="24"/>
        </w:rPr>
      </w:pPr>
    </w:p>
    <w:p w:rsidR="00864AC3" w:rsidRDefault="00864AC3">
      <w:pPr>
        <w:rPr>
          <w:rFonts w:ascii="Arial" w:hAnsi="Arial" w:cs="Arial"/>
          <w:b/>
          <w:bCs/>
          <w:sz w:val="28"/>
          <w:szCs w:val="24"/>
        </w:rPr>
      </w:pPr>
    </w:p>
    <w:p w:rsidR="00864AC3" w:rsidRDefault="00864AC3">
      <w:pPr>
        <w:rPr>
          <w:rFonts w:ascii="Arial" w:hAnsi="Arial" w:cs="Arial"/>
          <w:b/>
          <w:bCs/>
          <w:sz w:val="28"/>
          <w:szCs w:val="24"/>
        </w:rPr>
        <w:sectPr w:rsidR="00864AC3">
          <w:pgSz w:w="11906" w:h="16838" w:code="9"/>
          <w:pgMar w:top="1135" w:right="567" w:bottom="993" w:left="1701" w:header="709" w:footer="267" w:gutter="0"/>
          <w:cols w:space="708"/>
          <w:docGrid w:linePitch="360"/>
        </w:sectPr>
      </w:pPr>
    </w:p>
    <w:p w:rsidR="00864AC3" w:rsidRDefault="00335EE3">
      <w:pPr>
        <w:rPr>
          <w:b/>
          <w:bCs/>
          <w:sz w:val="28"/>
          <w:szCs w:val="24"/>
        </w:rPr>
      </w:pPr>
      <w:r>
        <w:rPr>
          <w:b/>
          <w:bCs/>
          <w:sz w:val="28"/>
          <w:szCs w:val="24"/>
        </w:rPr>
        <w:t>Laukiamų naudų nustatymo ir vertinimo matrica</w:t>
      </w:r>
    </w:p>
    <w:p w:rsidR="00864AC3" w:rsidRDefault="00864AC3">
      <w:pPr>
        <w:rPr>
          <w:b/>
          <w:bCs/>
          <w:sz w:val="28"/>
          <w:szCs w:val="24"/>
        </w:rPr>
      </w:pPr>
    </w:p>
    <w:tbl>
      <w:tblPr>
        <w:tblW w:w="5606" w:type="pct"/>
        <w:tblInd w:w="-818"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801"/>
        <w:gridCol w:w="2930"/>
        <w:gridCol w:w="2101"/>
        <w:gridCol w:w="2366"/>
        <w:gridCol w:w="1730"/>
        <w:gridCol w:w="3005"/>
        <w:gridCol w:w="2885"/>
      </w:tblGrid>
      <w:tr w:rsidR="00864AC3">
        <w:tc>
          <w:tcPr>
            <w:tcW w:w="253" w:type="pct"/>
            <w:vMerge w:val="restar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335EE3">
            <w:pPr>
              <w:jc w:val="center"/>
              <w:rPr>
                <w:b/>
                <w:bCs/>
                <w:szCs w:val="24"/>
                <w:lang w:eastAsia="lt-LT"/>
              </w:rPr>
            </w:pPr>
            <w:r>
              <w:rPr>
                <w:b/>
                <w:bCs/>
                <w:szCs w:val="24"/>
                <w:lang w:eastAsia="lt-LT"/>
              </w:rPr>
              <w:t>Eil.</w:t>
            </w:r>
          </w:p>
          <w:p w:rsidR="00864AC3" w:rsidRDefault="00335EE3">
            <w:pPr>
              <w:ind w:left="-183" w:firstLine="124"/>
              <w:jc w:val="center"/>
              <w:rPr>
                <w:b/>
                <w:bCs/>
                <w:szCs w:val="24"/>
                <w:lang w:eastAsia="lt-LT"/>
              </w:rPr>
            </w:pPr>
            <w:r>
              <w:rPr>
                <w:b/>
                <w:bCs/>
                <w:szCs w:val="24"/>
                <w:lang w:eastAsia="lt-LT"/>
              </w:rPr>
              <w:t>Nr.</w:t>
            </w:r>
          </w:p>
        </w:tc>
        <w:tc>
          <w:tcPr>
            <w:tcW w:w="926" w:type="pct"/>
            <w:vMerge w:val="restar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335EE3">
            <w:pPr>
              <w:jc w:val="center"/>
              <w:rPr>
                <w:b/>
                <w:bCs/>
                <w:szCs w:val="24"/>
                <w:lang w:eastAsia="lt-LT"/>
              </w:rPr>
            </w:pPr>
            <w:r>
              <w:rPr>
                <w:b/>
                <w:bCs/>
                <w:szCs w:val="24"/>
                <w:lang w:eastAsia="lt-LT"/>
              </w:rPr>
              <w:t>Naudos aprašymas</w:t>
            </w:r>
          </w:p>
        </w:tc>
        <w:tc>
          <w:tcPr>
            <w:tcW w:w="0" w:type="auto"/>
            <w:vMerge w:val="restar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335EE3">
            <w:pPr>
              <w:jc w:val="center"/>
              <w:rPr>
                <w:b/>
                <w:bCs/>
                <w:szCs w:val="24"/>
                <w:lang w:eastAsia="lt-LT"/>
              </w:rPr>
            </w:pPr>
            <w:r>
              <w:rPr>
                <w:b/>
                <w:bCs/>
                <w:szCs w:val="24"/>
                <w:lang w:eastAsia="lt-LT"/>
              </w:rPr>
              <w:t>Atsakingas asmuo</w:t>
            </w:r>
          </w:p>
        </w:tc>
        <w:tc>
          <w:tcPr>
            <w:tcW w:w="1295" w:type="pct"/>
            <w:gridSpan w:val="2"/>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335EE3">
            <w:pPr>
              <w:jc w:val="center"/>
              <w:rPr>
                <w:b/>
                <w:bCs/>
                <w:szCs w:val="24"/>
                <w:lang w:eastAsia="lt-LT"/>
              </w:rPr>
            </w:pPr>
            <w:r>
              <w:rPr>
                <w:b/>
                <w:bCs/>
                <w:szCs w:val="24"/>
                <w:lang w:eastAsia="lt-LT"/>
              </w:rPr>
              <w:t>Matavimo rodikliai</w:t>
            </w:r>
          </w:p>
        </w:tc>
        <w:tc>
          <w:tcPr>
            <w:tcW w:w="950" w:type="pct"/>
            <w:vMerge w:val="restar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335EE3">
            <w:pPr>
              <w:jc w:val="center"/>
              <w:rPr>
                <w:b/>
                <w:bCs/>
                <w:szCs w:val="24"/>
                <w:lang w:eastAsia="lt-LT"/>
              </w:rPr>
            </w:pPr>
            <w:r>
              <w:rPr>
                <w:b/>
                <w:bCs/>
                <w:szCs w:val="24"/>
                <w:lang w:eastAsia="lt-LT"/>
              </w:rPr>
              <w:t>Ištekliai</w:t>
            </w:r>
          </w:p>
        </w:tc>
        <w:tc>
          <w:tcPr>
            <w:tcW w:w="912" w:type="pct"/>
            <w:vMerge w:val="restar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335EE3">
            <w:pPr>
              <w:tabs>
                <w:tab w:val="left" w:pos="1140"/>
              </w:tabs>
              <w:jc w:val="center"/>
              <w:rPr>
                <w:b/>
                <w:bCs/>
                <w:szCs w:val="24"/>
                <w:lang w:eastAsia="lt-LT"/>
              </w:rPr>
            </w:pPr>
            <w:r>
              <w:rPr>
                <w:b/>
                <w:bCs/>
                <w:szCs w:val="24"/>
                <w:lang w:eastAsia="lt-LT"/>
              </w:rPr>
              <w:t>Pradinis rodiklis, nuo kurių bus matuojamas pagerėjimas</w:t>
            </w:r>
          </w:p>
        </w:tc>
      </w:tr>
      <w:tr w:rsidR="00864AC3">
        <w:tc>
          <w:tcPr>
            <w:tcW w:w="253" w:type="pct"/>
            <w:vMerge/>
            <w:tcBorders>
              <w:top w:val="single" w:sz="6" w:space="0" w:color="auto"/>
              <w:left w:val="single" w:sz="6" w:space="0" w:color="auto"/>
              <w:bottom w:val="single" w:sz="6" w:space="0" w:color="auto"/>
              <w:right w:val="single" w:sz="6" w:space="0" w:color="auto"/>
            </w:tcBorders>
            <w:vAlign w:val="center"/>
            <w:hideMark/>
          </w:tcPr>
          <w:p w:rsidR="00864AC3" w:rsidRDefault="00864AC3">
            <w:pPr>
              <w:rPr>
                <w:b/>
                <w:bCs/>
                <w:szCs w:val="24"/>
                <w:lang w:eastAsia="lt-LT"/>
              </w:rPr>
            </w:pPr>
          </w:p>
        </w:tc>
        <w:tc>
          <w:tcPr>
            <w:tcW w:w="926" w:type="pct"/>
            <w:vMerge/>
            <w:tcBorders>
              <w:top w:val="single" w:sz="6" w:space="0" w:color="auto"/>
              <w:left w:val="single" w:sz="6" w:space="0" w:color="auto"/>
              <w:bottom w:val="single" w:sz="6" w:space="0" w:color="auto"/>
              <w:right w:val="single" w:sz="6" w:space="0" w:color="auto"/>
            </w:tcBorders>
            <w:vAlign w:val="center"/>
            <w:hideMark/>
          </w:tcPr>
          <w:p w:rsidR="00864AC3" w:rsidRDefault="00864AC3">
            <w:pPr>
              <w:rPr>
                <w:b/>
                <w:bCs/>
                <w:szCs w:val="24"/>
                <w:lang w:eastAsia="lt-LT"/>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64AC3" w:rsidRDefault="00864AC3">
            <w:pPr>
              <w:rPr>
                <w:b/>
                <w:bCs/>
                <w:szCs w:val="24"/>
                <w:lang w:eastAsia="lt-LT"/>
              </w:rPr>
            </w:pPr>
          </w:p>
        </w:tc>
        <w:tc>
          <w:tcPr>
            <w:tcW w:w="748"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335EE3">
            <w:pPr>
              <w:jc w:val="center"/>
              <w:rPr>
                <w:rFonts w:ascii="Arial" w:hAnsi="Arial" w:cs="Arial"/>
                <w:b/>
                <w:bCs/>
                <w:szCs w:val="24"/>
                <w:lang w:eastAsia="lt-LT"/>
              </w:rPr>
            </w:pPr>
            <w:r>
              <w:rPr>
                <w:rFonts w:ascii="Arial" w:hAnsi="Arial" w:cs="Arial"/>
                <w:b/>
                <w:bCs/>
                <w:szCs w:val="24"/>
                <w:lang w:eastAsia="lt-LT"/>
              </w:rPr>
              <w:t>Kaip</w:t>
            </w:r>
          </w:p>
        </w:tc>
        <w:tc>
          <w:tcPr>
            <w:tcW w:w="547"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335EE3">
            <w:pPr>
              <w:jc w:val="center"/>
              <w:rPr>
                <w:rFonts w:ascii="Arial" w:hAnsi="Arial" w:cs="Arial"/>
                <w:b/>
                <w:bCs/>
                <w:szCs w:val="24"/>
                <w:lang w:eastAsia="lt-LT"/>
              </w:rPr>
            </w:pPr>
            <w:r>
              <w:rPr>
                <w:rFonts w:ascii="Arial" w:hAnsi="Arial" w:cs="Arial"/>
                <w:b/>
                <w:bCs/>
                <w:szCs w:val="24"/>
                <w:lang w:eastAsia="lt-LT"/>
              </w:rPr>
              <w:t>Kada</w:t>
            </w:r>
          </w:p>
        </w:tc>
        <w:tc>
          <w:tcPr>
            <w:tcW w:w="950" w:type="pct"/>
            <w:vMerge/>
            <w:tcBorders>
              <w:top w:val="single" w:sz="6" w:space="0" w:color="auto"/>
              <w:left w:val="single" w:sz="6" w:space="0" w:color="auto"/>
              <w:bottom w:val="single" w:sz="6" w:space="0" w:color="auto"/>
              <w:right w:val="single" w:sz="6" w:space="0" w:color="auto"/>
            </w:tcBorders>
            <w:vAlign w:val="center"/>
            <w:hideMark/>
          </w:tcPr>
          <w:p w:rsidR="00864AC3" w:rsidRDefault="00864AC3">
            <w:pPr>
              <w:rPr>
                <w:b/>
                <w:bCs/>
                <w:szCs w:val="24"/>
                <w:lang w:eastAsia="lt-LT"/>
              </w:rPr>
            </w:pPr>
          </w:p>
        </w:tc>
        <w:tc>
          <w:tcPr>
            <w:tcW w:w="912" w:type="pct"/>
            <w:vMerge/>
            <w:tcBorders>
              <w:top w:val="single" w:sz="6" w:space="0" w:color="auto"/>
              <w:left w:val="single" w:sz="6" w:space="0" w:color="auto"/>
              <w:bottom w:val="single" w:sz="6" w:space="0" w:color="auto"/>
              <w:right w:val="single" w:sz="6" w:space="0" w:color="auto"/>
            </w:tcBorders>
            <w:vAlign w:val="center"/>
            <w:hideMark/>
          </w:tcPr>
          <w:p w:rsidR="00864AC3" w:rsidRDefault="00864AC3">
            <w:pPr>
              <w:rPr>
                <w:b/>
                <w:bCs/>
                <w:szCs w:val="24"/>
                <w:lang w:eastAsia="lt-LT"/>
              </w:rPr>
            </w:pPr>
          </w:p>
        </w:tc>
      </w:tr>
      <w:tr w:rsidR="00864AC3">
        <w:trPr>
          <w:cantSplit/>
          <w:trHeight w:val="621"/>
        </w:trPr>
        <w:tc>
          <w:tcPr>
            <w:tcW w:w="253"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335EE3">
            <w:pPr>
              <w:jc w:val="center"/>
              <w:rPr>
                <w:szCs w:val="24"/>
                <w:lang w:eastAsia="lt-LT"/>
              </w:rPr>
            </w:pPr>
            <w:r>
              <w:rPr>
                <w:szCs w:val="24"/>
                <w:lang w:eastAsia="lt-LT"/>
              </w:rPr>
              <w:t>1.</w:t>
            </w:r>
          </w:p>
        </w:tc>
        <w:tc>
          <w:tcPr>
            <w:tcW w:w="926"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jc w:val="center"/>
              <w:rPr>
                <w:szCs w:val="24"/>
                <w:lang w:eastAsia="lt-LT"/>
              </w:rPr>
            </w:pP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748"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both"/>
              <w:rPr>
                <w:rFonts w:ascii="Arial" w:hAnsi="Arial" w:cs="Arial"/>
                <w:szCs w:val="24"/>
                <w:lang w:eastAsia="lt-LT"/>
              </w:rPr>
            </w:pPr>
          </w:p>
        </w:tc>
        <w:tc>
          <w:tcPr>
            <w:tcW w:w="547"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950"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912"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r>
      <w:tr w:rsidR="00864AC3">
        <w:trPr>
          <w:cantSplit/>
          <w:trHeight w:val="639"/>
        </w:trPr>
        <w:tc>
          <w:tcPr>
            <w:tcW w:w="253"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335EE3">
            <w:pPr>
              <w:jc w:val="center"/>
              <w:rPr>
                <w:szCs w:val="24"/>
                <w:lang w:eastAsia="lt-LT"/>
              </w:rPr>
            </w:pPr>
            <w:r>
              <w:rPr>
                <w:szCs w:val="24"/>
                <w:lang w:eastAsia="lt-LT"/>
              </w:rPr>
              <w:t>2.</w:t>
            </w:r>
          </w:p>
        </w:tc>
        <w:tc>
          <w:tcPr>
            <w:tcW w:w="926"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jc w:val="center"/>
              <w:rPr>
                <w:szCs w:val="24"/>
                <w:lang w:eastAsia="lt-LT"/>
              </w:rPr>
            </w:pP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748"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547"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950"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912"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val="en-US" w:eastAsia="lt-LT"/>
              </w:rPr>
            </w:pPr>
          </w:p>
        </w:tc>
      </w:tr>
      <w:tr w:rsidR="00864AC3">
        <w:trPr>
          <w:cantSplit/>
          <w:trHeight w:val="648"/>
        </w:trPr>
        <w:tc>
          <w:tcPr>
            <w:tcW w:w="253"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335EE3">
            <w:pPr>
              <w:jc w:val="center"/>
              <w:rPr>
                <w:szCs w:val="24"/>
                <w:lang w:eastAsia="lt-LT"/>
              </w:rPr>
            </w:pPr>
            <w:r>
              <w:rPr>
                <w:szCs w:val="24"/>
                <w:lang w:eastAsia="lt-LT"/>
              </w:rPr>
              <w:t>3.</w:t>
            </w:r>
          </w:p>
        </w:tc>
        <w:tc>
          <w:tcPr>
            <w:tcW w:w="926"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jc w:val="center"/>
              <w:rPr>
                <w:szCs w:val="24"/>
                <w:lang w:eastAsia="lt-LT"/>
              </w:rPr>
            </w:pP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748"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547"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both"/>
              <w:rPr>
                <w:rFonts w:ascii="Arial" w:hAnsi="Arial" w:cs="Arial"/>
                <w:szCs w:val="24"/>
                <w:lang w:eastAsia="lt-LT"/>
              </w:rPr>
            </w:pPr>
          </w:p>
        </w:tc>
        <w:tc>
          <w:tcPr>
            <w:tcW w:w="950"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912"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r>
      <w:tr w:rsidR="00864AC3">
        <w:trPr>
          <w:cantSplit/>
          <w:trHeight w:val="639"/>
        </w:trPr>
        <w:tc>
          <w:tcPr>
            <w:tcW w:w="253"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335EE3">
            <w:pPr>
              <w:jc w:val="center"/>
              <w:rPr>
                <w:szCs w:val="24"/>
                <w:lang w:eastAsia="lt-LT"/>
              </w:rPr>
            </w:pPr>
            <w:r>
              <w:rPr>
                <w:szCs w:val="24"/>
                <w:lang w:eastAsia="lt-LT"/>
              </w:rPr>
              <w:t>4.</w:t>
            </w:r>
          </w:p>
        </w:tc>
        <w:tc>
          <w:tcPr>
            <w:tcW w:w="926"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jc w:val="center"/>
              <w:rPr>
                <w:szCs w:val="24"/>
                <w:lang w:eastAsia="lt-LT"/>
              </w:rPr>
            </w:pP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748"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547"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950"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912"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r>
      <w:tr w:rsidR="00864AC3">
        <w:trPr>
          <w:cantSplit/>
          <w:trHeight w:val="729"/>
        </w:trPr>
        <w:tc>
          <w:tcPr>
            <w:tcW w:w="253"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335EE3">
            <w:pPr>
              <w:jc w:val="center"/>
              <w:rPr>
                <w:szCs w:val="24"/>
                <w:lang w:eastAsia="lt-LT"/>
              </w:rPr>
            </w:pPr>
            <w:r>
              <w:rPr>
                <w:szCs w:val="24"/>
                <w:lang w:eastAsia="lt-LT"/>
              </w:rPr>
              <w:t>5.</w:t>
            </w:r>
          </w:p>
        </w:tc>
        <w:tc>
          <w:tcPr>
            <w:tcW w:w="926"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jc w:val="center"/>
              <w:rPr>
                <w:szCs w:val="24"/>
                <w:lang w:eastAsia="lt-LT"/>
              </w:rPr>
            </w:pP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748"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547"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950"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912"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r>
      <w:tr w:rsidR="00864AC3">
        <w:trPr>
          <w:cantSplit/>
        </w:trPr>
        <w:tc>
          <w:tcPr>
            <w:tcW w:w="253"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335EE3">
            <w:pPr>
              <w:jc w:val="center"/>
              <w:rPr>
                <w:szCs w:val="24"/>
                <w:lang w:eastAsia="lt-LT"/>
              </w:rPr>
            </w:pPr>
            <w:r>
              <w:rPr>
                <w:szCs w:val="24"/>
                <w:lang w:eastAsia="lt-LT"/>
              </w:rPr>
              <w:t>6.</w:t>
            </w:r>
          </w:p>
        </w:tc>
        <w:tc>
          <w:tcPr>
            <w:tcW w:w="926"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jc w:val="center"/>
              <w:rPr>
                <w:szCs w:val="24"/>
                <w:lang w:eastAsia="lt-LT"/>
              </w:rPr>
            </w:pP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748"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both"/>
              <w:rPr>
                <w:rFonts w:ascii="Arial" w:hAnsi="Arial" w:cs="Arial"/>
                <w:szCs w:val="24"/>
                <w:lang w:eastAsia="lt-LT"/>
              </w:rPr>
            </w:pPr>
          </w:p>
          <w:p w:rsidR="00864AC3" w:rsidRDefault="00864AC3">
            <w:pPr>
              <w:rPr>
                <w:sz w:val="8"/>
                <w:szCs w:val="8"/>
              </w:rPr>
            </w:pPr>
          </w:p>
          <w:p w:rsidR="00864AC3" w:rsidRDefault="00864AC3">
            <w:pPr>
              <w:jc w:val="center"/>
              <w:rPr>
                <w:rFonts w:ascii="Arial" w:hAnsi="Arial" w:cs="Arial"/>
                <w:szCs w:val="24"/>
                <w:lang w:eastAsia="lt-LT"/>
              </w:rPr>
            </w:pPr>
          </w:p>
        </w:tc>
        <w:tc>
          <w:tcPr>
            <w:tcW w:w="547"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950"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c>
          <w:tcPr>
            <w:tcW w:w="912" w:type="pct"/>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rsidR="00864AC3" w:rsidRDefault="00864AC3">
            <w:pPr>
              <w:rPr>
                <w:sz w:val="8"/>
                <w:szCs w:val="8"/>
              </w:rPr>
            </w:pPr>
          </w:p>
          <w:p w:rsidR="00864AC3" w:rsidRDefault="00864AC3">
            <w:pPr>
              <w:jc w:val="center"/>
              <w:rPr>
                <w:rFonts w:ascii="Arial" w:hAnsi="Arial" w:cs="Arial"/>
                <w:szCs w:val="24"/>
                <w:lang w:eastAsia="lt-LT"/>
              </w:rPr>
            </w:pPr>
          </w:p>
        </w:tc>
      </w:tr>
    </w:tbl>
    <w:p w:rsidR="00864AC3" w:rsidRDefault="00864AC3">
      <w:pPr>
        <w:rPr>
          <w:rFonts w:ascii="Arial" w:hAnsi="Arial" w:cs="Arial"/>
          <w:b/>
          <w:bCs/>
          <w:szCs w:val="24"/>
        </w:rPr>
      </w:pPr>
    </w:p>
    <w:p w:rsidR="00864AC3" w:rsidRDefault="00864AC3">
      <w:pPr>
        <w:rPr>
          <w:rFonts w:ascii="Arial" w:hAnsi="Arial" w:cs="Arial"/>
          <w:b/>
          <w:bCs/>
          <w:szCs w:val="24"/>
        </w:rPr>
      </w:pPr>
    </w:p>
    <w:p w:rsidR="00864AC3" w:rsidRDefault="00864AC3">
      <w:pPr>
        <w:rPr>
          <w:rFonts w:ascii="Arial" w:hAnsi="Arial" w:cs="Arial"/>
          <w:b/>
          <w:bCs/>
          <w:szCs w:val="24"/>
        </w:rPr>
      </w:pPr>
    </w:p>
    <w:p w:rsidR="00864AC3" w:rsidRDefault="00864AC3">
      <w:pPr>
        <w:rPr>
          <w:rFonts w:ascii="Arial" w:hAnsi="Arial" w:cs="Arial"/>
          <w:b/>
          <w:bCs/>
          <w:szCs w:val="24"/>
        </w:rPr>
        <w:sectPr w:rsidR="00864AC3">
          <w:pgSz w:w="16838" w:h="11906" w:orient="landscape" w:code="9"/>
          <w:pgMar w:top="1080" w:right="1440" w:bottom="630" w:left="1440" w:header="709" w:footer="267" w:gutter="0"/>
          <w:cols w:space="708"/>
          <w:docGrid w:linePitch="360"/>
        </w:sectPr>
      </w:pPr>
    </w:p>
    <w:p w:rsidR="00864AC3" w:rsidRDefault="00864AC3">
      <w:pPr>
        <w:rPr>
          <w:rFonts w:ascii="Arial" w:hAnsi="Arial" w:cs="Arial"/>
          <w:b/>
          <w:bCs/>
          <w:szCs w:val="24"/>
        </w:rPr>
      </w:pPr>
    </w:p>
    <w:p w:rsidR="00864AC3" w:rsidRDefault="00335EE3">
      <w:pPr>
        <w:rPr>
          <w:b/>
          <w:szCs w:val="24"/>
        </w:rPr>
      </w:pPr>
      <w:r>
        <w:rPr>
          <w:b/>
          <w:szCs w:val="24"/>
        </w:rPr>
        <w:t>Vertinimo sprendimas</w:t>
      </w:r>
    </w:p>
    <w:p w:rsidR="00864AC3" w:rsidRDefault="00864AC3">
      <w:pP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6480"/>
      </w:tblGrid>
      <w:tr w:rsidR="00864AC3">
        <w:tc>
          <w:tcPr>
            <w:tcW w:w="2520" w:type="dxa"/>
            <w:shd w:val="clear" w:color="auto" w:fill="C6D9F1"/>
          </w:tcPr>
          <w:p w:rsidR="00864AC3" w:rsidRDefault="00335EE3">
            <w:pPr>
              <w:rPr>
                <w:b/>
                <w:szCs w:val="24"/>
              </w:rPr>
            </w:pPr>
            <w:r>
              <w:rPr>
                <w:b/>
                <w:szCs w:val="24"/>
              </w:rPr>
              <w:t>Sprendimas:</w:t>
            </w:r>
          </w:p>
        </w:tc>
        <w:tc>
          <w:tcPr>
            <w:tcW w:w="6480" w:type="dxa"/>
          </w:tcPr>
          <w:p w:rsidR="00864AC3" w:rsidRDefault="00864AC3">
            <w:pPr>
              <w:rPr>
                <w:szCs w:val="24"/>
              </w:rPr>
            </w:pPr>
          </w:p>
          <w:p w:rsidR="00864AC3" w:rsidRDefault="00864AC3">
            <w:pPr>
              <w:rPr>
                <w:szCs w:val="24"/>
              </w:rPr>
            </w:pPr>
          </w:p>
          <w:p w:rsidR="00864AC3" w:rsidRDefault="00864AC3">
            <w:pPr>
              <w:rPr>
                <w:szCs w:val="24"/>
                <w:highlight w:val="yellow"/>
              </w:rPr>
            </w:pPr>
          </w:p>
        </w:tc>
      </w:tr>
      <w:tr w:rsidR="00864AC3">
        <w:tc>
          <w:tcPr>
            <w:tcW w:w="2520" w:type="dxa"/>
            <w:shd w:val="clear" w:color="auto" w:fill="C6D9F1"/>
          </w:tcPr>
          <w:p w:rsidR="00864AC3" w:rsidRDefault="00335EE3">
            <w:pPr>
              <w:rPr>
                <w:b/>
                <w:bCs/>
                <w:szCs w:val="24"/>
              </w:rPr>
            </w:pPr>
            <w:r>
              <w:rPr>
                <w:b/>
                <w:bCs/>
                <w:szCs w:val="24"/>
              </w:rPr>
              <w:t>Pagrindinės priežastys lėmusios sprendimo priėmimą:</w:t>
            </w:r>
          </w:p>
        </w:tc>
        <w:tc>
          <w:tcPr>
            <w:tcW w:w="6480" w:type="dxa"/>
          </w:tcPr>
          <w:p w:rsidR="00864AC3" w:rsidRDefault="00864AC3">
            <w:pPr>
              <w:rPr>
                <w:sz w:val="8"/>
                <w:szCs w:val="8"/>
              </w:rPr>
            </w:pPr>
          </w:p>
          <w:p w:rsidR="00864AC3" w:rsidRDefault="00864AC3">
            <w:pPr>
              <w:shd w:val="clear" w:color="auto" w:fill="FFFFFF"/>
              <w:tabs>
                <w:tab w:val="left" w:pos="1289"/>
              </w:tabs>
              <w:ind w:firstLine="1289"/>
              <w:jc w:val="both"/>
              <w:rPr>
                <w:color w:val="404040"/>
                <w:szCs w:val="24"/>
              </w:rPr>
            </w:pPr>
          </w:p>
        </w:tc>
      </w:tr>
      <w:tr w:rsidR="00864AC3">
        <w:tc>
          <w:tcPr>
            <w:tcW w:w="2520" w:type="dxa"/>
            <w:shd w:val="clear" w:color="auto" w:fill="C6D9F1"/>
          </w:tcPr>
          <w:p w:rsidR="00864AC3" w:rsidRDefault="00335EE3">
            <w:pPr>
              <w:rPr>
                <w:b/>
                <w:szCs w:val="24"/>
              </w:rPr>
            </w:pPr>
            <w:r>
              <w:rPr>
                <w:b/>
                <w:szCs w:val="24"/>
              </w:rPr>
              <w:t>Sprendimo data:</w:t>
            </w:r>
          </w:p>
        </w:tc>
        <w:tc>
          <w:tcPr>
            <w:tcW w:w="6480" w:type="dxa"/>
          </w:tcPr>
          <w:p w:rsidR="00864AC3" w:rsidRDefault="00864AC3">
            <w:pPr>
              <w:rPr>
                <w:szCs w:val="24"/>
                <w:lang w:val="en-US"/>
              </w:rPr>
            </w:pPr>
          </w:p>
          <w:p w:rsidR="00864AC3" w:rsidRDefault="00864AC3">
            <w:pPr>
              <w:rPr>
                <w:szCs w:val="24"/>
              </w:rPr>
            </w:pPr>
          </w:p>
        </w:tc>
      </w:tr>
      <w:tr w:rsidR="00864AC3">
        <w:tc>
          <w:tcPr>
            <w:tcW w:w="2520" w:type="dxa"/>
            <w:shd w:val="clear" w:color="auto" w:fill="C6D9F1"/>
          </w:tcPr>
          <w:p w:rsidR="00864AC3" w:rsidRDefault="00335EE3">
            <w:pPr>
              <w:rPr>
                <w:b/>
                <w:bCs/>
                <w:szCs w:val="24"/>
              </w:rPr>
            </w:pPr>
            <w:r>
              <w:rPr>
                <w:b/>
                <w:bCs/>
                <w:szCs w:val="24"/>
              </w:rPr>
              <w:t>Sprendimas priimtas (nurodyti asmens pareigas, vardą, pavardę):</w:t>
            </w:r>
          </w:p>
        </w:tc>
        <w:tc>
          <w:tcPr>
            <w:tcW w:w="6480" w:type="dxa"/>
          </w:tcPr>
          <w:p w:rsidR="00864AC3" w:rsidRDefault="00864AC3">
            <w:pPr>
              <w:jc w:val="both"/>
              <w:rPr>
                <w:szCs w:val="24"/>
              </w:rPr>
            </w:pPr>
          </w:p>
        </w:tc>
      </w:tr>
      <w:tr w:rsidR="00864AC3">
        <w:tc>
          <w:tcPr>
            <w:tcW w:w="2520" w:type="dxa"/>
            <w:shd w:val="clear" w:color="auto" w:fill="C6D9F1"/>
          </w:tcPr>
          <w:p w:rsidR="00864AC3" w:rsidRDefault="00335EE3">
            <w:pPr>
              <w:rPr>
                <w:b/>
                <w:bCs/>
                <w:szCs w:val="24"/>
              </w:rPr>
            </w:pPr>
            <w:r>
              <w:rPr>
                <w:b/>
                <w:bCs/>
                <w:szCs w:val="24"/>
              </w:rPr>
              <w:t>Sprendimo patvirtinimo data:</w:t>
            </w:r>
          </w:p>
          <w:p w:rsidR="00864AC3" w:rsidRDefault="00864AC3">
            <w:pPr>
              <w:rPr>
                <w:b/>
                <w:bCs/>
                <w:szCs w:val="24"/>
              </w:rPr>
            </w:pPr>
          </w:p>
        </w:tc>
        <w:tc>
          <w:tcPr>
            <w:tcW w:w="6480" w:type="dxa"/>
          </w:tcPr>
          <w:p w:rsidR="00864AC3" w:rsidRDefault="00864AC3">
            <w:pPr>
              <w:rPr>
                <w:szCs w:val="24"/>
                <w:lang w:val="en-US"/>
              </w:rPr>
            </w:pPr>
          </w:p>
        </w:tc>
      </w:tr>
    </w:tbl>
    <w:p w:rsidR="00864AC3" w:rsidRDefault="00864AC3">
      <w:pPr>
        <w:rPr>
          <w:rFonts w:ascii="Arial" w:hAnsi="Arial" w:cs="Arial"/>
          <w:b/>
          <w:bCs/>
          <w:szCs w:val="24"/>
        </w:rPr>
      </w:pPr>
    </w:p>
    <w:p w:rsidR="00864AC3" w:rsidRDefault="00864AC3">
      <w:pPr>
        <w:widowControl w:val="0"/>
        <w:tabs>
          <w:tab w:val="left" w:pos="1176"/>
        </w:tabs>
        <w:spacing w:line="360" w:lineRule="auto"/>
        <w:jc w:val="both"/>
        <w:rPr>
          <w:szCs w:val="24"/>
        </w:rPr>
      </w:pPr>
    </w:p>
    <w:p w:rsidR="00864AC3" w:rsidRDefault="00864AC3">
      <w:pPr>
        <w:ind w:left="6096"/>
        <w:rPr>
          <w:sz w:val="22"/>
          <w:szCs w:val="22"/>
        </w:rPr>
      </w:pPr>
    </w:p>
    <w:p w:rsidR="00D74363" w:rsidRDefault="00D74363">
      <w:pPr>
        <w:ind w:left="6096"/>
        <w:sectPr w:rsidR="00D74363">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09" w:footer="267" w:gutter="0"/>
          <w:cols w:space="708"/>
          <w:docGrid w:linePitch="360"/>
        </w:sectPr>
      </w:pPr>
    </w:p>
    <w:p w:rsidR="00D74363" w:rsidRDefault="00335EE3" w:rsidP="00D74363">
      <w:pPr>
        <w:ind w:firstLine="5103"/>
        <w:rPr>
          <w:szCs w:val="24"/>
        </w:rPr>
      </w:pPr>
      <w:r>
        <w:rPr>
          <w:szCs w:val="24"/>
        </w:rPr>
        <w:t xml:space="preserve">Anykščių rajono savivaldybės </w:t>
      </w:r>
    </w:p>
    <w:p w:rsidR="00864AC3" w:rsidRDefault="00335EE3" w:rsidP="00D74363">
      <w:pPr>
        <w:ind w:firstLine="5103"/>
        <w:rPr>
          <w:szCs w:val="24"/>
        </w:rPr>
      </w:pPr>
      <w:r>
        <w:rPr>
          <w:szCs w:val="24"/>
        </w:rPr>
        <w:t xml:space="preserve">administracijos </w:t>
      </w:r>
    </w:p>
    <w:p w:rsidR="00D74363" w:rsidRDefault="00335EE3" w:rsidP="00D74363">
      <w:pPr>
        <w:ind w:firstLine="5103"/>
        <w:rPr>
          <w:szCs w:val="24"/>
        </w:rPr>
      </w:pPr>
      <w:r>
        <w:rPr>
          <w:szCs w:val="24"/>
        </w:rPr>
        <w:t xml:space="preserve">poveikio duomenų apsaugai vertinimo </w:t>
      </w:r>
    </w:p>
    <w:p w:rsidR="00864AC3" w:rsidRDefault="00335EE3" w:rsidP="00D74363">
      <w:pPr>
        <w:ind w:firstLine="5103"/>
        <w:rPr>
          <w:szCs w:val="24"/>
        </w:rPr>
      </w:pPr>
      <w:r>
        <w:rPr>
          <w:szCs w:val="24"/>
        </w:rPr>
        <w:t xml:space="preserve">procedūros aprašo </w:t>
      </w:r>
    </w:p>
    <w:p w:rsidR="00864AC3" w:rsidRDefault="00335EE3" w:rsidP="00D74363">
      <w:pPr>
        <w:ind w:firstLine="5103"/>
        <w:rPr>
          <w:szCs w:val="24"/>
        </w:rPr>
      </w:pPr>
      <w:r>
        <w:rPr>
          <w:szCs w:val="24"/>
          <w:lang w:val="en-US"/>
        </w:rPr>
        <w:t>5</w:t>
      </w:r>
      <w:r>
        <w:rPr>
          <w:szCs w:val="24"/>
        </w:rPr>
        <w:t xml:space="preserve"> priedas</w:t>
      </w:r>
    </w:p>
    <w:p w:rsidR="00864AC3" w:rsidRDefault="00864AC3">
      <w:pPr>
        <w:tabs>
          <w:tab w:val="left" w:pos="4287"/>
        </w:tabs>
        <w:ind w:left="6804"/>
        <w:rPr>
          <w:sz w:val="22"/>
          <w:szCs w:val="22"/>
        </w:rPr>
      </w:pPr>
    </w:p>
    <w:p w:rsidR="00864AC3" w:rsidRDefault="00335EE3">
      <w:pPr>
        <w:tabs>
          <w:tab w:val="left" w:pos="4287"/>
        </w:tabs>
        <w:jc w:val="center"/>
        <w:rPr>
          <w:sz w:val="22"/>
          <w:szCs w:val="22"/>
        </w:rPr>
      </w:pPr>
      <w:r>
        <w:rPr>
          <w:sz w:val="22"/>
          <w:szCs w:val="22"/>
        </w:rPr>
        <w:t>(suinteresuotųjų šalių nuomonės nustatymo ir vertinimo lentelės forma)</w:t>
      </w:r>
    </w:p>
    <w:p w:rsidR="00864AC3" w:rsidRDefault="00864AC3">
      <w:pPr>
        <w:tabs>
          <w:tab w:val="left" w:pos="4287"/>
        </w:tabs>
        <w:jc w:val="center"/>
        <w:rPr>
          <w:sz w:val="22"/>
          <w:szCs w:val="22"/>
        </w:rPr>
      </w:pPr>
    </w:p>
    <w:p w:rsidR="00864AC3" w:rsidRDefault="00335EE3">
      <w:pPr>
        <w:jc w:val="center"/>
        <w:rPr>
          <w:b/>
          <w:bCs/>
          <w:sz w:val="28"/>
          <w:szCs w:val="24"/>
        </w:rPr>
      </w:pPr>
      <w:r>
        <w:rPr>
          <w:b/>
          <w:bCs/>
          <w:sz w:val="28"/>
          <w:szCs w:val="24"/>
        </w:rPr>
        <w:t>Suinteresuotųjų šalių ir jų nuomonės nustatymas ir vertinimas</w:t>
      </w:r>
    </w:p>
    <w:p w:rsidR="00864AC3" w:rsidRDefault="00864AC3">
      <w:pPr>
        <w:rPr>
          <w:b/>
          <w:bCs/>
          <w:szCs w:val="24"/>
        </w:rPr>
      </w:pPr>
    </w:p>
    <w:p w:rsidR="00864AC3" w:rsidRDefault="00335EE3">
      <w:pPr>
        <w:jc w:val="both"/>
        <w:rPr>
          <w:bCs/>
          <w:szCs w:val="24"/>
        </w:rPr>
      </w:pPr>
      <w:r>
        <w:rPr>
          <w:bCs/>
          <w:szCs w:val="24"/>
        </w:rPr>
        <w:t xml:space="preserve">Ši lentelė naudojama </w:t>
      </w:r>
      <w:r>
        <w:rPr>
          <w:szCs w:val="24"/>
        </w:rPr>
        <w:t>suinteresuotosioms šalims ir jų nuomonei dėl planuojamo Anykščių rajono savivaldybės administracijos  projekto, įskaitant jų reikalavimus ir lūkesčius, nustatyti. Suinteresuotųjų šalių reikalavimai bei lūkesčiai išsiaiškinami anketų – apklausų, viešosios nuomonės apklausos būdu, el. paštu.</w:t>
      </w:r>
    </w:p>
    <w:p w:rsidR="00864AC3" w:rsidRDefault="00864AC3">
      <w:pPr>
        <w:rPr>
          <w:rFonts w:ascii="Arial" w:hAnsi="Arial" w:cs="Arial"/>
          <w:b/>
          <w:bCs/>
          <w:szCs w:val="24"/>
        </w:rPr>
      </w:pPr>
    </w:p>
    <w:p w:rsidR="00864AC3" w:rsidRDefault="00335EE3">
      <w:pPr>
        <w:rPr>
          <w:b/>
          <w:sz w:val="28"/>
          <w:szCs w:val="24"/>
        </w:rPr>
      </w:pPr>
      <w:r>
        <w:rPr>
          <w:b/>
          <w:sz w:val="28"/>
          <w:szCs w:val="24"/>
        </w:rPr>
        <w:t>Vertinimo detalės</w:t>
      </w:r>
    </w:p>
    <w:p w:rsidR="00864AC3" w:rsidRDefault="00864AC3">
      <w:pP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6480"/>
      </w:tblGrid>
      <w:tr w:rsidR="00864AC3">
        <w:tc>
          <w:tcPr>
            <w:tcW w:w="2520" w:type="dxa"/>
            <w:shd w:val="clear" w:color="auto" w:fill="C6D9F1"/>
          </w:tcPr>
          <w:p w:rsidR="00864AC3" w:rsidRDefault="00335EE3">
            <w:pPr>
              <w:rPr>
                <w:szCs w:val="24"/>
              </w:rPr>
            </w:pPr>
            <w:r>
              <w:rPr>
                <w:b/>
                <w:bCs/>
                <w:szCs w:val="24"/>
              </w:rPr>
              <w:t>Asmens duomenų tvarkymo (vykdomo projekto) pavadinimas:</w:t>
            </w:r>
          </w:p>
        </w:tc>
        <w:tc>
          <w:tcPr>
            <w:tcW w:w="6480" w:type="dxa"/>
          </w:tcPr>
          <w:p w:rsidR="00864AC3" w:rsidRDefault="00864AC3">
            <w:pPr>
              <w:jc w:val="both"/>
              <w:rPr>
                <w:szCs w:val="24"/>
              </w:rPr>
            </w:pPr>
          </w:p>
        </w:tc>
      </w:tr>
      <w:tr w:rsidR="00864AC3">
        <w:tc>
          <w:tcPr>
            <w:tcW w:w="2520" w:type="dxa"/>
            <w:shd w:val="clear" w:color="auto" w:fill="C6D9F1"/>
          </w:tcPr>
          <w:p w:rsidR="00864AC3" w:rsidRDefault="00335EE3">
            <w:pPr>
              <w:rPr>
                <w:b/>
                <w:bCs/>
                <w:szCs w:val="24"/>
              </w:rPr>
            </w:pPr>
            <w:r>
              <w:rPr>
                <w:b/>
                <w:bCs/>
                <w:szCs w:val="24"/>
              </w:rPr>
              <w:t>Asmens duomenų tvarkymo (vykdomo projekto) apibūdinimas:</w:t>
            </w:r>
          </w:p>
        </w:tc>
        <w:tc>
          <w:tcPr>
            <w:tcW w:w="6480" w:type="dxa"/>
          </w:tcPr>
          <w:p w:rsidR="00864AC3" w:rsidRDefault="00864AC3">
            <w:pPr>
              <w:jc w:val="both"/>
              <w:rPr>
                <w:szCs w:val="24"/>
              </w:rPr>
            </w:pPr>
          </w:p>
          <w:p w:rsidR="00864AC3" w:rsidRDefault="00864AC3">
            <w:pPr>
              <w:jc w:val="both"/>
              <w:rPr>
                <w:szCs w:val="24"/>
              </w:rPr>
            </w:pPr>
          </w:p>
          <w:p w:rsidR="00864AC3" w:rsidRDefault="00864AC3">
            <w:pPr>
              <w:jc w:val="both"/>
              <w:rPr>
                <w:szCs w:val="24"/>
              </w:rPr>
            </w:pPr>
          </w:p>
          <w:p w:rsidR="00864AC3" w:rsidRDefault="00864AC3">
            <w:pPr>
              <w:jc w:val="both"/>
              <w:rPr>
                <w:szCs w:val="24"/>
              </w:rPr>
            </w:pPr>
          </w:p>
          <w:p w:rsidR="00864AC3" w:rsidRDefault="00864AC3">
            <w:pPr>
              <w:jc w:val="both"/>
              <w:rPr>
                <w:szCs w:val="24"/>
              </w:rPr>
            </w:pPr>
          </w:p>
        </w:tc>
      </w:tr>
      <w:tr w:rsidR="00864AC3">
        <w:tc>
          <w:tcPr>
            <w:tcW w:w="2520" w:type="dxa"/>
            <w:shd w:val="clear" w:color="auto" w:fill="C6D9F1"/>
          </w:tcPr>
          <w:p w:rsidR="00864AC3" w:rsidRDefault="00335EE3">
            <w:pPr>
              <w:rPr>
                <w:b/>
                <w:szCs w:val="24"/>
              </w:rPr>
            </w:pPr>
            <w:r>
              <w:rPr>
                <w:b/>
                <w:szCs w:val="24"/>
              </w:rPr>
              <w:t>Vertintojo pareigos, vardas, pavardė:</w:t>
            </w:r>
          </w:p>
        </w:tc>
        <w:tc>
          <w:tcPr>
            <w:tcW w:w="6480" w:type="dxa"/>
          </w:tcPr>
          <w:p w:rsidR="00864AC3" w:rsidRDefault="00864AC3">
            <w:pPr>
              <w:jc w:val="both"/>
              <w:rPr>
                <w:szCs w:val="24"/>
              </w:rPr>
            </w:pPr>
          </w:p>
          <w:p w:rsidR="00864AC3" w:rsidRDefault="00864AC3">
            <w:pPr>
              <w:jc w:val="both"/>
              <w:rPr>
                <w:szCs w:val="24"/>
              </w:rPr>
            </w:pPr>
          </w:p>
          <w:p w:rsidR="00864AC3" w:rsidRDefault="00864AC3">
            <w:pPr>
              <w:jc w:val="both"/>
              <w:rPr>
                <w:szCs w:val="24"/>
              </w:rPr>
            </w:pPr>
          </w:p>
        </w:tc>
      </w:tr>
      <w:tr w:rsidR="00864AC3">
        <w:tc>
          <w:tcPr>
            <w:tcW w:w="2520" w:type="dxa"/>
            <w:shd w:val="clear" w:color="auto" w:fill="C6D9F1"/>
          </w:tcPr>
          <w:p w:rsidR="00864AC3" w:rsidRDefault="00335EE3">
            <w:pPr>
              <w:rPr>
                <w:b/>
                <w:bCs/>
                <w:szCs w:val="24"/>
              </w:rPr>
            </w:pPr>
            <w:r>
              <w:rPr>
                <w:b/>
                <w:bCs/>
                <w:szCs w:val="24"/>
              </w:rPr>
              <w:t>Vertinimo data:</w:t>
            </w:r>
          </w:p>
        </w:tc>
        <w:tc>
          <w:tcPr>
            <w:tcW w:w="6480" w:type="dxa"/>
          </w:tcPr>
          <w:p w:rsidR="00864AC3" w:rsidRDefault="00864AC3">
            <w:pPr>
              <w:rPr>
                <w:szCs w:val="24"/>
              </w:rPr>
            </w:pPr>
          </w:p>
          <w:p w:rsidR="00864AC3" w:rsidRDefault="00864AC3">
            <w:pPr>
              <w:rPr>
                <w:szCs w:val="24"/>
              </w:rPr>
            </w:pPr>
          </w:p>
        </w:tc>
      </w:tr>
    </w:tbl>
    <w:p w:rsidR="00864AC3" w:rsidRDefault="00864AC3">
      <w:pPr>
        <w:rPr>
          <w:b/>
          <w:bCs/>
          <w:szCs w:val="24"/>
        </w:rPr>
      </w:pPr>
    </w:p>
    <w:p w:rsidR="00864AC3" w:rsidRDefault="00864AC3">
      <w:pPr>
        <w:rPr>
          <w:b/>
          <w:bCs/>
          <w:szCs w:val="24"/>
        </w:rPr>
      </w:pPr>
    </w:p>
    <w:p w:rsidR="00864AC3" w:rsidRDefault="00864AC3">
      <w:pPr>
        <w:rPr>
          <w:b/>
          <w:bCs/>
          <w:sz w:val="28"/>
          <w:szCs w:val="24"/>
        </w:rPr>
      </w:pPr>
    </w:p>
    <w:p w:rsidR="00864AC3" w:rsidRDefault="00864AC3">
      <w:pPr>
        <w:rPr>
          <w:b/>
          <w:bCs/>
          <w:sz w:val="28"/>
          <w:szCs w:val="24"/>
        </w:rPr>
      </w:pPr>
    </w:p>
    <w:p w:rsidR="00864AC3" w:rsidRDefault="00864AC3">
      <w:pPr>
        <w:rPr>
          <w:rFonts w:ascii="Arial" w:hAnsi="Arial" w:cs="Arial"/>
          <w:b/>
          <w:bCs/>
          <w:sz w:val="28"/>
          <w:szCs w:val="24"/>
        </w:rPr>
        <w:sectPr w:rsidR="00864AC3">
          <w:pgSz w:w="11906" w:h="16838" w:code="9"/>
          <w:pgMar w:top="1440" w:right="1440" w:bottom="1440" w:left="1440" w:header="709" w:footer="267" w:gutter="0"/>
          <w:cols w:space="708"/>
          <w:docGrid w:linePitch="360"/>
        </w:sectPr>
      </w:pPr>
    </w:p>
    <w:p w:rsidR="00864AC3" w:rsidRDefault="00335EE3">
      <w:pPr>
        <w:rPr>
          <w:b/>
          <w:bCs/>
          <w:sz w:val="28"/>
          <w:szCs w:val="24"/>
        </w:rPr>
      </w:pPr>
      <w:r>
        <w:rPr>
          <w:b/>
          <w:bCs/>
          <w:sz w:val="28"/>
          <w:szCs w:val="24"/>
        </w:rPr>
        <w:t>Suinteresuotųjų šalių ir jų nuomonės nustatymo ir vertinimo lentelė</w:t>
      </w:r>
    </w:p>
    <w:p w:rsidR="00864AC3" w:rsidRDefault="00864AC3">
      <w:pPr>
        <w:rPr>
          <w:rFonts w:ascii="Arial" w:hAnsi="Arial" w:cs="Arial"/>
          <w:b/>
          <w:bCs/>
          <w:sz w:val="28"/>
          <w:szCs w:val="24"/>
        </w:rPr>
      </w:pPr>
    </w:p>
    <w:tbl>
      <w:tblPr>
        <w:tblW w:w="15566"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2659"/>
        <w:gridCol w:w="1758"/>
        <w:gridCol w:w="1166"/>
        <w:gridCol w:w="2006"/>
        <w:gridCol w:w="4554"/>
        <w:gridCol w:w="2786"/>
      </w:tblGrid>
      <w:tr w:rsidR="00864AC3">
        <w:trPr>
          <w:trHeight w:val="1178"/>
        </w:trPr>
        <w:tc>
          <w:tcPr>
            <w:tcW w:w="637" w:type="dxa"/>
          </w:tcPr>
          <w:p w:rsidR="00864AC3" w:rsidRDefault="00335EE3">
            <w:pPr>
              <w:jc w:val="center"/>
              <w:rPr>
                <w:b/>
                <w:bCs/>
                <w:sz w:val="28"/>
                <w:szCs w:val="24"/>
              </w:rPr>
            </w:pPr>
            <w:r>
              <w:rPr>
                <w:b/>
                <w:bCs/>
                <w:sz w:val="28"/>
                <w:szCs w:val="24"/>
              </w:rPr>
              <w:t>Eil. Nr.</w:t>
            </w:r>
          </w:p>
        </w:tc>
        <w:tc>
          <w:tcPr>
            <w:tcW w:w="2659" w:type="dxa"/>
          </w:tcPr>
          <w:p w:rsidR="00864AC3" w:rsidRDefault="00335EE3">
            <w:pPr>
              <w:jc w:val="center"/>
              <w:rPr>
                <w:b/>
                <w:bCs/>
                <w:sz w:val="28"/>
                <w:szCs w:val="24"/>
              </w:rPr>
            </w:pPr>
            <w:r>
              <w:rPr>
                <w:b/>
                <w:bCs/>
                <w:sz w:val="28"/>
                <w:szCs w:val="24"/>
              </w:rPr>
              <w:t>Suinteresuotosios šalies</w:t>
            </w:r>
          </w:p>
          <w:p w:rsidR="00864AC3" w:rsidRDefault="00335EE3">
            <w:pPr>
              <w:jc w:val="center"/>
              <w:rPr>
                <w:b/>
                <w:bCs/>
                <w:sz w:val="28"/>
                <w:szCs w:val="24"/>
              </w:rPr>
            </w:pPr>
            <w:r>
              <w:rPr>
                <w:b/>
                <w:bCs/>
                <w:sz w:val="28"/>
                <w:szCs w:val="24"/>
              </w:rPr>
              <w:t>pavadinimas</w:t>
            </w:r>
          </w:p>
        </w:tc>
        <w:tc>
          <w:tcPr>
            <w:tcW w:w="1758" w:type="dxa"/>
          </w:tcPr>
          <w:p w:rsidR="00864AC3" w:rsidRDefault="00335EE3">
            <w:pPr>
              <w:jc w:val="center"/>
              <w:rPr>
                <w:b/>
                <w:bCs/>
                <w:sz w:val="28"/>
                <w:szCs w:val="24"/>
              </w:rPr>
            </w:pPr>
            <w:r>
              <w:rPr>
                <w:b/>
                <w:bCs/>
                <w:sz w:val="28"/>
                <w:szCs w:val="24"/>
              </w:rPr>
              <w:t xml:space="preserve">Pareigos </w:t>
            </w:r>
          </w:p>
        </w:tc>
        <w:tc>
          <w:tcPr>
            <w:tcW w:w="1166" w:type="dxa"/>
          </w:tcPr>
          <w:p w:rsidR="00864AC3" w:rsidRDefault="00335EE3">
            <w:pPr>
              <w:jc w:val="center"/>
              <w:rPr>
                <w:b/>
                <w:bCs/>
                <w:sz w:val="28"/>
                <w:szCs w:val="24"/>
              </w:rPr>
            </w:pPr>
            <w:r>
              <w:rPr>
                <w:b/>
                <w:bCs/>
                <w:sz w:val="28"/>
                <w:szCs w:val="24"/>
              </w:rPr>
              <w:t>Vieta</w:t>
            </w:r>
          </w:p>
        </w:tc>
        <w:tc>
          <w:tcPr>
            <w:tcW w:w="2006" w:type="dxa"/>
          </w:tcPr>
          <w:p w:rsidR="00864AC3" w:rsidRDefault="00335EE3">
            <w:pPr>
              <w:jc w:val="center"/>
              <w:rPr>
                <w:b/>
                <w:bCs/>
                <w:sz w:val="28"/>
                <w:szCs w:val="24"/>
              </w:rPr>
            </w:pPr>
            <w:r>
              <w:rPr>
                <w:b/>
                <w:bCs/>
                <w:sz w:val="28"/>
                <w:szCs w:val="24"/>
              </w:rPr>
              <w:t>Vaidmuo projekte</w:t>
            </w:r>
          </w:p>
        </w:tc>
        <w:tc>
          <w:tcPr>
            <w:tcW w:w="4554" w:type="dxa"/>
          </w:tcPr>
          <w:p w:rsidR="00864AC3" w:rsidRDefault="00335EE3">
            <w:pPr>
              <w:jc w:val="center"/>
              <w:rPr>
                <w:b/>
                <w:bCs/>
                <w:sz w:val="28"/>
                <w:szCs w:val="24"/>
              </w:rPr>
            </w:pPr>
            <w:r>
              <w:rPr>
                <w:b/>
                <w:bCs/>
                <w:sz w:val="28"/>
                <w:szCs w:val="24"/>
              </w:rPr>
              <w:t>Pagrindiniai reikalavimai</w:t>
            </w:r>
          </w:p>
        </w:tc>
        <w:tc>
          <w:tcPr>
            <w:tcW w:w="2786" w:type="dxa"/>
          </w:tcPr>
          <w:p w:rsidR="00864AC3" w:rsidRDefault="00335EE3">
            <w:pPr>
              <w:jc w:val="center"/>
              <w:rPr>
                <w:b/>
                <w:bCs/>
                <w:sz w:val="28"/>
                <w:szCs w:val="24"/>
              </w:rPr>
            </w:pPr>
            <w:r>
              <w:rPr>
                <w:b/>
                <w:bCs/>
                <w:sz w:val="28"/>
                <w:szCs w:val="24"/>
              </w:rPr>
              <w:t>Pagrindiniai lūkesčiai</w:t>
            </w:r>
          </w:p>
        </w:tc>
      </w:tr>
      <w:tr w:rsidR="00864AC3">
        <w:tc>
          <w:tcPr>
            <w:tcW w:w="637" w:type="dxa"/>
          </w:tcPr>
          <w:p w:rsidR="00864AC3" w:rsidRDefault="00335EE3">
            <w:pPr>
              <w:jc w:val="center"/>
              <w:rPr>
                <w:bCs/>
                <w:sz w:val="28"/>
                <w:szCs w:val="24"/>
              </w:rPr>
            </w:pPr>
            <w:r>
              <w:rPr>
                <w:bCs/>
                <w:sz w:val="28"/>
                <w:szCs w:val="24"/>
              </w:rPr>
              <w:t>1.</w:t>
            </w:r>
          </w:p>
        </w:tc>
        <w:tc>
          <w:tcPr>
            <w:tcW w:w="2659" w:type="dxa"/>
          </w:tcPr>
          <w:p w:rsidR="00864AC3" w:rsidRDefault="00864AC3">
            <w:pPr>
              <w:jc w:val="center"/>
              <w:rPr>
                <w:bCs/>
                <w:sz w:val="28"/>
                <w:szCs w:val="24"/>
              </w:rPr>
            </w:pPr>
          </w:p>
        </w:tc>
        <w:tc>
          <w:tcPr>
            <w:tcW w:w="1758" w:type="dxa"/>
          </w:tcPr>
          <w:p w:rsidR="00864AC3" w:rsidRDefault="00864AC3">
            <w:pPr>
              <w:jc w:val="center"/>
              <w:rPr>
                <w:bCs/>
                <w:sz w:val="28"/>
                <w:szCs w:val="24"/>
              </w:rPr>
            </w:pPr>
          </w:p>
        </w:tc>
        <w:tc>
          <w:tcPr>
            <w:tcW w:w="1166" w:type="dxa"/>
          </w:tcPr>
          <w:p w:rsidR="00864AC3" w:rsidRDefault="00864AC3">
            <w:pPr>
              <w:jc w:val="center"/>
              <w:rPr>
                <w:bCs/>
                <w:sz w:val="28"/>
                <w:szCs w:val="24"/>
              </w:rPr>
            </w:pPr>
          </w:p>
        </w:tc>
        <w:tc>
          <w:tcPr>
            <w:tcW w:w="2006" w:type="dxa"/>
          </w:tcPr>
          <w:p w:rsidR="00864AC3" w:rsidRDefault="00864AC3">
            <w:pPr>
              <w:jc w:val="center"/>
              <w:rPr>
                <w:bCs/>
                <w:sz w:val="28"/>
                <w:szCs w:val="24"/>
              </w:rPr>
            </w:pPr>
          </w:p>
        </w:tc>
        <w:tc>
          <w:tcPr>
            <w:tcW w:w="4554" w:type="dxa"/>
            <w:vAlign w:val="center"/>
          </w:tcPr>
          <w:p w:rsidR="00864AC3" w:rsidRDefault="00864AC3">
            <w:pPr>
              <w:jc w:val="both"/>
              <w:rPr>
                <w:bCs/>
                <w:sz w:val="28"/>
                <w:szCs w:val="24"/>
              </w:rPr>
            </w:pPr>
          </w:p>
          <w:p w:rsidR="00864AC3" w:rsidRDefault="00864AC3">
            <w:pPr>
              <w:jc w:val="both"/>
              <w:rPr>
                <w:bCs/>
                <w:sz w:val="28"/>
                <w:szCs w:val="24"/>
              </w:rPr>
            </w:pPr>
          </w:p>
        </w:tc>
        <w:tc>
          <w:tcPr>
            <w:tcW w:w="2786" w:type="dxa"/>
          </w:tcPr>
          <w:p w:rsidR="00864AC3" w:rsidRDefault="00864AC3">
            <w:pPr>
              <w:jc w:val="center"/>
              <w:rPr>
                <w:bCs/>
                <w:sz w:val="28"/>
                <w:szCs w:val="24"/>
              </w:rPr>
            </w:pPr>
          </w:p>
        </w:tc>
      </w:tr>
      <w:tr w:rsidR="00864AC3">
        <w:tc>
          <w:tcPr>
            <w:tcW w:w="637" w:type="dxa"/>
          </w:tcPr>
          <w:p w:rsidR="00864AC3" w:rsidRDefault="00335EE3">
            <w:pPr>
              <w:jc w:val="center"/>
              <w:rPr>
                <w:bCs/>
                <w:sz w:val="28"/>
                <w:szCs w:val="24"/>
                <w:lang w:val="en-US"/>
              </w:rPr>
            </w:pPr>
            <w:r>
              <w:rPr>
                <w:bCs/>
                <w:sz w:val="28"/>
                <w:szCs w:val="24"/>
                <w:lang w:val="en-US"/>
              </w:rPr>
              <w:t>2.</w:t>
            </w:r>
          </w:p>
        </w:tc>
        <w:tc>
          <w:tcPr>
            <w:tcW w:w="2659" w:type="dxa"/>
          </w:tcPr>
          <w:p w:rsidR="00864AC3" w:rsidRDefault="00864AC3">
            <w:pPr>
              <w:ind w:firstLine="144"/>
              <w:jc w:val="center"/>
              <w:rPr>
                <w:bCs/>
                <w:sz w:val="28"/>
                <w:szCs w:val="24"/>
              </w:rPr>
            </w:pPr>
          </w:p>
          <w:p w:rsidR="00864AC3" w:rsidRDefault="00864AC3">
            <w:pPr>
              <w:jc w:val="center"/>
              <w:rPr>
                <w:bCs/>
                <w:sz w:val="28"/>
                <w:szCs w:val="24"/>
              </w:rPr>
            </w:pPr>
          </w:p>
        </w:tc>
        <w:tc>
          <w:tcPr>
            <w:tcW w:w="1758" w:type="dxa"/>
          </w:tcPr>
          <w:p w:rsidR="00864AC3" w:rsidRDefault="00864AC3">
            <w:pPr>
              <w:jc w:val="center"/>
              <w:rPr>
                <w:bCs/>
                <w:sz w:val="28"/>
                <w:szCs w:val="24"/>
              </w:rPr>
            </w:pPr>
          </w:p>
        </w:tc>
        <w:tc>
          <w:tcPr>
            <w:tcW w:w="1166" w:type="dxa"/>
          </w:tcPr>
          <w:p w:rsidR="00864AC3" w:rsidRDefault="00864AC3">
            <w:pPr>
              <w:jc w:val="center"/>
              <w:rPr>
                <w:bCs/>
                <w:sz w:val="28"/>
                <w:szCs w:val="24"/>
              </w:rPr>
            </w:pPr>
          </w:p>
        </w:tc>
        <w:tc>
          <w:tcPr>
            <w:tcW w:w="2006" w:type="dxa"/>
          </w:tcPr>
          <w:p w:rsidR="00864AC3" w:rsidRDefault="00864AC3">
            <w:pPr>
              <w:jc w:val="center"/>
              <w:rPr>
                <w:bCs/>
                <w:sz w:val="28"/>
                <w:szCs w:val="24"/>
              </w:rPr>
            </w:pPr>
          </w:p>
        </w:tc>
        <w:tc>
          <w:tcPr>
            <w:tcW w:w="4554" w:type="dxa"/>
          </w:tcPr>
          <w:p w:rsidR="00864AC3" w:rsidRDefault="00864AC3">
            <w:pPr>
              <w:jc w:val="both"/>
              <w:rPr>
                <w:bCs/>
                <w:sz w:val="28"/>
                <w:szCs w:val="24"/>
              </w:rPr>
            </w:pPr>
          </w:p>
        </w:tc>
        <w:tc>
          <w:tcPr>
            <w:tcW w:w="2786" w:type="dxa"/>
          </w:tcPr>
          <w:p w:rsidR="00864AC3" w:rsidRDefault="00864AC3">
            <w:pPr>
              <w:jc w:val="center"/>
              <w:rPr>
                <w:bCs/>
                <w:sz w:val="28"/>
                <w:szCs w:val="24"/>
                <w:highlight w:val="yellow"/>
              </w:rPr>
            </w:pPr>
          </w:p>
        </w:tc>
      </w:tr>
      <w:tr w:rsidR="00864AC3">
        <w:tc>
          <w:tcPr>
            <w:tcW w:w="637" w:type="dxa"/>
          </w:tcPr>
          <w:p w:rsidR="00864AC3" w:rsidRDefault="00335EE3">
            <w:pPr>
              <w:jc w:val="center"/>
              <w:rPr>
                <w:bCs/>
                <w:sz w:val="28"/>
                <w:szCs w:val="24"/>
                <w:lang w:val="en-US"/>
              </w:rPr>
            </w:pPr>
            <w:r>
              <w:rPr>
                <w:bCs/>
                <w:sz w:val="28"/>
                <w:szCs w:val="24"/>
                <w:lang w:val="en-US"/>
              </w:rPr>
              <w:t>3.</w:t>
            </w:r>
          </w:p>
        </w:tc>
        <w:tc>
          <w:tcPr>
            <w:tcW w:w="2659" w:type="dxa"/>
          </w:tcPr>
          <w:p w:rsidR="00864AC3" w:rsidRDefault="00864AC3">
            <w:pPr>
              <w:jc w:val="center"/>
              <w:rPr>
                <w:bCs/>
                <w:sz w:val="28"/>
                <w:szCs w:val="24"/>
              </w:rPr>
            </w:pPr>
          </w:p>
        </w:tc>
        <w:tc>
          <w:tcPr>
            <w:tcW w:w="1758" w:type="dxa"/>
          </w:tcPr>
          <w:p w:rsidR="00864AC3" w:rsidRDefault="00864AC3">
            <w:pPr>
              <w:jc w:val="center"/>
              <w:rPr>
                <w:bCs/>
                <w:sz w:val="28"/>
                <w:szCs w:val="24"/>
              </w:rPr>
            </w:pPr>
          </w:p>
        </w:tc>
        <w:tc>
          <w:tcPr>
            <w:tcW w:w="1166" w:type="dxa"/>
          </w:tcPr>
          <w:p w:rsidR="00864AC3" w:rsidRDefault="00864AC3">
            <w:pPr>
              <w:jc w:val="center"/>
              <w:rPr>
                <w:bCs/>
                <w:sz w:val="28"/>
                <w:szCs w:val="24"/>
              </w:rPr>
            </w:pPr>
          </w:p>
        </w:tc>
        <w:tc>
          <w:tcPr>
            <w:tcW w:w="2006" w:type="dxa"/>
          </w:tcPr>
          <w:p w:rsidR="00864AC3" w:rsidRDefault="00864AC3">
            <w:pPr>
              <w:jc w:val="center"/>
              <w:rPr>
                <w:bCs/>
                <w:sz w:val="28"/>
                <w:szCs w:val="24"/>
                <w:lang w:val="en-US"/>
              </w:rPr>
            </w:pPr>
          </w:p>
        </w:tc>
        <w:tc>
          <w:tcPr>
            <w:tcW w:w="4554" w:type="dxa"/>
          </w:tcPr>
          <w:p w:rsidR="00864AC3" w:rsidRDefault="00864AC3">
            <w:pPr>
              <w:jc w:val="both"/>
              <w:rPr>
                <w:bCs/>
                <w:sz w:val="28"/>
                <w:szCs w:val="24"/>
              </w:rPr>
            </w:pPr>
          </w:p>
          <w:p w:rsidR="00864AC3" w:rsidRDefault="00864AC3">
            <w:pPr>
              <w:jc w:val="both"/>
              <w:rPr>
                <w:bCs/>
                <w:sz w:val="28"/>
                <w:szCs w:val="24"/>
                <w:highlight w:val="yellow"/>
              </w:rPr>
            </w:pPr>
          </w:p>
        </w:tc>
        <w:tc>
          <w:tcPr>
            <w:tcW w:w="2786" w:type="dxa"/>
          </w:tcPr>
          <w:p w:rsidR="00864AC3" w:rsidRDefault="00864AC3">
            <w:pPr>
              <w:jc w:val="center"/>
              <w:rPr>
                <w:bCs/>
                <w:sz w:val="28"/>
                <w:szCs w:val="24"/>
                <w:lang w:val="en-US"/>
              </w:rPr>
            </w:pPr>
          </w:p>
          <w:p w:rsidR="00864AC3" w:rsidRDefault="00864AC3">
            <w:pPr>
              <w:jc w:val="center"/>
              <w:rPr>
                <w:bCs/>
                <w:sz w:val="28"/>
                <w:szCs w:val="24"/>
                <w:lang w:val="en-US"/>
              </w:rPr>
            </w:pPr>
          </w:p>
        </w:tc>
      </w:tr>
      <w:tr w:rsidR="00864AC3">
        <w:tc>
          <w:tcPr>
            <w:tcW w:w="637" w:type="dxa"/>
          </w:tcPr>
          <w:p w:rsidR="00864AC3" w:rsidRDefault="00335EE3">
            <w:pPr>
              <w:jc w:val="center"/>
              <w:rPr>
                <w:bCs/>
                <w:sz w:val="28"/>
                <w:szCs w:val="24"/>
                <w:lang w:val="en-US"/>
              </w:rPr>
            </w:pPr>
            <w:r>
              <w:rPr>
                <w:bCs/>
                <w:sz w:val="28"/>
                <w:szCs w:val="24"/>
                <w:lang w:val="en-US"/>
              </w:rPr>
              <w:t>4.</w:t>
            </w:r>
          </w:p>
        </w:tc>
        <w:tc>
          <w:tcPr>
            <w:tcW w:w="2659" w:type="dxa"/>
          </w:tcPr>
          <w:p w:rsidR="00864AC3" w:rsidRDefault="00864AC3">
            <w:pPr>
              <w:jc w:val="center"/>
              <w:rPr>
                <w:bCs/>
                <w:sz w:val="28"/>
                <w:szCs w:val="24"/>
              </w:rPr>
            </w:pPr>
          </w:p>
          <w:p w:rsidR="00864AC3" w:rsidRDefault="00864AC3">
            <w:pPr>
              <w:jc w:val="center"/>
              <w:rPr>
                <w:bCs/>
                <w:sz w:val="28"/>
                <w:szCs w:val="24"/>
              </w:rPr>
            </w:pPr>
          </w:p>
        </w:tc>
        <w:tc>
          <w:tcPr>
            <w:tcW w:w="1758" w:type="dxa"/>
          </w:tcPr>
          <w:p w:rsidR="00864AC3" w:rsidRDefault="00864AC3">
            <w:pPr>
              <w:jc w:val="both"/>
              <w:rPr>
                <w:bCs/>
                <w:sz w:val="28"/>
                <w:szCs w:val="24"/>
                <w:lang w:val="en-US"/>
              </w:rPr>
            </w:pPr>
          </w:p>
        </w:tc>
        <w:tc>
          <w:tcPr>
            <w:tcW w:w="1166" w:type="dxa"/>
          </w:tcPr>
          <w:p w:rsidR="00864AC3" w:rsidRDefault="00864AC3">
            <w:pPr>
              <w:jc w:val="center"/>
              <w:rPr>
                <w:bCs/>
                <w:sz w:val="28"/>
                <w:szCs w:val="24"/>
              </w:rPr>
            </w:pPr>
          </w:p>
        </w:tc>
        <w:tc>
          <w:tcPr>
            <w:tcW w:w="2006" w:type="dxa"/>
          </w:tcPr>
          <w:p w:rsidR="00864AC3" w:rsidRDefault="00864AC3">
            <w:pPr>
              <w:jc w:val="center"/>
              <w:rPr>
                <w:bCs/>
                <w:sz w:val="28"/>
                <w:szCs w:val="24"/>
                <w:lang w:val="en-US"/>
              </w:rPr>
            </w:pPr>
          </w:p>
        </w:tc>
        <w:tc>
          <w:tcPr>
            <w:tcW w:w="4554" w:type="dxa"/>
          </w:tcPr>
          <w:p w:rsidR="00864AC3" w:rsidRDefault="00864AC3">
            <w:pPr>
              <w:jc w:val="both"/>
              <w:rPr>
                <w:bCs/>
                <w:sz w:val="28"/>
                <w:szCs w:val="24"/>
                <w:highlight w:val="yellow"/>
                <w:lang w:val="en-US"/>
              </w:rPr>
            </w:pPr>
          </w:p>
        </w:tc>
        <w:tc>
          <w:tcPr>
            <w:tcW w:w="2786" w:type="dxa"/>
          </w:tcPr>
          <w:p w:rsidR="00864AC3" w:rsidRDefault="00864AC3">
            <w:pPr>
              <w:jc w:val="center"/>
              <w:rPr>
                <w:bCs/>
                <w:sz w:val="28"/>
                <w:szCs w:val="24"/>
                <w:lang w:val="en-US"/>
              </w:rPr>
            </w:pPr>
          </w:p>
        </w:tc>
      </w:tr>
      <w:tr w:rsidR="00864AC3">
        <w:tc>
          <w:tcPr>
            <w:tcW w:w="637" w:type="dxa"/>
          </w:tcPr>
          <w:p w:rsidR="00864AC3" w:rsidRDefault="00335EE3">
            <w:pPr>
              <w:jc w:val="center"/>
              <w:rPr>
                <w:bCs/>
                <w:sz w:val="28"/>
                <w:szCs w:val="24"/>
                <w:lang w:val="en-US"/>
              </w:rPr>
            </w:pPr>
            <w:r>
              <w:rPr>
                <w:bCs/>
                <w:sz w:val="28"/>
                <w:szCs w:val="24"/>
                <w:lang w:val="en-US"/>
              </w:rPr>
              <w:t>5.</w:t>
            </w:r>
          </w:p>
        </w:tc>
        <w:tc>
          <w:tcPr>
            <w:tcW w:w="2659" w:type="dxa"/>
          </w:tcPr>
          <w:p w:rsidR="00864AC3" w:rsidRDefault="00864AC3">
            <w:pPr>
              <w:jc w:val="center"/>
              <w:rPr>
                <w:bCs/>
                <w:sz w:val="28"/>
                <w:szCs w:val="24"/>
                <w:lang w:val="en-US"/>
              </w:rPr>
            </w:pPr>
          </w:p>
        </w:tc>
        <w:tc>
          <w:tcPr>
            <w:tcW w:w="1758" w:type="dxa"/>
          </w:tcPr>
          <w:p w:rsidR="00864AC3" w:rsidRDefault="00864AC3">
            <w:pPr>
              <w:jc w:val="center"/>
              <w:rPr>
                <w:bCs/>
                <w:sz w:val="28"/>
                <w:szCs w:val="24"/>
                <w:lang w:val="en-US"/>
              </w:rPr>
            </w:pPr>
          </w:p>
        </w:tc>
        <w:tc>
          <w:tcPr>
            <w:tcW w:w="1166" w:type="dxa"/>
          </w:tcPr>
          <w:p w:rsidR="00864AC3" w:rsidRDefault="00864AC3">
            <w:pPr>
              <w:jc w:val="center"/>
              <w:rPr>
                <w:bCs/>
                <w:sz w:val="28"/>
                <w:szCs w:val="24"/>
              </w:rPr>
            </w:pPr>
          </w:p>
        </w:tc>
        <w:tc>
          <w:tcPr>
            <w:tcW w:w="2006" w:type="dxa"/>
          </w:tcPr>
          <w:p w:rsidR="00864AC3" w:rsidRDefault="00864AC3">
            <w:pPr>
              <w:jc w:val="center"/>
              <w:rPr>
                <w:bCs/>
                <w:sz w:val="28"/>
                <w:szCs w:val="24"/>
                <w:lang w:val="en-US"/>
              </w:rPr>
            </w:pPr>
          </w:p>
        </w:tc>
        <w:tc>
          <w:tcPr>
            <w:tcW w:w="4554" w:type="dxa"/>
          </w:tcPr>
          <w:p w:rsidR="00864AC3" w:rsidRDefault="00864AC3">
            <w:pPr>
              <w:jc w:val="both"/>
              <w:rPr>
                <w:bCs/>
                <w:sz w:val="28"/>
                <w:szCs w:val="24"/>
              </w:rPr>
            </w:pPr>
          </w:p>
          <w:p w:rsidR="00864AC3" w:rsidRDefault="00864AC3">
            <w:pPr>
              <w:jc w:val="both"/>
              <w:rPr>
                <w:bCs/>
                <w:sz w:val="28"/>
                <w:szCs w:val="24"/>
                <w:highlight w:val="yellow"/>
                <w:lang w:val="en-US"/>
              </w:rPr>
            </w:pPr>
          </w:p>
        </w:tc>
        <w:tc>
          <w:tcPr>
            <w:tcW w:w="2786" w:type="dxa"/>
          </w:tcPr>
          <w:p w:rsidR="00864AC3" w:rsidRDefault="00864AC3">
            <w:pPr>
              <w:jc w:val="center"/>
              <w:rPr>
                <w:bCs/>
                <w:sz w:val="28"/>
                <w:szCs w:val="24"/>
                <w:lang w:val="en-US"/>
              </w:rPr>
            </w:pPr>
          </w:p>
        </w:tc>
      </w:tr>
      <w:tr w:rsidR="00864AC3">
        <w:tc>
          <w:tcPr>
            <w:tcW w:w="637" w:type="dxa"/>
          </w:tcPr>
          <w:p w:rsidR="00864AC3" w:rsidRDefault="00335EE3">
            <w:pPr>
              <w:jc w:val="center"/>
              <w:rPr>
                <w:bCs/>
                <w:sz w:val="28"/>
                <w:szCs w:val="24"/>
                <w:lang w:val="en-US"/>
              </w:rPr>
            </w:pPr>
            <w:r>
              <w:rPr>
                <w:bCs/>
                <w:sz w:val="28"/>
                <w:szCs w:val="24"/>
                <w:lang w:val="en-US"/>
              </w:rPr>
              <w:t>6.</w:t>
            </w:r>
          </w:p>
        </w:tc>
        <w:tc>
          <w:tcPr>
            <w:tcW w:w="2659" w:type="dxa"/>
          </w:tcPr>
          <w:p w:rsidR="00864AC3" w:rsidRDefault="00864AC3">
            <w:pPr>
              <w:jc w:val="center"/>
              <w:rPr>
                <w:bCs/>
                <w:sz w:val="28"/>
                <w:szCs w:val="24"/>
                <w:lang w:val="en-US"/>
              </w:rPr>
            </w:pPr>
          </w:p>
          <w:p w:rsidR="00864AC3" w:rsidRDefault="00864AC3">
            <w:pPr>
              <w:jc w:val="center"/>
              <w:rPr>
                <w:bCs/>
                <w:sz w:val="28"/>
                <w:szCs w:val="24"/>
                <w:lang w:val="en-US"/>
              </w:rPr>
            </w:pPr>
          </w:p>
        </w:tc>
        <w:tc>
          <w:tcPr>
            <w:tcW w:w="1758" w:type="dxa"/>
          </w:tcPr>
          <w:p w:rsidR="00864AC3" w:rsidRDefault="00864AC3">
            <w:pPr>
              <w:ind w:left="435"/>
              <w:jc w:val="both"/>
              <w:rPr>
                <w:bCs/>
                <w:sz w:val="28"/>
                <w:szCs w:val="24"/>
              </w:rPr>
            </w:pPr>
          </w:p>
        </w:tc>
        <w:tc>
          <w:tcPr>
            <w:tcW w:w="1166" w:type="dxa"/>
          </w:tcPr>
          <w:p w:rsidR="00864AC3" w:rsidRDefault="00864AC3">
            <w:pPr>
              <w:jc w:val="center"/>
              <w:rPr>
                <w:bCs/>
                <w:sz w:val="28"/>
                <w:szCs w:val="24"/>
              </w:rPr>
            </w:pPr>
          </w:p>
        </w:tc>
        <w:tc>
          <w:tcPr>
            <w:tcW w:w="2006" w:type="dxa"/>
          </w:tcPr>
          <w:p w:rsidR="00864AC3" w:rsidRDefault="00864AC3">
            <w:pPr>
              <w:jc w:val="center"/>
              <w:rPr>
                <w:bCs/>
                <w:sz w:val="28"/>
                <w:szCs w:val="24"/>
                <w:lang w:val="en-US"/>
              </w:rPr>
            </w:pPr>
          </w:p>
        </w:tc>
        <w:tc>
          <w:tcPr>
            <w:tcW w:w="4554" w:type="dxa"/>
          </w:tcPr>
          <w:p w:rsidR="00864AC3" w:rsidRDefault="00864AC3">
            <w:pPr>
              <w:jc w:val="both"/>
              <w:rPr>
                <w:bCs/>
                <w:sz w:val="28"/>
                <w:szCs w:val="24"/>
                <w:lang w:val="en-US"/>
              </w:rPr>
            </w:pPr>
          </w:p>
        </w:tc>
        <w:tc>
          <w:tcPr>
            <w:tcW w:w="2786" w:type="dxa"/>
          </w:tcPr>
          <w:p w:rsidR="00864AC3" w:rsidRDefault="00864AC3">
            <w:pPr>
              <w:jc w:val="center"/>
              <w:rPr>
                <w:bCs/>
                <w:sz w:val="28"/>
                <w:szCs w:val="24"/>
                <w:highlight w:val="yellow"/>
                <w:lang w:val="en-US"/>
              </w:rPr>
            </w:pPr>
          </w:p>
        </w:tc>
      </w:tr>
      <w:tr w:rsidR="00864AC3">
        <w:tc>
          <w:tcPr>
            <w:tcW w:w="637" w:type="dxa"/>
          </w:tcPr>
          <w:p w:rsidR="00864AC3" w:rsidRDefault="00335EE3">
            <w:pPr>
              <w:jc w:val="center"/>
              <w:rPr>
                <w:bCs/>
                <w:sz w:val="28"/>
                <w:szCs w:val="24"/>
                <w:lang w:val="en-US"/>
              </w:rPr>
            </w:pPr>
            <w:r>
              <w:rPr>
                <w:bCs/>
                <w:sz w:val="28"/>
                <w:szCs w:val="24"/>
                <w:lang w:val="en-US"/>
              </w:rPr>
              <w:t>7.</w:t>
            </w:r>
          </w:p>
        </w:tc>
        <w:tc>
          <w:tcPr>
            <w:tcW w:w="2659" w:type="dxa"/>
          </w:tcPr>
          <w:p w:rsidR="00864AC3" w:rsidRDefault="00864AC3">
            <w:pPr>
              <w:jc w:val="center"/>
              <w:rPr>
                <w:bCs/>
                <w:sz w:val="28"/>
                <w:szCs w:val="24"/>
                <w:lang w:val="en-US"/>
              </w:rPr>
            </w:pPr>
          </w:p>
        </w:tc>
        <w:tc>
          <w:tcPr>
            <w:tcW w:w="1758" w:type="dxa"/>
          </w:tcPr>
          <w:p w:rsidR="00864AC3" w:rsidRDefault="00864AC3">
            <w:pPr>
              <w:jc w:val="both"/>
              <w:rPr>
                <w:bCs/>
                <w:sz w:val="28"/>
                <w:szCs w:val="24"/>
                <w:lang w:val="en-US"/>
              </w:rPr>
            </w:pPr>
          </w:p>
        </w:tc>
        <w:tc>
          <w:tcPr>
            <w:tcW w:w="1166" w:type="dxa"/>
          </w:tcPr>
          <w:p w:rsidR="00864AC3" w:rsidRDefault="00864AC3">
            <w:pPr>
              <w:rPr>
                <w:bCs/>
                <w:sz w:val="28"/>
                <w:szCs w:val="24"/>
              </w:rPr>
            </w:pPr>
          </w:p>
        </w:tc>
        <w:tc>
          <w:tcPr>
            <w:tcW w:w="2006" w:type="dxa"/>
          </w:tcPr>
          <w:p w:rsidR="00864AC3" w:rsidRDefault="00864AC3">
            <w:pPr>
              <w:jc w:val="center"/>
              <w:rPr>
                <w:bCs/>
                <w:sz w:val="28"/>
                <w:szCs w:val="24"/>
                <w:lang w:val="en-US"/>
              </w:rPr>
            </w:pPr>
          </w:p>
        </w:tc>
        <w:tc>
          <w:tcPr>
            <w:tcW w:w="4554" w:type="dxa"/>
          </w:tcPr>
          <w:p w:rsidR="00864AC3" w:rsidRDefault="00864AC3">
            <w:pPr>
              <w:jc w:val="both"/>
              <w:rPr>
                <w:bCs/>
                <w:sz w:val="28"/>
                <w:szCs w:val="24"/>
                <w:lang w:val="en-US"/>
              </w:rPr>
            </w:pPr>
          </w:p>
          <w:p w:rsidR="00864AC3" w:rsidRDefault="00864AC3">
            <w:pPr>
              <w:jc w:val="both"/>
              <w:rPr>
                <w:bCs/>
                <w:sz w:val="28"/>
                <w:szCs w:val="24"/>
                <w:highlight w:val="yellow"/>
                <w:lang w:val="en-US"/>
              </w:rPr>
            </w:pPr>
          </w:p>
        </w:tc>
        <w:tc>
          <w:tcPr>
            <w:tcW w:w="2786" w:type="dxa"/>
          </w:tcPr>
          <w:p w:rsidR="00864AC3" w:rsidRDefault="00864AC3">
            <w:pPr>
              <w:jc w:val="center"/>
              <w:rPr>
                <w:bCs/>
                <w:sz w:val="28"/>
                <w:szCs w:val="24"/>
                <w:highlight w:val="yellow"/>
                <w:lang w:val="en-US"/>
              </w:rPr>
            </w:pPr>
          </w:p>
        </w:tc>
      </w:tr>
      <w:tr w:rsidR="00864AC3">
        <w:tc>
          <w:tcPr>
            <w:tcW w:w="637" w:type="dxa"/>
          </w:tcPr>
          <w:p w:rsidR="00864AC3" w:rsidRDefault="00335EE3">
            <w:pPr>
              <w:jc w:val="center"/>
              <w:rPr>
                <w:bCs/>
                <w:sz w:val="28"/>
                <w:szCs w:val="24"/>
                <w:lang w:val="en-US"/>
              </w:rPr>
            </w:pPr>
            <w:r>
              <w:rPr>
                <w:bCs/>
                <w:sz w:val="28"/>
                <w:szCs w:val="24"/>
                <w:lang w:val="en-US"/>
              </w:rPr>
              <w:t>8.</w:t>
            </w:r>
          </w:p>
        </w:tc>
        <w:tc>
          <w:tcPr>
            <w:tcW w:w="2659" w:type="dxa"/>
          </w:tcPr>
          <w:p w:rsidR="00864AC3" w:rsidRDefault="00864AC3">
            <w:pPr>
              <w:jc w:val="center"/>
              <w:rPr>
                <w:bCs/>
                <w:sz w:val="28"/>
                <w:szCs w:val="24"/>
                <w:lang w:val="en-US"/>
              </w:rPr>
            </w:pPr>
          </w:p>
          <w:p w:rsidR="00864AC3" w:rsidRDefault="00864AC3">
            <w:pPr>
              <w:jc w:val="center"/>
              <w:rPr>
                <w:bCs/>
                <w:sz w:val="28"/>
                <w:szCs w:val="24"/>
                <w:lang w:val="en-US"/>
              </w:rPr>
            </w:pPr>
          </w:p>
        </w:tc>
        <w:tc>
          <w:tcPr>
            <w:tcW w:w="1758" w:type="dxa"/>
          </w:tcPr>
          <w:p w:rsidR="00864AC3" w:rsidRDefault="00864AC3">
            <w:pPr>
              <w:jc w:val="center"/>
              <w:rPr>
                <w:b/>
                <w:bCs/>
                <w:sz w:val="28"/>
                <w:szCs w:val="24"/>
              </w:rPr>
            </w:pPr>
          </w:p>
        </w:tc>
        <w:tc>
          <w:tcPr>
            <w:tcW w:w="1166" w:type="dxa"/>
          </w:tcPr>
          <w:p w:rsidR="00864AC3" w:rsidRDefault="00864AC3">
            <w:pPr>
              <w:jc w:val="center"/>
              <w:rPr>
                <w:bCs/>
                <w:sz w:val="28"/>
                <w:szCs w:val="24"/>
              </w:rPr>
            </w:pPr>
          </w:p>
        </w:tc>
        <w:tc>
          <w:tcPr>
            <w:tcW w:w="2006" w:type="dxa"/>
          </w:tcPr>
          <w:p w:rsidR="00864AC3" w:rsidRDefault="00864AC3">
            <w:pPr>
              <w:jc w:val="center"/>
              <w:rPr>
                <w:bCs/>
                <w:sz w:val="28"/>
                <w:szCs w:val="24"/>
                <w:lang w:val="en-US"/>
              </w:rPr>
            </w:pPr>
          </w:p>
        </w:tc>
        <w:tc>
          <w:tcPr>
            <w:tcW w:w="4554" w:type="dxa"/>
          </w:tcPr>
          <w:p w:rsidR="00864AC3" w:rsidRDefault="00864AC3">
            <w:pPr>
              <w:jc w:val="both"/>
              <w:rPr>
                <w:bCs/>
                <w:sz w:val="28"/>
                <w:szCs w:val="24"/>
              </w:rPr>
            </w:pPr>
          </w:p>
        </w:tc>
        <w:tc>
          <w:tcPr>
            <w:tcW w:w="2786" w:type="dxa"/>
          </w:tcPr>
          <w:p w:rsidR="00864AC3" w:rsidRDefault="00864AC3">
            <w:pPr>
              <w:jc w:val="center"/>
              <w:rPr>
                <w:bCs/>
                <w:sz w:val="28"/>
                <w:szCs w:val="24"/>
                <w:lang w:val="en-US"/>
              </w:rPr>
            </w:pPr>
          </w:p>
        </w:tc>
      </w:tr>
      <w:tr w:rsidR="00864AC3">
        <w:tc>
          <w:tcPr>
            <w:tcW w:w="637" w:type="dxa"/>
          </w:tcPr>
          <w:p w:rsidR="00864AC3" w:rsidRDefault="00335EE3">
            <w:pPr>
              <w:jc w:val="center"/>
              <w:rPr>
                <w:bCs/>
                <w:sz w:val="28"/>
                <w:szCs w:val="24"/>
                <w:lang w:val="en-US"/>
              </w:rPr>
            </w:pPr>
            <w:r>
              <w:rPr>
                <w:bCs/>
                <w:sz w:val="28"/>
                <w:szCs w:val="24"/>
                <w:lang w:val="en-US"/>
              </w:rPr>
              <w:t>9.</w:t>
            </w:r>
          </w:p>
        </w:tc>
        <w:tc>
          <w:tcPr>
            <w:tcW w:w="2659" w:type="dxa"/>
          </w:tcPr>
          <w:p w:rsidR="00864AC3" w:rsidRDefault="00864AC3">
            <w:pPr>
              <w:jc w:val="center"/>
              <w:rPr>
                <w:bCs/>
                <w:sz w:val="28"/>
                <w:szCs w:val="24"/>
              </w:rPr>
            </w:pPr>
          </w:p>
          <w:p w:rsidR="00864AC3" w:rsidRDefault="00864AC3">
            <w:pPr>
              <w:jc w:val="center"/>
              <w:rPr>
                <w:bCs/>
                <w:sz w:val="28"/>
                <w:szCs w:val="24"/>
              </w:rPr>
            </w:pPr>
          </w:p>
        </w:tc>
        <w:tc>
          <w:tcPr>
            <w:tcW w:w="1758" w:type="dxa"/>
          </w:tcPr>
          <w:p w:rsidR="00864AC3" w:rsidRDefault="00864AC3">
            <w:pPr>
              <w:jc w:val="center"/>
              <w:rPr>
                <w:bCs/>
                <w:sz w:val="28"/>
                <w:szCs w:val="24"/>
                <w:lang w:val="en-US"/>
              </w:rPr>
            </w:pPr>
          </w:p>
        </w:tc>
        <w:tc>
          <w:tcPr>
            <w:tcW w:w="1166" w:type="dxa"/>
          </w:tcPr>
          <w:p w:rsidR="00864AC3" w:rsidRDefault="00864AC3">
            <w:pPr>
              <w:jc w:val="center"/>
              <w:rPr>
                <w:bCs/>
                <w:sz w:val="28"/>
                <w:szCs w:val="24"/>
              </w:rPr>
            </w:pPr>
          </w:p>
        </w:tc>
        <w:tc>
          <w:tcPr>
            <w:tcW w:w="2006" w:type="dxa"/>
          </w:tcPr>
          <w:p w:rsidR="00864AC3" w:rsidRDefault="00864AC3">
            <w:pPr>
              <w:jc w:val="center"/>
              <w:rPr>
                <w:bCs/>
                <w:sz w:val="28"/>
                <w:szCs w:val="24"/>
              </w:rPr>
            </w:pPr>
          </w:p>
        </w:tc>
        <w:tc>
          <w:tcPr>
            <w:tcW w:w="4554" w:type="dxa"/>
          </w:tcPr>
          <w:p w:rsidR="00864AC3" w:rsidRDefault="00864AC3">
            <w:pPr>
              <w:jc w:val="both"/>
              <w:rPr>
                <w:bCs/>
                <w:sz w:val="28"/>
                <w:szCs w:val="24"/>
              </w:rPr>
            </w:pPr>
          </w:p>
        </w:tc>
        <w:tc>
          <w:tcPr>
            <w:tcW w:w="2786" w:type="dxa"/>
          </w:tcPr>
          <w:p w:rsidR="00864AC3" w:rsidRDefault="00864AC3">
            <w:pPr>
              <w:jc w:val="center"/>
              <w:rPr>
                <w:bCs/>
                <w:sz w:val="28"/>
                <w:szCs w:val="24"/>
              </w:rPr>
            </w:pPr>
          </w:p>
        </w:tc>
      </w:tr>
      <w:tr w:rsidR="00864AC3">
        <w:tc>
          <w:tcPr>
            <w:tcW w:w="637" w:type="dxa"/>
          </w:tcPr>
          <w:p w:rsidR="00864AC3" w:rsidRDefault="00335EE3">
            <w:pPr>
              <w:jc w:val="center"/>
              <w:rPr>
                <w:bCs/>
                <w:sz w:val="28"/>
                <w:szCs w:val="24"/>
              </w:rPr>
            </w:pPr>
            <w:r>
              <w:rPr>
                <w:bCs/>
                <w:sz w:val="28"/>
                <w:szCs w:val="24"/>
              </w:rPr>
              <w:t>10.</w:t>
            </w:r>
          </w:p>
        </w:tc>
        <w:tc>
          <w:tcPr>
            <w:tcW w:w="2659" w:type="dxa"/>
          </w:tcPr>
          <w:p w:rsidR="00864AC3" w:rsidRDefault="00864AC3">
            <w:pPr>
              <w:jc w:val="center"/>
              <w:rPr>
                <w:bCs/>
                <w:sz w:val="28"/>
                <w:szCs w:val="24"/>
              </w:rPr>
            </w:pPr>
          </w:p>
          <w:p w:rsidR="00864AC3" w:rsidRDefault="00864AC3">
            <w:pPr>
              <w:jc w:val="center"/>
              <w:rPr>
                <w:bCs/>
                <w:sz w:val="28"/>
                <w:szCs w:val="24"/>
              </w:rPr>
            </w:pPr>
          </w:p>
        </w:tc>
        <w:tc>
          <w:tcPr>
            <w:tcW w:w="1758" w:type="dxa"/>
          </w:tcPr>
          <w:p w:rsidR="00864AC3" w:rsidRDefault="00864AC3">
            <w:pPr>
              <w:jc w:val="center"/>
              <w:rPr>
                <w:bCs/>
                <w:sz w:val="28"/>
                <w:szCs w:val="24"/>
              </w:rPr>
            </w:pPr>
          </w:p>
        </w:tc>
        <w:tc>
          <w:tcPr>
            <w:tcW w:w="1166" w:type="dxa"/>
          </w:tcPr>
          <w:p w:rsidR="00864AC3" w:rsidRDefault="00864AC3">
            <w:pPr>
              <w:jc w:val="center"/>
              <w:rPr>
                <w:bCs/>
                <w:sz w:val="28"/>
                <w:szCs w:val="24"/>
              </w:rPr>
            </w:pPr>
          </w:p>
        </w:tc>
        <w:tc>
          <w:tcPr>
            <w:tcW w:w="2006" w:type="dxa"/>
          </w:tcPr>
          <w:p w:rsidR="00864AC3" w:rsidRDefault="00864AC3">
            <w:pPr>
              <w:jc w:val="center"/>
              <w:rPr>
                <w:bCs/>
                <w:sz w:val="28"/>
                <w:szCs w:val="24"/>
              </w:rPr>
            </w:pPr>
          </w:p>
        </w:tc>
        <w:tc>
          <w:tcPr>
            <w:tcW w:w="4554" w:type="dxa"/>
          </w:tcPr>
          <w:p w:rsidR="00864AC3" w:rsidRDefault="00864AC3">
            <w:pPr>
              <w:jc w:val="both"/>
              <w:rPr>
                <w:bCs/>
                <w:sz w:val="28"/>
                <w:szCs w:val="24"/>
                <w:highlight w:val="yellow"/>
              </w:rPr>
            </w:pPr>
          </w:p>
        </w:tc>
        <w:tc>
          <w:tcPr>
            <w:tcW w:w="2786" w:type="dxa"/>
          </w:tcPr>
          <w:p w:rsidR="00864AC3" w:rsidRDefault="00864AC3">
            <w:pPr>
              <w:jc w:val="center"/>
              <w:rPr>
                <w:bCs/>
                <w:sz w:val="28"/>
                <w:szCs w:val="24"/>
              </w:rPr>
            </w:pPr>
          </w:p>
        </w:tc>
      </w:tr>
    </w:tbl>
    <w:p w:rsidR="00864AC3" w:rsidRDefault="00864AC3">
      <w:pPr>
        <w:rPr>
          <w:b/>
          <w:bCs/>
          <w:sz w:val="28"/>
          <w:szCs w:val="24"/>
        </w:rPr>
      </w:pPr>
    </w:p>
    <w:p w:rsidR="00864AC3" w:rsidRDefault="00864AC3">
      <w:pPr>
        <w:rPr>
          <w:b/>
          <w:bCs/>
          <w:szCs w:val="24"/>
        </w:rPr>
        <w:sectPr w:rsidR="00864AC3">
          <w:pgSz w:w="16838" w:h="11906" w:orient="landscape" w:code="9"/>
          <w:pgMar w:top="1440" w:right="1440" w:bottom="1440" w:left="1440" w:header="709" w:footer="267" w:gutter="0"/>
          <w:cols w:space="708"/>
          <w:docGrid w:linePitch="360"/>
        </w:sectPr>
      </w:pPr>
    </w:p>
    <w:p w:rsidR="00864AC3" w:rsidRDefault="00864AC3">
      <w:pPr>
        <w:rPr>
          <w:b/>
          <w:bCs/>
          <w:szCs w:val="24"/>
        </w:rPr>
      </w:pPr>
    </w:p>
    <w:p w:rsidR="00864AC3" w:rsidRDefault="00335EE3">
      <w:pPr>
        <w:rPr>
          <w:b/>
          <w:szCs w:val="24"/>
        </w:rPr>
      </w:pPr>
      <w:r>
        <w:rPr>
          <w:b/>
          <w:szCs w:val="24"/>
        </w:rPr>
        <w:t>Vertinimo sprendimas</w:t>
      </w:r>
    </w:p>
    <w:p w:rsidR="00864AC3" w:rsidRDefault="00864AC3">
      <w:pP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5"/>
        <w:gridCol w:w="6403"/>
      </w:tblGrid>
      <w:tr w:rsidR="00864AC3">
        <w:tc>
          <w:tcPr>
            <w:tcW w:w="2505" w:type="dxa"/>
            <w:shd w:val="clear" w:color="auto" w:fill="C6D9F1"/>
          </w:tcPr>
          <w:p w:rsidR="00864AC3" w:rsidRDefault="00335EE3">
            <w:pPr>
              <w:rPr>
                <w:b/>
                <w:szCs w:val="24"/>
              </w:rPr>
            </w:pPr>
            <w:r>
              <w:rPr>
                <w:b/>
                <w:szCs w:val="24"/>
              </w:rPr>
              <w:t>Sprendimas ir pagrindinės priežastys lėmusios sprendimo priėmimą:</w:t>
            </w:r>
          </w:p>
        </w:tc>
        <w:tc>
          <w:tcPr>
            <w:tcW w:w="6403" w:type="dxa"/>
          </w:tcPr>
          <w:p w:rsidR="00864AC3" w:rsidRDefault="00864AC3">
            <w:pPr>
              <w:rPr>
                <w:szCs w:val="24"/>
                <w:highlight w:val="yellow"/>
              </w:rPr>
            </w:pPr>
          </w:p>
          <w:p w:rsidR="00864AC3" w:rsidRDefault="00864AC3">
            <w:pPr>
              <w:rPr>
                <w:szCs w:val="24"/>
                <w:highlight w:val="yellow"/>
              </w:rPr>
            </w:pPr>
          </w:p>
          <w:p w:rsidR="00864AC3" w:rsidRDefault="00864AC3">
            <w:pPr>
              <w:rPr>
                <w:szCs w:val="24"/>
                <w:highlight w:val="yellow"/>
              </w:rPr>
            </w:pPr>
          </w:p>
          <w:p w:rsidR="00864AC3" w:rsidRDefault="00864AC3">
            <w:pPr>
              <w:rPr>
                <w:szCs w:val="24"/>
                <w:highlight w:val="yellow"/>
              </w:rPr>
            </w:pPr>
          </w:p>
          <w:p w:rsidR="00864AC3" w:rsidRDefault="00864AC3">
            <w:pPr>
              <w:rPr>
                <w:szCs w:val="24"/>
                <w:highlight w:val="yellow"/>
              </w:rPr>
            </w:pPr>
          </w:p>
        </w:tc>
      </w:tr>
      <w:tr w:rsidR="00864AC3">
        <w:tc>
          <w:tcPr>
            <w:tcW w:w="2505" w:type="dxa"/>
            <w:shd w:val="clear" w:color="auto" w:fill="C6D9F1"/>
          </w:tcPr>
          <w:p w:rsidR="00864AC3" w:rsidRDefault="00335EE3">
            <w:pPr>
              <w:rPr>
                <w:b/>
                <w:szCs w:val="24"/>
              </w:rPr>
            </w:pPr>
            <w:r>
              <w:rPr>
                <w:b/>
                <w:szCs w:val="24"/>
              </w:rPr>
              <w:t>Sprendimo data:</w:t>
            </w:r>
          </w:p>
        </w:tc>
        <w:tc>
          <w:tcPr>
            <w:tcW w:w="6403" w:type="dxa"/>
          </w:tcPr>
          <w:p w:rsidR="00864AC3" w:rsidRDefault="00864AC3">
            <w:pPr>
              <w:rPr>
                <w:szCs w:val="24"/>
                <w:lang w:val="en-US"/>
              </w:rPr>
            </w:pPr>
          </w:p>
          <w:p w:rsidR="00864AC3" w:rsidRDefault="00864AC3">
            <w:pPr>
              <w:rPr>
                <w:szCs w:val="24"/>
              </w:rPr>
            </w:pPr>
          </w:p>
        </w:tc>
      </w:tr>
      <w:tr w:rsidR="00864AC3">
        <w:tc>
          <w:tcPr>
            <w:tcW w:w="2505" w:type="dxa"/>
            <w:shd w:val="clear" w:color="auto" w:fill="C6D9F1"/>
          </w:tcPr>
          <w:p w:rsidR="00864AC3" w:rsidRDefault="00335EE3">
            <w:pPr>
              <w:rPr>
                <w:b/>
                <w:bCs/>
                <w:szCs w:val="24"/>
              </w:rPr>
            </w:pPr>
            <w:r>
              <w:rPr>
                <w:b/>
                <w:bCs/>
                <w:szCs w:val="24"/>
              </w:rPr>
              <w:t>Sprendimas priimtas (nurodyti asmens pareigas, vardą, pavardę):</w:t>
            </w:r>
          </w:p>
        </w:tc>
        <w:tc>
          <w:tcPr>
            <w:tcW w:w="6403" w:type="dxa"/>
          </w:tcPr>
          <w:p w:rsidR="00864AC3" w:rsidRDefault="00864AC3">
            <w:pPr>
              <w:jc w:val="both"/>
              <w:rPr>
                <w:szCs w:val="24"/>
              </w:rPr>
            </w:pPr>
          </w:p>
        </w:tc>
      </w:tr>
      <w:tr w:rsidR="00864AC3">
        <w:tc>
          <w:tcPr>
            <w:tcW w:w="2505" w:type="dxa"/>
            <w:shd w:val="clear" w:color="auto" w:fill="C6D9F1"/>
          </w:tcPr>
          <w:p w:rsidR="00864AC3" w:rsidRDefault="00335EE3">
            <w:pPr>
              <w:rPr>
                <w:b/>
                <w:bCs/>
                <w:szCs w:val="24"/>
              </w:rPr>
            </w:pPr>
            <w:r>
              <w:rPr>
                <w:b/>
                <w:bCs/>
                <w:szCs w:val="24"/>
              </w:rPr>
              <w:t>Sprendimo patvirtinimo data:</w:t>
            </w:r>
          </w:p>
          <w:p w:rsidR="00864AC3" w:rsidRDefault="00864AC3">
            <w:pPr>
              <w:rPr>
                <w:b/>
                <w:bCs/>
                <w:szCs w:val="24"/>
              </w:rPr>
            </w:pPr>
          </w:p>
        </w:tc>
        <w:tc>
          <w:tcPr>
            <w:tcW w:w="6403" w:type="dxa"/>
          </w:tcPr>
          <w:p w:rsidR="00864AC3" w:rsidRDefault="00864AC3">
            <w:pPr>
              <w:rPr>
                <w:szCs w:val="24"/>
                <w:lang w:val="en-US"/>
              </w:rPr>
            </w:pPr>
          </w:p>
        </w:tc>
      </w:tr>
    </w:tbl>
    <w:p w:rsidR="00864AC3" w:rsidRDefault="00864AC3">
      <w:pPr>
        <w:widowControl w:val="0"/>
        <w:tabs>
          <w:tab w:val="left" w:pos="1176"/>
        </w:tabs>
        <w:spacing w:line="360" w:lineRule="auto"/>
        <w:jc w:val="both"/>
        <w:rPr>
          <w:szCs w:val="24"/>
        </w:rPr>
        <w:sectPr w:rsidR="00864AC3">
          <w:footerReference w:type="default" r:id="rId34"/>
          <w:headerReference w:type="first" r:id="rId35"/>
          <w:pgSz w:w="11907" w:h="16840" w:code="9"/>
          <w:pgMar w:top="1134" w:right="567" w:bottom="1134" w:left="1701" w:header="720" w:footer="720" w:gutter="0"/>
          <w:pgNumType w:start="47"/>
          <w:cols w:space="60"/>
          <w:noEndnote/>
          <w:docGrid w:linePitch="326"/>
        </w:sectPr>
      </w:pPr>
    </w:p>
    <w:p w:rsidR="00864AC3" w:rsidRDefault="00335EE3">
      <w:pPr>
        <w:tabs>
          <w:tab w:val="left" w:pos="4287"/>
        </w:tabs>
        <w:ind w:left="6804"/>
        <w:rPr>
          <w:szCs w:val="24"/>
        </w:rPr>
      </w:pPr>
      <w:r>
        <w:rPr>
          <w:szCs w:val="24"/>
        </w:rPr>
        <w:t xml:space="preserve">Anykščių rajono savivaldybės administracijos </w:t>
      </w:r>
    </w:p>
    <w:p w:rsidR="00864AC3" w:rsidRDefault="00335EE3">
      <w:pPr>
        <w:tabs>
          <w:tab w:val="left" w:pos="4287"/>
        </w:tabs>
        <w:ind w:left="6804"/>
        <w:rPr>
          <w:szCs w:val="24"/>
        </w:rPr>
      </w:pPr>
      <w:r>
        <w:rPr>
          <w:szCs w:val="24"/>
        </w:rPr>
        <w:t xml:space="preserve">poveikio duomenų apsaugai vertinimo procedūros aprašo </w:t>
      </w:r>
    </w:p>
    <w:p w:rsidR="00864AC3" w:rsidRDefault="00335EE3">
      <w:pPr>
        <w:tabs>
          <w:tab w:val="left" w:pos="4287"/>
        </w:tabs>
        <w:ind w:left="6804"/>
        <w:rPr>
          <w:szCs w:val="24"/>
        </w:rPr>
      </w:pPr>
      <w:r>
        <w:rPr>
          <w:szCs w:val="24"/>
          <w:lang w:val="en-US"/>
        </w:rPr>
        <w:t>6</w:t>
      </w:r>
      <w:r>
        <w:rPr>
          <w:szCs w:val="24"/>
        </w:rPr>
        <w:t xml:space="preserve"> priedas</w:t>
      </w:r>
    </w:p>
    <w:p w:rsidR="00864AC3" w:rsidRDefault="00864AC3">
      <w:pPr>
        <w:tabs>
          <w:tab w:val="left" w:pos="4287"/>
        </w:tabs>
        <w:ind w:left="6804"/>
        <w:rPr>
          <w:sz w:val="22"/>
          <w:szCs w:val="22"/>
        </w:rPr>
      </w:pPr>
    </w:p>
    <w:p w:rsidR="00864AC3" w:rsidRDefault="00335EE3">
      <w:pPr>
        <w:tabs>
          <w:tab w:val="left" w:pos="4287"/>
        </w:tabs>
        <w:jc w:val="center"/>
        <w:rPr>
          <w:sz w:val="22"/>
          <w:szCs w:val="22"/>
        </w:rPr>
      </w:pPr>
      <w:r>
        <w:rPr>
          <w:sz w:val="22"/>
          <w:szCs w:val="22"/>
        </w:rPr>
        <w:t>(Anykščių rajono savivaldybės administracijos atliktų poveikio duomenų apsaugai vertinimų (PDAV) registravimo žurnalo forma)</w:t>
      </w:r>
    </w:p>
    <w:p w:rsidR="00864AC3" w:rsidRDefault="00864AC3">
      <w:pPr>
        <w:tabs>
          <w:tab w:val="left" w:pos="4287"/>
        </w:tabs>
        <w:jc w:val="center"/>
        <w:rPr>
          <w:sz w:val="22"/>
          <w:szCs w:val="22"/>
        </w:rPr>
      </w:pPr>
    </w:p>
    <w:p w:rsidR="00864AC3" w:rsidRDefault="00335EE3">
      <w:pPr>
        <w:tabs>
          <w:tab w:val="left" w:pos="4287"/>
        </w:tabs>
        <w:jc w:val="center"/>
        <w:rPr>
          <w:b/>
          <w:sz w:val="28"/>
          <w:szCs w:val="28"/>
        </w:rPr>
      </w:pPr>
      <w:r>
        <w:rPr>
          <w:b/>
          <w:sz w:val="28"/>
          <w:szCs w:val="28"/>
        </w:rPr>
        <w:t>Anykščių rajono savivaldybės administracijos atliktų poveikio duomenų apsaugai vertinimų (PDAV) registravimo žurnalas</w:t>
      </w:r>
    </w:p>
    <w:p w:rsidR="00864AC3" w:rsidRDefault="00864AC3">
      <w:pPr>
        <w:tabs>
          <w:tab w:val="left" w:pos="4287"/>
        </w:tabs>
        <w:jc w:val="center"/>
        <w:rPr>
          <w:sz w:val="22"/>
          <w:szCs w:val="22"/>
        </w:rPr>
      </w:pPr>
    </w:p>
    <w:p w:rsidR="00864AC3" w:rsidRDefault="00864AC3">
      <w:pPr>
        <w:tabs>
          <w:tab w:val="left" w:pos="4287"/>
        </w:tabs>
        <w:rPr>
          <w:sz w:val="22"/>
          <w:szCs w:val="22"/>
        </w:rPr>
      </w:pPr>
    </w:p>
    <w:tbl>
      <w:tblPr>
        <w:tblW w:w="14513"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
        <w:gridCol w:w="2294"/>
        <w:gridCol w:w="3765"/>
        <w:gridCol w:w="2272"/>
        <w:gridCol w:w="3208"/>
        <w:gridCol w:w="2340"/>
      </w:tblGrid>
      <w:tr w:rsidR="00864AC3">
        <w:trPr>
          <w:trHeight w:val="1178"/>
        </w:trPr>
        <w:tc>
          <w:tcPr>
            <w:tcW w:w="634" w:type="dxa"/>
          </w:tcPr>
          <w:p w:rsidR="00864AC3" w:rsidRDefault="00335EE3">
            <w:pPr>
              <w:jc w:val="center"/>
              <w:rPr>
                <w:b/>
                <w:bCs/>
                <w:sz w:val="28"/>
                <w:szCs w:val="24"/>
              </w:rPr>
            </w:pPr>
            <w:r>
              <w:rPr>
                <w:b/>
                <w:bCs/>
                <w:sz w:val="28"/>
                <w:szCs w:val="24"/>
              </w:rPr>
              <w:t>Eil. Nr.</w:t>
            </w:r>
          </w:p>
        </w:tc>
        <w:tc>
          <w:tcPr>
            <w:tcW w:w="2294" w:type="dxa"/>
          </w:tcPr>
          <w:p w:rsidR="00864AC3" w:rsidRDefault="00335EE3">
            <w:pPr>
              <w:jc w:val="center"/>
              <w:rPr>
                <w:b/>
                <w:bCs/>
                <w:sz w:val="28"/>
                <w:szCs w:val="24"/>
              </w:rPr>
            </w:pPr>
            <w:r>
              <w:rPr>
                <w:b/>
                <w:bCs/>
                <w:sz w:val="28"/>
                <w:szCs w:val="24"/>
              </w:rPr>
              <w:t>PDAV atlikimo data</w:t>
            </w:r>
          </w:p>
        </w:tc>
        <w:tc>
          <w:tcPr>
            <w:tcW w:w="3765" w:type="dxa"/>
          </w:tcPr>
          <w:p w:rsidR="00864AC3" w:rsidRDefault="00335EE3">
            <w:pPr>
              <w:jc w:val="center"/>
              <w:rPr>
                <w:b/>
                <w:bCs/>
                <w:sz w:val="28"/>
                <w:szCs w:val="24"/>
              </w:rPr>
            </w:pPr>
            <w:r>
              <w:rPr>
                <w:b/>
                <w:bCs/>
                <w:sz w:val="28"/>
                <w:szCs w:val="24"/>
              </w:rPr>
              <w:t>Duomenų tvarkymo operacijos pavadinimas dėl kurios atliktas PDAV</w:t>
            </w:r>
          </w:p>
        </w:tc>
        <w:tc>
          <w:tcPr>
            <w:tcW w:w="2272" w:type="dxa"/>
          </w:tcPr>
          <w:p w:rsidR="00864AC3" w:rsidRDefault="00335EE3">
            <w:pPr>
              <w:jc w:val="center"/>
              <w:rPr>
                <w:b/>
                <w:bCs/>
                <w:sz w:val="28"/>
                <w:szCs w:val="24"/>
              </w:rPr>
            </w:pPr>
            <w:r>
              <w:rPr>
                <w:b/>
                <w:bCs/>
                <w:sz w:val="28"/>
                <w:szCs w:val="24"/>
              </w:rPr>
              <w:t>PDAV atlikęs asmuo</w:t>
            </w:r>
          </w:p>
        </w:tc>
        <w:tc>
          <w:tcPr>
            <w:tcW w:w="3208" w:type="dxa"/>
          </w:tcPr>
          <w:p w:rsidR="00864AC3" w:rsidRDefault="00335EE3">
            <w:pPr>
              <w:jc w:val="center"/>
              <w:rPr>
                <w:b/>
                <w:bCs/>
                <w:sz w:val="28"/>
                <w:szCs w:val="24"/>
              </w:rPr>
            </w:pPr>
            <w:r>
              <w:rPr>
                <w:b/>
                <w:bCs/>
                <w:sz w:val="28"/>
                <w:szCs w:val="24"/>
              </w:rPr>
              <w:t>DAP konsultacijas suteikęs asmuo</w:t>
            </w:r>
          </w:p>
        </w:tc>
        <w:tc>
          <w:tcPr>
            <w:tcW w:w="2340" w:type="dxa"/>
          </w:tcPr>
          <w:p w:rsidR="00864AC3" w:rsidRDefault="00335EE3">
            <w:pPr>
              <w:jc w:val="center"/>
              <w:rPr>
                <w:b/>
                <w:bCs/>
                <w:sz w:val="28"/>
                <w:szCs w:val="24"/>
              </w:rPr>
            </w:pPr>
            <w:r>
              <w:rPr>
                <w:b/>
                <w:bCs/>
                <w:sz w:val="28"/>
                <w:szCs w:val="24"/>
              </w:rPr>
              <w:t>Peržiūros data</w:t>
            </w:r>
          </w:p>
        </w:tc>
      </w:tr>
      <w:tr w:rsidR="00864AC3">
        <w:tc>
          <w:tcPr>
            <w:tcW w:w="634" w:type="dxa"/>
          </w:tcPr>
          <w:p w:rsidR="00864AC3" w:rsidRDefault="00335EE3">
            <w:pPr>
              <w:jc w:val="center"/>
              <w:rPr>
                <w:bCs/>
                <w:sz w:val="28"/>
                <w:szCs w:val="24"/>
              </w:rPr>
            </w:pPr>
            <w:r>
              <w:rPr>
                <w:bCs/>
                <w:sz w:val="28"/>
                <w:szCs w:val="24"/>
              </w:rPr>
              <w:t>1.</w:t>
            </w:r>
          </w:p>
        </w:tc>
        <w:tc>
          <w:tcPr>
            <w:tcW w:w="2294" w:type="dxa"/>
          </w:tcPr>
          <w:p w:rsidR="00864AC3" w:rsidRDefault="00864AC3">
            <w:pPr>
              <w:jc w:val="center"/>
              <w:rPr>
                <w:bCs/>
                <w:sz w:val="28"/>
                <w:szCs w:val="24"/>
              </w:rPr>
            </w:pPr>
          </w:p>
        </w:tc>
        <w:tc>
          <w:tcPr>
            <w:tcW w:w="3765" w:type="dxa"/>
          </w:tcPr>
          <w:p w:rsidR="00864AC3" w:rsidRDefault="00864AC3">
            <w:pPr>
              <w:jc w:val="center"/>
              <w:rPr>
                <w:bCs/>
                <w:sz w:val="28"/>
                <w:szCs w:val="24"/>
              </w:rPr>
            </w:pPr>
          </w:p>
        </w:tc>
        <w:tc>
          <w:tcPr>
            <w:tcW w:w="2272" w:type="dxa"/>
          </w:tcPr>
          <w:p w:rsidR="00864AC3" w:rsidRDefault="00864AC3">
            <w:pPr>
              <w:jc w:val="center"/>
              <w:rPr>
                <w:bCs/>
                <w:sz w:val="28"/>
                <w:szCs w:val="24"/>
              </w:rPr>
            </w:pPr>
          </w:p>
        </w:tc>
        <w:tc>
          <w:tcPr>
            <w:tcW w:w="3208" w:type="dxa"/>
          </w:tcPr>
          <w:p w:rsidR="00864AC3" w:rsidRDefault="00864AC3">
            <w:pPr>
              <w:jc w:val="center"/>
              <w:rPr>
                <w:bCs/>
                <w:sz w:val="28"/>
                <w:szCs w:val="24"/>
              </w:rPr>
            </w:pPr>
          </w:p>
        </w:tc>
        <w:tc>
          <w:tcPr>
            <w:tcW w:w="2340" w:type="dxa"/>
            <w:vAlign w:val="center"/>
          </w:tcPr>
          <w:p w:rsidR="00864AC3" w:rsidRDefault="00864AC3">
            <w:pPr>
              <w:jc w:val="both"/>
              <w:rPr>
                <w:bCs/>
                <w:sz w:val="28"/>
                <w:szCs w:val="24"/>
              </w:rPr>
            </w:pPr>
          </w:p>
          <w:p w:rsidR="00864AC3" w:rsidRDefault="00864AC3">
            <w:pPr>
              <w:jc w:val="both"/>
              <w:rPr>
                <w:bCs/>
                <w:sz w:val="28"/>
                <w:szCs w:val="24"/>
              </w:rPr>
            </w:pPr>
          </w:p>
        </w:tc>
      </w:tr>
      <w:tr w:rsidR="00864AC3">
        <w:tc>
          <w:tcPr>
            <w:tcW w:w="634" w:type="dxa"/>
          </w:tcPr>
          <w:p w:rsidR="00864AC3" w:rsidRDefault="00335EE3">
            <w:pPr>
              <w:jc w:val="center"/>
              <w:rPr>
                <w:bCs/>
                <w:sz w:val="28"/>
                <w:szCs w:val="24"/>
                <w:lang w:val="en-US"/>
              </w:rPr>
            </w:pPr>
            <w:r>
              <w:rPr>
                <w:bCs/>
                <w:sz w:val="28"/>
                <w:szCs w:val="24"/>
                <w:lang w:val="en-US"/>
              </w:rPr>
              <w:t>2.</w:t>
            </w:r>
          </w:p>
        </w:tc>
        <w:tc>
          <w:tcPr>
            <w:tcW w:w="2294" w:type="dxa"/>
          </w:tcPr>
          <w:p w:rsidR="00864AC3" w:rsidRDefault="00864AC3">
            <w:pPr>
              <w:jc w:val="center"/>
              <w:rPr>
                <w:bCs/>
                <w:sz w:val="28"/>
                <w:szCs w:val="24"/>
              </w:rPr>
            </w:pPr>
          </w:p>
          <w:p w:rsidR="00864AC3" w:rsidRDefault="00864AC3">
            <w:pPr>
              <w:jc w:val="center"/>
              <w:rPr>
                <w:bCs/>
                <w:sz w:val="28"/>
                <w:szCs w:val="24"/>
              </w:rPr>
            </w:pPr>
          </w:p>
        </w:tc>
        <w:tc>
          <w:tcPr>
            <w:tcW w:w="3765" w:type="dxa"/>
          </w:tcPr>
          <w:p w:rsidR="00864AC3" w:rsidRDefault="00864AC3">
            <w:pPr>
              <w:jc w:val="center"/>
              <w:rPr>
                <w:bCs/>
                <w:sz w:val="28"/>
                <w:szCs w:val="24"/>
              </w:rPr>
            </w:pPr>
          </w:p>
        </w:tc>
        <w:tc>
          <w:tcPr>
            <w:tcW w:w="2272" w:type="dxa"/>
          </w:tcPr>
          <w:p w:rsidR="00864AC3" w:rsidRDefault="00864AC3">
            <w:pPr>
              <w:jc w:val="center"/>
              <w:rPr>
                <w:bCs/>
                <w:sz w:val="28"/>
                <w:szCs w:val="24"/>
              </w:rPr>
            </w:pPr>
          </w:p>
        </w:tc>
        <w:tc>
          <w:tcPr>
            <w:tcW w:w="3208" w:type="dxa"/>
          </w:tcPr>
          <w:p w:rsidR="00864AC3" w:rsidRDefault="00864AC3">
            <w:pPr>
              <w:jc w:val="center"/>
              <w:rPr>
                <w:bCs/>
                <w:sz w:val="28"/>
                <w:szCs w:val="24"/>
              </w:rPr>
            </w:pPr>
          </w:p>
        </w:tc>
        <w:tc>
          <w:tcPr>
            <w:tcW w:w="2340" w:type="dxa"/>
          </w:tcPr>
          <w:p w:rsidR="00864AC3" w:rsidRDefault="00864AC3">
            <w:pPr>
              <w:jc w:val="both"/>
              <w:rPr>
                <w:bCs/>
                <w:sz w:val="28"/>
                <w:szCs w:val="24"/>
              </w:rPr>
            </w:pPr>
          </w:p>
        </w:tc>
      </w:tr>
      <w:tr w:rsidR="00864AC3">
        <w:tc>
          <w:tcPr>
            <w:tcW w:w="634" w:type="dxa"/>
          </w:tcPr>
          <w:p w:rsidR="00864AC3" w:rsidRDefault="00335EE3">
            <w:pPr>
              <w:jc w:val="center"/>
              <w:rPr>
                <w:bCs/>
                <w:sz w:val="28"/>
                <w:szCs w:val="24"/>
                <w:lang w:val="en-US"/>
              </w:rPr>
            </w:pPr>
            <w:r>
              <w:rPr>
                <w:bCs/>
                <w:sz w:val="28"/>
                <w:szCs w:val="24"/>
                <w:lang w:val="en-US"/>
              </w:rPr>
              <w:t>3.</w:t>
            </w:r>
          </w:p>
        </w:tc>
        <w:tc>
          <w:tcPr>
            <w:tcW w:w="2294" w:type="dxa"/>
          </w:tcPr>
          <w:p w:rsidR="00864AC3" w:rsidRDefault="00864AC3">
            <w:pPr>
              <w:jc w:val="center"/>
              <w:rPr>
                <w:bCs/>
                <w:sz w:val="28"/>
                <w:szCs w:val="24"/>
              </w:rPr>
            </w:pPr>
          </w:p>
        </w:tc>
        <w:tc>
          <w:tcPr>
            <w:tcW w:w="3765" w:type="dxa"/>
          </w:tcPr>
          <w:p w:rsidR="00864AC3" w:rsidRDefault="00864AC3">
            <w:pPr>
              <w:jc w:val="center"/>
              <w:rPr>
                <w:bCs/>
                <w:sz w:val="28"/>
                <w:szCs w:val="24"/>
              </w:rPr>
            </w:pPr>
          </w:p>
        </w:tc>
        <w:tc>
          <w:tcPr>
            <w:tcW w:w="2272" w:type="dxa"/>
          </w:tcPr>
          <w:p w:rsidR="00864AC3" w:rsidRDefault="00864AC3">
            <w:pPr>
              <w:jc w:val="center"/>
              <w:rPr>
                <w:bCs/>
                <w:sz w:val="28"/>
                <w:szCs w:val="24"/>
              </w:rPr>
            </w:pPr>
          </w:p>
        </w:tc>
        <w:tc>
          <w:tcPr>
            <w:tcW w:w="3208" w:type="dxa"/>
          </w:tcPr>
          <w:p w:rsidR="00864AC3" w:rsidRDefault="00864AC3">
            <w:pPr>
              <w:jc w:val="center"/>
              <w:rPr>
                <w:bCs/>
                <w:sz w:val="28"/>
                <w:szCs w:val="24"/>
                <w:lang w:val="en-US"/>
              </w:rPr>
            </w:pPr>
          </w:p>
        </w:tc>
        <w:tc>
          <w:tcPr>
            <w:tcW w:w="2340" w:type="dxa"/>
          </w:tcPr>
          <w:p w:rsidR="00864AC3" w:rsidRDefault="00864AC3">
            <w:pPr>
              <w:jc w:val="both"/>
              <w:rPr>
                <w:bCs/>
                <w:sz w:val="28"/>
                <w:szCs w:val="24"/>
              </w:rPr>
            </w:pPr>
          </w:p>
          <w:p w:rsidR="00864AC3" w:rsidRDefault="00864AC3">
            <w:pPr>
              <w:jc w:val="both"/>
              <w:rPr>
                <w:bCs/>
                <w:sz w:val="28"/>
                <w:szCs w:val="24"/>
                <w:highlight w:val="yellow"/>
              </w:rPr>
            </w:pPr>
          </w:p>
        </w:tc>
      </w:tr>
      <w:tr w:rsidR="00864AC3">
        <w:tc>
          <w:tcPr>
            <w:tcW w:w="634" w:type="dxa"/>
          </w:tcPr>
          <w:p w:rsidR="00864AC3" w:rsidRDefault="00335EE3">
            <w:pPr>
              <w:jc w:val="center"/>
              <w:rPr>
                <w:bCs/>
                <w:sz w:val="28"/>
                <w:szCs w:val="24"/>
                <w:lang w:val="en-US"/>
              </w:rPr>
            </w:pPr>
            <w:r>
              <w:rPr>
                <w:bCs/>
                <w:sz w:val="28"/>
                <w:szCs w:val="24"/>
                <w:lang w:val="en-US"/>
              </w:rPr>
              <w:t>4.</w:t>
            </w:r>
          </w:p>
        </w:tc>
        <w:tc>
          <w:tcPr>
            <w:tcW w:w="2294" w:type="dxa"/>
          </w:tcPr>
          <w:p w:rsidR="00864AC3" w:rsidRDefault="00864AC3">
            <w:pPr>
              <w:jc w:val="center"/>
              <w:rPr>
                <w:bCs/>
                <w:sz w:val="28"/>
                <w:szCs w:val="24"/>
              </w:rPr>
            </w:pPr>
          </w:p>
          <w:p w:rsidR="00864AC3" w:rsidRDefault="00864AC3">
            <w:pPr>
              <w:jc w:val="center"/>
              <w:rPr>
                <w:bCs/>
                <w:sz w:val="28"/>
                <w:szCs w:val="24"/>
              </w:rPr>
            </w:pPr>
          </w:p>
        </w:tc>
        <w:tc>
          <w:tcPr>
            <w:tcW w:w="3765" w:type="dxa"/>
          </w:tcPr>
          <w:p w:rsidR="00864AC3" w:rsidRDefault="00864AC3">
            <w:pPr>
              <w:jc w:val="both"/>
              <w:rPr>
                <w:bCs/>
                <w:sz w:val="28"/>
                <w:szCs w:val="24"/>
                <w:lang w:val="en-US"/>
              </w:rPr>
            </w:pPr>
          </w:p>
        </w:tc>
        <w:tc>
          <w:tcPr>
            <w:tcW w:w="2272" w:type="dxa"/>
          </w:tcPr>
          <w:p w:rsidR="00864AC3" w:rsidRDefault="00864AC3">
            <w:pPr>
              <w:jc w:val="center"/>
              <w:rPr>
                <w:bCs/>
                <w:sz w:val="28"/>
                <w:szCs w:val="24"/>
              </w:rPr>
            </w:pPr>
          </w:p>
        </w:tc>
        <w:tc>
          <w:tcPr>
            <w:tcW w:w="3208" w:type="dxa"/>
          </w:tcPr>
          <w:p w:rsidR="00864AC3" w:rsidRDefault="00864AC3">
            <w:pPr>
              <w:jc w:val="center"/>
              <w:rPr>
                <w:bCs/>
                <w:sz w:val="28"/>
                <w:szCs w:val="24"/>
                <w:lang w:val="en-US"/>
              </w:rPr>
            </w:pPr>
          </w:p>
        </w:tc>
        <w:tc>
          <w:tcPr>
            <w:tcW w:w="2340" w:type="dxa"/>
          </w:tcPr>
          <w:p w:rsidR="00864AC3" w:rsidRDefault="00864AC3">
            <w:pPr>
              <w:jc w:val="both"/>
              <w:rPr>
                <w:bCs/>
                <w:sz w:val="28"/>
                <w:szCs w:val="24"/>
                <w:highlight w:val="yellow"/>
                <w:lang w:val="en-US"/>
              </w:rPr>
            </w:pPr>
          </w:p>
        </w:tc>
      </w:tr>
      <w:tr w:rsidR="00864AC3">
        <w:tc>
          <w:tcPr>
            <w:tcW w:w="634" w:type="dxa"/>
          </w:tcPr>
          <w:p w:rsidR="00864AC3" w:rsidRDefault="00335EE3">
            <w:pPr>
              <w:jc w:val="center"/>
              <w:rPr>
                <w:bCs/>
                <w:sz w:val="28"/>
                <w:szCs w:val="24"/>
                <w:lang w:val="en-US"/>
              </w:rPr>
            </w:pPr>
            <w:r>
              <w:rPr>
                <w:bCs/>
                <w:sz w:val="28"/>
                <w:szCs w:val="24"/>
                <w:lang w:val="en-US"/>
              </w:rPr>
              <w:t>5.</w:t>
            </w:r>
          </w:p>
        </w:tc>
        <w:tc>
          <w:tcPr>
            <w:tcW w:w="2294" w:type="dxa"/>
          </w:tcPr>
          <w:p w:rsidR="00864AC3" w:rsidRDefault="00864AC3">
            <w:pPr>
              <w:jc w:val="center"/>
              <w:rPr>
                <w:bCs/>
                <w:sz w:val="28"/>
                <w:szCs w:val="24"/>
                <w:lang w:val="en-US"/>
              </w:rPr>
            </w:pPr>
          </w:p>
        </w:tc>
        <w:tc>
          <w:tcPr>
            <w:tcW w:w="3765" w:type="dxa"/>
          </w:tcPr>
          <w:p w:rsidR="00864AC3" w:rsidRDefault="00864AC3">
            <w:pPr>
              <w:jc w:val="center"/>
              <w:rPr>
                <w:bCs/>
                <w:sz w:val="28"/>
                <w:szCs w:val="24"/>
                <w:lang w:val="en-US"/>
              </w:rPr>
            </w:pPr>
          </w:p>
        </w:tc>
        <w:tc>
          <w:tcPr>
            <w:tcW w:w="2272" w:type="dxa"/>
          </w:tcPr>
          <w:p w:rsidR="00864AC3" w:rsidRDefault="00864AC3">
            <w:pPr>
              <w:jc w:val="center"/>
              <w:rPr>
                <w:bCs/>
                <w:sz w:val="28"/>
                <w:szCs w:val="24"/>
              </w:rPr>
            </w:pPr>
          </w:p>
        </w:tc>
        <w:tc>
          <w:tcPr>
            <w:tcW w:w="3208" w:type="dxa"/>
          </w:tcPr>
          <w:p w:rsidR="00864AC3" w:rsidRDefault="00864AC3">
            <w:pPr>
              <w:jc w:val="center"/>
              <w:rPr>
                <w:bCs/>
                <w:sz w:val="28"/>
                <w:szCs w:val="24"/>
                <w:lang w:val="en-US"/>
              </w:rPr>
            </w:pPr>
          </w:p>
        </w:tc>
        <w:tc>
          <w:tcPr>
            <w:tcW w:w="2340" w:type="dxa"/>
          </w:tcPr>
          <w:p w:rsidR="00864AC3" w:rsidRDefault="00864AC3">
            <w:pPr>
              <w:jc w:val="both"/>
              <w:rPr>
                <w:bCs/>
                <w:sz w:val="28"/>
                <w:szCs w:val="24"/>
              </w:rPr>
            </w:pPr>
          </w:p>
          <w:p w:rsidR="00864AC3" w:rsidRDefault="00864AC3">
            <w:pPr>
              <w:jc w:val="both"/>
              <w:rPr>
                <w:bCs/>
                <w:sz w:val="28"/>
                <w:szCs w:val="24"/>
                <w:highlight w:val="yellow"/>
                <w:lang w:val="en-US"/>
              </w:rPr>
            </w:pPr>
          </w:p>
        </w:tc>
      </w:tr>
      <w:tr w:rsidR="00864AC3">
        <w:tc>
          <w:tcPr>
            <w:tcW w:w="634" w:type="dxa"/>
          </w:tcPr>
          <w:p w:rsidR="00864AC3" w:rsidRDefault="00335EE3">
            <w:pPr>
              <w:jc w:val="center"/>
              <w:rPr>
                <w:bCs/>
                <w:sz w:val="28"/>
                <w:szCs w:val="24"/>
                <w:lang w:val="en-US"/>
              </w:rPr>
            </w:pPr>
            <w:r>
              <w:rPr>
                <w:bCs/>
                <w:sz w:val="28"/>
                <w:szCs w:val="24"/>
                <w:lang w:val="en-US"/>
              </w:rPr>
              <w:t>6.</w:t>
            </w:r>
          </w:p>
        </w:tc>
        <w:tc>
          <w:tcPr>
            <w:tcW w:w="2294" w:type="dxa"/>
          </w:tcPr>
          <w:p w:rsidR="00864AC3" w:rsidRDefault="00864AC3">
            <w:pPr>
              <w:jc w:val="center"/>
              <w:rPr>
                <w:bCs/>
                <w:sz w:val="28"/>
                <w:szCs w:val="24"/>
                <w:lang w:val="en-US"/>
              </w:rPr>
            </w:pPr>
          </w:p>
          <w:p w:rsidR="00864AC3" w:rsidRDefault="00864AC3">
            <w:pPr>
              <w:jc w:val="center"/>
              <w:rPr>
                <w:bCs/>
                <w:sz w:val="28"/>
                <w:szCs w:val="24"/>
                <w:lang w:val="en-US"/>
              </w:rPr>
            </w:pPr>
          </w:p>
        </w:tc>
        <w:tc>
          <w:tcPr>
            <w:tcW w:w="3765" w:type="dxa"/>
          </w:tcPr>
          <w:p w:rsidR="00864AC3" w:rsidRDefault="00864AC3">
            <w:pPr>
              <w:ind w:left="435"/>
              <w:jc w:val="both"/>
              <w:rPr>
                <w:bCs/>
                <w:sz w:val="28"/>
                <w:szCs w:val="24"/>
              </w:rPr>
            </w:pPr>
          </w:p>
        </w:tc>
        <w:tc>
          <w:tcPr>
            <w:tcW w:w="2272" w:type="dxa"/>
          </w:tcPr>
          <w:p w:rsidR="00864AC3" w:rsidRDefault="00864AC3">
            <w:pPr>
              <w:jc w:val="center"/>
              <w:rPr>
                <w:bCs/>
                <w:sz w:val="28"/>
                <w:szCs w:val="24"/>
              </w:rPr>
            </w:pPr>
          </w:p>
        </w:tc>
        <w:tc>
          <w:tcPr>
            <w:tcW w:w="3208" w:type="dxa"/>
          </w:tcPr>
          <w:p w:rsidR="00864AC3" w:rsidRDefault="00864AC3">
            <w:pPr>
              <w:jc w:val="center"/>
              <w:rPr>
                <w:bCs/>
                <w:sz w:val="28"/>
                <w:szCs w:val="24"/>
                <w:lang w:val="en-US"/>
              </w:rPr>
            </w:pPr>
          </w:p>
        </w:tc>
        <w:tc>
          <w:tcPr>
            <w:tcW w:w="2340" w:type="dxa"/>
          </w:tcPr>
          <w:p w:rsidR="00864AC3" w:rsidRDefault="00864AC3">
            <w:pPr>
              <w:jc w:val="both"/>
              <w:rPr>
                <w:bCs/>
                <w:sz w:val="28"/>
                <w:szCs w:val="24"/>
                <w:lang w:val="en-US"/>
              </w:rPr>
            </w:pPr>
          </w:p>
        </w:tc>
      </w:tr>
      <w:tr w:rsidR="00864AC3">
        <w:tc>
          <w:tcPr>
            <w:tcW w:w="634" w:type="dxa"/>
          </w:tcPr>
          <w:p w:rsidR="00864AC3" w:rsidRDefault="00335EE3">
            <w:pPr>
              <w:jc w:val="center"/>
              <w:rPr>
                <w:bCs/>
                <w:sz w:val="28"/>
                <w:szCs w:val="24"/>
                <w:lang w:val="en-US"/>
              </w:rPr>
            </w:pPr>
            <w:r>
              <w:rPr>
                <w:bCs/>
                <w:sz w:val="28"/>
                <w:szCs w:val="24"/>
                <w:lang w:val="en-US"/>
              </w:rPr>
              <w:t>7.</w:t>
            </w:r>
          </w:p>
        </w:tc>
        <w:tc>
          <w:tcPr>
            <w:tcW w:w="2294" w:type="dxa"/>
          </w:tcPr>
          <w:p w:rsidR="00864AC3" w:rsidRDefault="00864AC3">
            <w:pPr>
              <w:jc w:val="center"/>
              <w:rPr>
                <w:bCs/>
                <w:sz w:val="28"/>
                <w:szCs w:val="24"/>
                <w:lang w:val="en-US"/>
              </w:rPr>
            </w:pPr>
          </w:p>
        </w:tc>
        <w:tc>
          <w:tcPr>
            <w:tcW w:w="3765" w:type="dxa"/>
          </w:tcPr>
          <w:p w:rsidR="00864AC3" w:rsidRDefault="00864AC3">
            <w:pPr>
              <w:jc w:val="both"/>
              <w:rPr>
                <w:bCs/>
                <w:sz w:val="28"/>
                <w:szCs w:val="24"/>
                <w:lang w:val="en-US"/>
              </w:rPr>
            </w:pPr>
          </w:p>
        </w:tc>
        <w:tc>
          <w:tcPr>
            <w:tcW w:w="2272" w:type="dxa"/>
          </w:tcPr>
          <w:p w:rsidR="00864AC3" w:rsidRDefault="00864AC3">
            <w:pPr>
              <w:rPr>
                <w:bCs/>
                <w:sz w:val="28"/>
                <w:szCs w:val="24"/>
              </w:rPr>
            </w:pPr>
          </w:p>
        </w:tc>
        <w:tc>
          <w:tcPr>
            <w:tcW w:w="3208" w:type="dxa"/>
          </w:tcPr>
          <w:p w:rsidR="00864AC3" w:rsidRDefault="00864AC3">
            <w:pPr>
              <w:jc w:val="center"/>
              <w:rPr>
                <w:bCs/>
                <w:sz w:val="28"/>
                <w:szCs w:val="24"/>
                <w:lang w:val="en-US"/>
              </w:rPr>
            </w:pPr>
          </w:p>
        </w:tc>
        <w:tc>
          <w:tcPr>
            <w:tcW w:w="2340" w:type="dxa"/>
          </w:tcPr>
          <w:p w:rsidR="00864AC3" w:rsidRDefault="00864AC3">
            <w:pPr>
              <w:jc w:val="both"/>
              <w:rPr>
                <w:bCs/>
                <w:sz w:val="28"/>
                <w:szCs w:val="24"/>
                <w:lang w:val="en-US"/>
              </w:rPr>
            </w:pPr>
          </w:p>
          <w:p w:rsidR="00864AC3" w:rsidRDefault="00864AC3">
            <w:pPr>
              <w:jc w:val="both"/>
              <w:rPr>
                <w:bCs/>
                <w:sz w:val="28"/>
                <w:szCs w:val="24"/>
                <w:highlight w:val="yellow"/>
                <w:lang w:val="en-US"/>
              </w:rPr>
            </w:pPr>
          </w:p>
        </w:tc>
      </w:tr>
    </w:tbl>
    <w:p w:rsidR="00864AC3" w:rsidRDefault="00864AC3">
      <w:pPr>
        <w:widowControl w:val="0"/>
        <w:tabs>
          <w:tab w:val="left" w:pos="1176"/>
        </w:tabs>
        <w:spacing w:line="360" w:lineRule="auto"/>
        <w:rPr>
          <w:szCs w:val="24"/>
        </w:rPr>
      </w:pPr>
    </w:p>
    <w:sectPr w:rsidR="00864AC3">
      <w:pgSz w:w="16840" w:h="11907" w:orient="landscape" w:code="9"/>
      <w:pgMar w:top="567" w:right="1134" w:bottom="1701" w:left="1134" w:header="720" w:footer="720" w:gutter="0"/>
      <w:pgNumType w:start="48"/>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022" w:rsidRDefault="00473022">
      <w:pPr>
        <w:widowControl w:val="0"/>
        <w:jc w:val="both"/>
        <w:rPr>
          <w:rFonts w:ascii="Cambria" w:hAnsi="Cambria"/>
          <w:sz w:val="22"/>
          <w:szCs w:val="24"/>
          <w:lang w:val="en-US"/>
        </w:rPr>
      </w:pPr>
      <w:r>
        <w:rPr>
          <w:rFonts w:ascii="Cambria" w:hAnsi="Cambria"/>
          <w:sz w:val="22"/>
          <w:szCs w:val="24"/>
          <w:lang w:val="en-US"/>
        </w:rPr>
        <w:separator/>
      </w:r>
    </w:p>
  </w:endnote>
  <w:endnote w:type="continuationSeparator" w:id="0">
    <w:p w:rsidR="00473022" w:rsidRDefault="00473022">
      <w:pPr>
        <w:widowControl w:val="0"/>
        <w:jc w:val="both"/>
        <w:rPr>
          <w:rFonts w:ascii="Cambria" w:hAnsi="Cambria"/>
          <w:sz w:val="22"/>
          <w:szCs w:val="24"/>
          <w:lang w:val="en-US"/>
        </w:rPr>
      </w:pPr>
      <w:r>
        <w:rPr>
          <w:rFonts w:ascii="Cambria" w:hAnsi="Cambria"/>
          <w:sz w:val="22"/>
          <w:szCs w:val="24"/>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Default="00335EE3">
    <w:pPr>
      <w:widowControl w:val="0"/>
      <w:tabs>
        <w:tab w:val="center" w:pos="4819"/>
        <w:tab w:val="right" w:pos="9638"/>
      </w:tabs>
      <w:jc w:val="both"/>
      <w:rPr>
        <w:rFonts w:ascii="Cambria" w:hAnsi="Cambria"/>
        <w:sz w:val="22"/>
        <w:szCs w:val="24"/>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F73" w:rsidRDefault="00572F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Default="00335EE3">
    <w:pPr>
      <w:widowControl w:val="0"/>
      <w:tabs>
        <w:tab w:val="center" w:pos="4819"/>
        <w:tab w:val="right" w:pos="9638"/>
      </w:tabs>
      <w:jc w:val="both"/>
      <w:rPr>
        <w:rFonts w:ascii="Cambria" w:hAnsi="Cambria"/>
        <w:sz w:val="22"/>
        <w:szCs w:val="24"/>
        <w:lang w:val="en-U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Default="00335EE3">
    <w:pPr>
      <w:widowControl w:val="0"/>
      <w:tabs>
        <w:tab w:val="center" w:pos="4819"/>
        <w:tab w:val="right" w:pos="9638"/>
      </w:tabs>
      <w:jc w:val="center"/>
      <w:rPr>
        <w:rFonts w:ascii="Cambria" w:hAnsi="Cambria"/>
        <w:sz w:val="22"/>
        <w:szCs w:val="24"/>
        <w:lang w:val="en-US"/>
      </w:rPr>
    </w:pPr>
  </w:p>
  <w:p w:rsidR="00335EE3" w:rsidRDefault="00335EE3">
    <w:pPr>
      <w:widowControl w:val="0"/>
      <w:spacing w:line="14" w:lineRule="auto"/>
      <w:jc w:val="both"/>
      <w:rPr>
        <w:rFonts w:ascii="Cambria" w:hAnsi="Cambria"/>
        <w:sz w:val="18"/>
        <w:szCs w:val="18"/>
        <w:lang w:val="en-US"/>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Default="00335EE3">
    <w:pPr>
      <w:widowControl w:val="0"/>
      <w:tabs>
        <w:tab w:val="center" w:pos="4819"/>
        <w:tab w:val="right" w:pos="9638"/>
      </w:tabs>
      <w:jc w:val="both"/>
      <w:rPr>
        <w:rFonts w:ascii="Cambria" w:hAnsi="Cambria"/>
        <w:sz w:val="22"/>
        <w:szCs w:val="24"/>
        <w:lang w:val="en-US"/>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Default="00335EE3">
    <w:pPr>
      <w:widowControl w:val="0"/>
      <w:tabs>
        <w:tab w:val="center" w:pos="4819"/>
        <w:tab w:val="right" w:pos="9638"/>
      </w:tabs>
      <w:jc w:val="both"/>
      <w:rPr>
        <w:rFonts w:ascii="Cambria" w:hAnsi="Cambria"/>
        <w:sz w:val="22"/>
        <w:szCs w:val="24"/>
        <w:lang w:val="en-US"/>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Default="00335EE3">
    <w:pPr>
      <w:widowControl w:val="0"/>
      <w:tabs>
        <w:tab w:val="center" w:pos="4819"/>
        <w:tab w:val="right" w:pos="9638"/>
      </w:tabs>
      <w:jc w:val="both"/>
      <w:rPr>
        <w:rFonts w:ascii="Cambria" w:hAnsi="Cambria"/>
        <w:sz w:val="22"/>
        <w:szCs w:val="24"/>
        <w:lang w:val="en-US"/>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Default="00335EE3"/>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Default="00335EE3">
    <w:pPr>
      <w:widowControl w:val="0"/>
      <w:tabs>
        <w:tab w:val="center" w:pos="4819"/>
        <w:tab w:val="right" w:pos="9638"/>
      </w:tabs>
      <w:jc w:val="both"/>
      <w:rPr>
        <w:rFonts w:ascii="Cambria" w:hAnsi="Cambria"/>
        <w:sz w:val="22"/>
        <w:szCs w:val="24"/>
        <w:lang w:val="en-US"/>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Default="00335EE3">
    <w:pPr>
      <w:widowControl w:val="0"/>
      <w:tabs>
        <w:tab w:val="center" w:pos="4819"/>
        <w:tab w:val="right" w:pos="9638"/>
      </w:tabs>
      <w:jc w:val="center"/>
      <w:rPr>
        <w:rFonts w:ascii="Cambria" w:hAnsi="Cambria"/>
        <w:sz w:val="22"/>
        <w:szCs w:val="24"/>
        <w:lang w:val="en-US"/>
      </w:rPr>
    </w:pPr>
  </w:p>
  <w:p w:rsidR="00335EE3" w:rsidRDefault="00335EE3">
    <w:pPr>
      <w:widowControl w:val="0"/>
      <w:tabs>
        <w:tab w:val="center" w:pos="4819"/>
        <w:tab w:val="right" w:pos="9638"/>
      </w:tabs>
      <w:jc w:val="both"/>
      <w:rPr>
        <w:rFonts w:ascii="Cambria" w:hAnsi="Cambria"/>
        <w:sz w:val="22"/>
        <w:szCs w:val="24"/>
        <w:lang w:val="en-US"/>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Default="00335EE3">
    <w:pPr>
      <w:widowControl w:val="0"/>
      <w:tabs>
        <w:tab w:val="center" w:pos="4819"/>
        <w:tab w:val="right" w:pos="9638"/>
      </w:tabs>
      <w:jc w:val="both"/>
      <w:rPr>
        <w:rFonts w:ascii="Cambria" w:hAnsi="Cambria"/>
        <w:sz w:val="22"/>
        <w:szCs w:val="24"/>
        <w:lang w:val="en-US"/>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Pr="00D74363" w:rsidRDefault="00335EE3" w:rsidP="00D743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022" w:rsidRDefault="00473022">
      <w:pPr>
        <w:widowControl w:val="0"/>
        <w:jc w:val="both"/>
        <w:rPr>
          <w:rFonts w:ascii="Cambria" w:hAnsi="Cambria"/>
          <w:sz w:val="22"/>
          <w:szCs w:val="24"/>
          <w:lang w:val="en-US"/>
        </w:rPr>
      </w:pPr>
      <w:r>
        <w:rPr>
          <w:rFonts w:ascii="Cambria" w:hAnsi="Cambria"/>
          <w:sz w:val="22"/>
          <w:szCs w:val="24"/>
          <w:lang w:val="en-US"/>
        </w:rPr>
        <w:separator/>
      </w:r>
    </w:p>
  </w:footnote>
  <w:footnote w:type="continuationSeparator" w:id="0">
    <w:p w:rsidR="00473022" w:rsidRDefault="00473022">
      <w:pPr>
        <w:widowControl w:val="0"/>
        <w:jc w:val="both"/>
        <w:rPr>
          <w:rFonts w:ascii="Cambria" w:hAnsi="Cambria"/>
          <w:sz w:val="22"/>
          <w:szCs w:val="24"/>
          <w:lang w:val="en-US"/>
        </w:rPr>
      </w:pPr>
      <w:r>
        <w:rPr>
          <w:rFonts w:ascii="Cambria" w:hAnsi="Cambria"/>
          <w:sz w:val="22"/>
          <w:szCs w:val="24"/>
          <w:lang w:val="en-US"/>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Default="00335EE3">
    <w:pPr>
      <w:widowControl w:val="0"/>
      <w:tabs>
        <w:tab w:val="center" w:pos="4819"/>
        <w:tab w:val="right" w:pos="9638"/>
      </w:tabs>
      <w:spacing w:after="200" w:line="276" w:lineRule="auto"/>
      <w:jc w:val="both"/>
      <w:rPr>
        <w:rFonts w:ascii="Cambria" w:hAnsi="Cambria"/>
        <w:sz w:val="22"/>
        <w:szCs w:val="24"/>
        <w:lang w:eastAsia="lt-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3494023"/>
      <w:docPartObj>
        <w:docPartGallery w:val="Page Numbers (Top of Page)"/>
        <w:docPartUnique/>
      </w:docPartObj>
    </w:sdtPr>
    <w:sdtEndPr/>
    <w:sdtContent>
      <w:p w:rsidR="001E0262" w:rsidRDefault="001E0262">
        <w:pPr>
          <w:pStyle w:val="Header"/>
          <w:jc w:val="center"/>
        </w:pPr>
        <w:r>
          <w:fldChar w:fldCharType="begin"/>
        </w:r>
        <w:r>
          <w:instrText>PAGE   \* MERGEFORMAT</w:instrText>
        </w:r>
        <w:r>
          <w:fldChar w:fldCharType="separate"/>
        </w:r>
        <w:r w:rsidR="00572F73">
          <w:rPr>
            <w:noProof/>
          </w:rPr>
          <w:t>2</w:t>
        </w:r>
        <w:r>
          <w:fldChar w:fldCharType="end"/>
        </w:r>
      </w:p>
    </w:sdtContent>
  </w:sdt>
  <w:p w:rsidR="00335EE3" w:rsidRDefault="00335EE3">
    <w:pPr>
      <w:widowControl w:val="0"/>
      <w:tabs>
        <w:tab w:val="center" w:pos="4819"/>
        <w:tab w:val="right" w:pos="9638"/>
      </w:tabs>
      <w:spacing w:after="200" w:line="276" w:lineRule="auto"/>
      <w:jc w:val="both"/>
      <w:rPr>
        <w:rFonts w:ascii="Cambria" w:hAnsi="Cambria"/>
        <w:sz w:val="22"/>
        <w:szCs w:val="24"/>
        <w:lang w:eastAsia="lt-L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262" w:rsidRDefault="001E0262">
    <w:pPr>
      <w:pStyle w:val="Header"/>
      <w:jc w:val="center"/>
    </w:pPr>
  </w:p>
  <w:p w:rsidR="00335EE3" w:rsidRDefault="00335EE3">
    <w:pPr>
      <w:widowControl w:val="0"/>
      <w:tabs>
        <w:tab w:val="center" w:pos="4819"/>
        <w:tab w:val="right" w:pos="9638"/>
      </w:tabs>
      <w:spacing w:after="200" w:line="276" w:lineRule="auto"/>
      <w:jc w:val="both"/>
      <w:rPr>
        <w:rFonts w:ascii="Cambria" w:hAnsi="Cambria"/>
        <w:sz w:val="22"/>
        <w:szCs w:val="24"/>
        <w:lang w:eastAsia="lt-LT"/>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262" w:rsidRDefault="001E0262">
    <w:pPr>
      <w:pStyle w:val="Header"/>
      <w:jc w:val="center"/>
    </w:pPr>
  </w:p>
  <w:p w:rsidR="00D74363" w:rsidRDefault="00D74363">
    <w:pPr>
      <w:widowControl w:val="0"/>
      <w:tabs>
        <w:tab w:val="center" w:pos="4819"/>
        <w:tab w:val="right" w:pos="9638"/>
      </w:tabs>
      <w:spacing w:after="200" w:line="276" w:lineRule="auto"/>
      <w:jc w:val="both"/>
      <w:rPr>
        <w:rFonts w:ascii="Cambria" w:hAnsi="Cambria"/>
        <w:sz w:val="22"/>
        <w:szCs w:val="24"/>
        <w:lang w:eastAsia="lt-LT"/>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8168148"/>
      <w:docPartObj>
        <w:docPartGallery w:val="Page Numbers (Top of Page)"/>
        <w:docPartUnique/>
      </w:docPartObj>
    </w:sdtPr>
    <w:sdtEndPr/>
    <w:sdtContent>
      <w:p w:rsidR="00572F73" w:rsidRDefault="00572F73">
        <w:pPr>
          <w:pStyle w:val="Header"/>
          <w:jc w:val="center"/>
        </w:pPr>
        <w:r>
          <w:fldChar w:fldCharType="begin"/>
        </w:r>
        <w:r>
          <w:instrText>PAGE   \* MERGEFORMAT</w:instrText>
        </w:r>
        <w:r>
          <w:fldChar w:fldCharType="separate"/>
        </w:r>
        <w:r>
          <w:rPr>
            <w:noProof/>
          </w:rPr>
          <w:t>8</w:t>
        </w:r>
        <w:r>
          <w:fldChar w:fldCharType="end"/>
        </w:r>
      </w:p>
    </w:sdtContent>
  </w:sdt>
  <w:p w:rsidR="00572F73" w:rsidRDefault="00572F73">
    <w:pPr>
      <w:widowControl w:val="0"/>
      <w:tabs>
        <w:tab w:val="center" w:pos="4819"/>
        <w:tab w:val="right" w:pos="9638"/>
      </w:tabs>
      <w:spacing w:after="200" w:line="276" w:lineRule="auto"/>
      <w:jc w:val="both"/>
      <w:rPr>
        <w:rFonts w:ascii="Cambria" w:hAnsi="Cambria"/>
        <w:sz w:val="22"/>
        <w:szCs w:val="24"/>
        <w:lang w:eastAsia="lt-LT"/>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1476123"/>
      <w:docPartObj>
        <w:docPartGallery w:val="Page Numbers (Top of Page)"/>
        <w:docPartUnique/>
      </w:docPartObj>
    </w:sdtPr>
    <w:sdtEndPr/>
    <w:sdtContent>
      <w:p w:rsidR="00572F73" w:rsidRDefault="00572F73">
        <w:pPr>
          <w:pStyle w:val="Header"/>
          <w:jc w:val="center"/>
        </w:pPr>
        <w:r>
          <w:fldChar w:fldCharType="begin"/>
        </w:r>
        <w:r>
          <w:instrText>PAGE   \* MERGEFORMAT</w:instrText>
        </w:r>
        <w:r>
          <w:fldChar w:fldCharType="separate"/>
        </w:r>
        <w:r>
          <w:rPr>
            <w:noProof/>
          </w:rPr>
          <w:t>4</w:t>
        </w:r>
        <w:r>
          <w:fldChar w:fldCharType="end"/>
        </w:r>
      </w:p>
    </w:sdtContent>
  </w:sdt>
  <w:p w:rsidR="00572F73" w:rsidRDefault="00572F73">
    <w:pPr>
      <w:widowControl w:val="0"/>
      <w:tabs>
        <w:tab w:val="center" w:pos="4819"/>
        <w:tab w:val="right" w:pos="9638"/>
      </w:tabs>
      <w:spacing w:after="200" w:line="276" w:lineRule="auto"/>
      <w:jc w:val="both"/>
      <w:rPr>
        <w:rFonts w:ascii="Cambria" w:hAnsi="Cambria"/>
        <w:sz w:val="22"/>
        <w:szCs w:val="24"/>
        <w:lang w:eastAsia="lt-LT"/>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Default="00335EE3">
    <w:pPr>
      <w:widowControl w:val="0"/>
      <w:tabs>
        <w:tab w:val="center" w:pos="4819"/>
        <w:tab w:val="right" w:pos="9638"/>
      </w:tabs>
      <w:spacing w:after="200" w:line="276" w:lineRule="auto"/>
      <w:jc w:val="both"/>
      <w:rPr>
        <w:rFonts w:ascii="Cambria" w:hAnsi="Cambria"/>
        <w:sz w:val="22"/>
        <w:szCs w:val="24"/>
        <w:lang w:eastAsia="lt-LT"/>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363" w:rsidRDefault="00D74363">
    <w:pPr>
      <w:pStyle w:val="Header"/>
      <w:jc w:val="center"/>
    </w:pPr>
  </w:p>
  <w:p w:rsidR="00335EE3" w:rsidRDefault="00335EE3">
    <w:pPr>
      <w:widowControl w:val="0"/>
      <w:tabs>
        <w:tab w:val="center" w:pos="4819"/>
        <w:tab w:val="right" w:pos="9638"/>
      </w:tabs>
      <w:spacing w:after="200" w:line="276" w:lineRule="auto"/>
      <w:jc w:val="both"/>
      <w:rPr>
        <w:rFonts w:ascii="Cambria" w:hAnsi="Cambria"/>
        <w:sz w:val="22"/>
        <w:szCs w:val="24"/>
        <w:lang w:eastAsia="lt-LT"/>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Default="00335EE3">
    <w:pPr>
      <w:widowControl w:val="0"/>
      <w:tabs>
        <w:tab w:val="center" w:pos="4819"/>
        <w:tab w:val="right" w:pos="9638"/>
      </w:tabs>
      <w:spacing w:after="200" w:line="276" w:lineRule="auto"/>
      <w:jc w:val="both"/>
      <w:rPr>
        <w:rFonts w:ascii="Cambria" w:hAnsi="Cambria"/>
        <w:sz w:val="22"/>
        <w:szCs w:val="24"/>
        <w:lang w:eastAsia="lt-LT"/>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Default="00335EE3">
    <w:pPr>
      <w:widowControl w:val="0"/>
      <w:tabs>
        <w:tab w:val="center" w:pos="4819"/>
        <w:tab w:val="right" w:pos="9638"/>
      </w:tabs>
      <w:spacing w:after="200" w:line="276" w:lineRule="auto"/>
      <w:jc w:val="both"/>
      <w:rPr>
        <w:rFonts w:ascii="Cambria" w:hAnsi="Cambria"/>
        <w:sz w:val="22"/>
        <w:szCs w:val="24"/>
        <w:lang w:eastAsia="lt-LT"/>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Default="00335EE3">
    <w:pPr>
      <w:widowControl w:val="0"/>
      <w:tabs>
        <w:tab w:val="center" w:pos="4819"/>
        <w:tab w:val="right" w:pos="9638"/>
      </w:tabs>
      <w:spacing w:after="200" w:line="276" w:lineRule="auto"/>
      <w:jc w:val="both"/>
      <w:rPr>
        <w:rFonts w:ascii="Cambria" w:hAnsi="Cambria"/>
        <w:sz w:val="22"/>
        <w:szCs w:val="24"/>
        <w:lang w:eastAsia="lt-LT"/>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EE3" w:rsidRDefault="00335EE3">
    <w:pPr>
      <w:widowControl w:val="0"/>
      <w:tabs>
        <w:tab w:val="center" w:pos="4819"/>
        <w:tab w:val="right" w:pos="9638"/>
      </w:tabs>
      <w:spacing w:after="200" w:line="276" w:lineRule="auto"/>
      <w:jc w:val="both"/>
      <w:rPr>
        <w:rFonts w:ascii="Cambria" w:hAnsi="Cambria"/>
        <w:sz w:val="22"/>
        <w:szCs w:val="24"/>
        <w:lang w:eastAsia="lt-LT"/>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0"/>
      <w:gridCol w:w="2289"/>
      <w:gridCol w:w="2572"/>
      <w:gridCol w:w="2363"/>
    </w:tblGrid>
    <w:tr w:rsidR="00335EE3">
      <w:tc>
        <w:tcPr>
          <w:tcW w:w="2630" w:type="dxa"/>
          <w:tcBorders>
            <w:top w:val="single" w:sz="4" w:space="0" w:color="auto"/>
            <w:left w:val="single" w:sz="4" w:space="0" w:color="auto"/>
            <w:bottom w:val="single" w:sz="4" w:space="0" w:color="auto"/>
            <w:right w:val="single" w:sz="4" w:space="0" w:color="auto"/>
          </w:tcBorders>
        </w:tcPr>
        <w:p w:rsidR="00335EE3" w:rsidRDefault="00335EE3">
          <w:pPr>
            <w:widowControl w:val="0"/>
            <w:tabs>
              <w:tab w:val="center" w:pos="4819"/>
              <w:tab w:val="right" w:pos="9638"/>
            </w:tabs>
            <w:spacing w:after="200" w:line="276" w:lineRule="auto"/>
            <w:jc w:val="both"/>
            <w:rPr>
              <w:rFonts w:ascii="Cambria" w:hAnsi="Cambria"/>
              <w:sz w:val="22"/>
              <w:szCs w:val="24"/>
              <w:lang w:eastAsia="lt-LT"/>
            </w:rPr>
          </w:pPr>
          <w:r>
            <w:rPr>
              <w:rFonts w:ascii="Cambria" w:hAnsi="Cambria"/>
              <w:sz w:val="22"/>
              <w:szCs w:val="24"/>
              <w:lang w:eastAsia="lt-LT"/>
            </w:rPr>
            <w:t>PATVIRINTA</w:t>
          </w:r>
        </w:p>
        <w:p w:rsidR="00335EE3" w:rsidRDefault="00335EE3">
          <w:pPr>
            <w:widowControl w:val="0"/>
            <w:tabs>
              <w:tab w:val="center" w:pos="4819"/>
              <w:tab w:val="right" w:pos="9638"/>
            </w:tabs>
            <w:spacing w:after="200" w:line="276" w:lineRule="auto"/>
            <w:jc w:val="both"/>
            <w:rPr>
              <w:rFonts w:ascii="Cambria" w:hAnsi="Cambria"/>
              <w:sz w:val="22"/>
              <w:szCs w:val="24"/>
              <w:lang w:eastAsia="lt-LT"/>
            </w:rPr>
          </w:pPr>
          <w:r>
            <w:rPr>
              <w:rFonts w:ascii="Cambria" w:hAnsi="Cambria"/>
              <w:sz w:val="22"/>
              <w:szCs w:val="24"/>
              <w:lang w:eastAsia="lt-LT"/>
            </w:rPr>
            <w:t xml:space="preserve">Bitė Lietuva, UAB </w:t>
          </w:r>
        </w:p>
        <w:p w:rsidR="00335EE3" w:rsidRDefault="00335EE3">
          <w:pPr>
            <w:widowControl w:val="0"/>
            <w:tabs>
              <w:tab w:val="center" w:pos="4819"/>
              <w:tab w:val="right" w:pos="9638"/>
            </w:tabs>
            <w:spacing w:after="200" w:line="276" w:lineRule="auto"/>
            <w:jc w:val="both"/>
            <w:rPr>
              <w:rFonts w:ascii="Cambria" w:hAnsi="Cambria"/>
              <w:sz w:val="22"/>
              <w:szCs w:val="24"/>
              <w:lang w:eastAsia="lt-LT"/>
            </w:rPr>
          </w:pPr>
          <w:r>
            <w:rPr>
              <w:rFonts w:ascii="Cambria" w:hAnsi="Cambria"/>
              <w:sz w:val="22"/>
              <w:szCs w:val="24"/>
              <w:lang w:eastAsia="lt-LT"/>
            </w:rPr>
            <w:t>Direktoriaus</w:t>
          </w:r>
        </w:p>
        <w:p w:rsidR="00335EE3" w:rsidRDefault="00335EE3">
          <w:pPr>
            <w:widowControl w:val="0"/>
            <w:tabs>
              <w:tab w:val="center" w:pos="4819"/>
              <w:tab w:val="right" w:pos="9638"/>
            </w:tabs>
            <w:spacing w:after="200" w:line="276" w:lineRule="auto"/>
            <w:jc w:val="both"/>
            <w:rPr>
              <w:rFonts w:ascii="Cambria" w:hAnsi="Cambria"/>
              <w:sz w:val="22"/>
              <w:szCs w:val="24"/>
              <w:lang w:eastAsia="lt-LT"/>
            </w:rPr>
          </w:pPr>
          <w:r>
            <w:rPr>
              <w:rFonts w:ascii="Cambria" w:hAnsi="Cambria"/>
              <w:sz w:val="22"/>
              <w:szCs w:val="24"/>
              <w:lang w:eastAsia="lt-LT"/>
            </w:rPr>
            <w:t>…</w:t>
          </w:r>
        </w:p>
        <w:p w:rsidR="00335EE3" w:rsidRDefault="00335EE3">
          <w:pPr>
            <w:widowControl w:val="0"/>
            <w:tabs>
              <w:tab w:val="center" w:pos="4819"/>
              <w:tab w:val="right" w:pos="9638"/>
            </w:tabs>
            <w:spacing w:after="200" w:line="276" w:lineRule="auto"/>
            <w:jc w:val="both"/>
            <w:rPr>
              <w:rFonts w:ascii="Cambria" w:hAnsi="Cambria"/>
              <w:b/>
              <w:bCs/>
              <w:sz w:val="22"/>
              <w:szCs w:val="24"/>
              <w:lang w:eastAsia="lt-LT"/>
            </w:rPr>
          </w:pPr>
          <w:r>
            <w:rPr>
              <w:rFonts w:ascii="Cambria" w:hAnsi="Cambria"/>
              <w:sz w:val="22"/>
              <w:szCs w:val="24"/>
              <w:lang w:eastAsia="lt-LT"/>
            </w:rPr>
            <w:t>įsakymu Nr. …</w:t>
          </w:r>
        </w:p>
      </w:tc>
      <w:tc>
        <w:tcPr>
          <w:tcW w:w="2289" w:type="dxa"/>
          <w:tcBorders>
            <w:top w:val="single" w:sz="4" w:space="0" w:color="auto"/>
            <w:left w:val="single" w:sz="4" w:space="0" w:color="auto"/>
            <w:bottom w:val="single" w:sz="4" w:space="0" w:color="auto"/>
            <w:right w:val="single" w:sz="4" w:space="0" w:color="auto"/>
          </w:tcBorders>
        </w:tcPr>
        <w:p w:rsidR="00335EE3" w:rsidRDefault="00335EE3">
          <w:pPr>
            <w:widowControl w:val="0"/>
            <w:tabs>
              <w:tab w:val="center" w:pos="4819"/>
              <w:tab w:val="right" w:pos="9638"/>
            </w:tabs>
            <w:spacing w:after="200" w:line="276" w:lineRule="auto"/>
            <w:jc w:val="both"/>
            <w:rPr>
              <w:rFonts w:ascii="Cambria" w:hAnsi="Cambria"/>
              <w:b/>
              <w:bCs/>
              <w:sz w:val="22"/>
              <w:szCs w:val="24"/>
              <w:lang w:eastAsia="lt-LT"/>
            </w:rPr>
          </w:pPr>
          <w:r>
            <w:rPr>
              <w:rFonts w:ascii="Cambria" w:hAnsi="Cambria"/>
              <w:sz w:val="22"/>
              <w:szCs w:val="24"/>
              <w:lang w:eastAsia="lt-LT"/>
            </w:rPr>
            <w:t>Asmens duomenų tvarkymo taisyklių priedas Nr. …</w:t>
          </w:r>
        </w:p>
      </w:tc>
      <w:tc>
        <w:tcPr>
          <w:tcW w:w="2572" w:type="dxa"/>
          <w:tcBorders>
            <w:top w:val="single" w:sz="4" w:space="0" w:color="auto"/>
            <w:left w:val="single" w:sz="4" w:space="0" w:color="auto"/>
            <w:bottom w:val="single" w:sz="4" w:space="0" w:color="auto"/>
            <w:right w:val="single" w:sz="4" w:space="0" w:color="auto"/>
          </w:tcBorders>
        </w:tcPr>
        <w:p w:rsidR="00335EE3" w:rsidRDefault="00335EE3">
          <w:pPr>
            <w:widowControl w:val="0"/>
            <w:tabs>
              <w:tab w:val="center" w:pos="4819"/>
              <w:tab w:val="right" w:pos="9638"/>
            </w:tabs>
            <w:spacing w:after="200" w:line="276" w:lineRule="auto"/>
            <w:jc w:val="both"/>
            <w:rPr>
              <w:rFonts w:ascii="Cambria" w:hAnsi="Cambria"/>
              <w:sz w:val="22"/>
              <w:szCs w:val="24"/>
              <w:lang w:eastAsia="lt-LT"/>
            </w:rPr>
          </w:pPr>
          <w:r>
            <w:rPr>
              <w:rFonts w:ascii="Cambria" w:hAnsi="Cambria"/>
              <w:sz w:val="22"/>
              <w:szCs w:val="24"/>
              <w:lang w:eastAsia="lt-LT"/>
            </w:rPr>
            <w:t>APPROVED BY</w:t>
          </w:r>
        </w:p>
        <w:p w:rsidR="00335EE3" w:rsidRDefault="00335EE3">
          <w:pPr>
            <w:widowControl w:val="0"/>
            <w:tabs>
              <w:tab w:val="center" w:pos="4819"/>
              <w:tab w:val="right" w:pos="9638"/>
            </w:tabs>
            <w:spacing w:after="200" w:line="276" w:lineRule="auto"/>
            <w:jc w:val="both"/>
            <w:rPr>
              <w:rFonts w:ascii="Cambria" w:hAnsi="Cambria"/>
              <w:sz w:val="22"/>
              <w:szCs w:val="24"/>
              <w:lang w:eastAsia="lt-LT"/>
            </w:rPr>
          </w:pPr>
          <w:r>
            <w:rPr>
              <w:rFonts w:ascii="Cambria" w:hAnsi="Cambria"/>
              <w:sz w:val="22"/>
              <w:szCs w:val="24"/>
              <w:lang w:eastAsia="lt-LT"/>
            </w:rPr>
            <w:t>Bitė Lietuva, UAB</w:t>
          </w:r>
        </w:p>
        <w:p w:rsidR="00335EE3" w:rsidRDefault="00335EE3">
          <w:pPr>
            <w:widowControl w:val="0"/>
            <w:tabs>
              <w:tab w:val="center" w:pos="4819"/>
              <w:tab w:val="right" w:pos="9638"/>
            </w:tabs>
            <w:spacing w:after="200" w:line="276" w:lineRule="auto"/>
            <w:jc w:val="both"/>
            <w:rPr>
              <w:rFonts w:ascii="Cambria" w:hAnsi="Cambria"/>
              <w:sz w:val="22"/>
              <w:szCs w:val="24"/>
              <w:lang w:eastAsia="lt-LT"/>
            </w:rPr>
          </w:pPr>
          <w:r>
            <w:rPr>
              <w:rFonts w:ascii="Cambria" w:hAnsi="Cambria"/>
              <w:sz w:val="22"/>
              <w:szCs w:val="24"/>
              <w:lang w:eastAsia="lt-LT"/>
            </w:rPr>
            <w:t xml:space="preserve">Director </w:t>
          </w:r>
        </w:p>
        <w:p w:rsidR="00335EE3" w:rsidRDefault="00335EE3">
          <w:pPr>
            <w:widowControl w:val="0"/>
            <w:tabs>
              <w:tab w:val="center" w:pos="4819"/>
              <w:tab w:val="right" w:pos="9638"/>
            </w:tabs>
            <w:spacing w:after="200" w:line="276" w:lineRule="auto"/>
            <w:jc w:val="both"/>
            <w:rPr>
              <w:rFonts w:ascii="Cambria" w:hAnsi="Cambria"/>
              <w:sz w:val="22"/>
              <w:szCs w:val="24"/>
              <w:lang w:eastAsia="lt-LT"/>
            </w:rPr>
          </w:pPr>
          <w:r>
            <w:rPr>
              <w:rFonts w:ascii="Cambria" w:hAnsi="Cambria"/>
              <w:sz w:val="22"/>
              <w:szCs w:val="24"/>
              <w:lang w:eastAsia="lt-LT"/>
            </w:rPr>
            <w:t xml:space="preserve">Order No. …, </w:t>
          </w:r>
        </w:p>
        <w:p w:rsidR="00335EE3" w:rsidRDefault="00335EE3">
          <w:pPr>
            <w:widowControl w:val="0"/>
            <w:tabs>
              <w:tab w:val="center" w:pos="4819"/>
              <w:tab w:val="right" w:pos="9638"/>
            </w:tabs>
            <w:spacing w:after="200" w:line="276" w:lineRule="auto"/>
            <w:jc w:val="both"/>
            <w:rPr>
              <w:rFonts w:ascii="Cambria" w:hAnsi="Cambria"/>
              <w:b/>
              <w:bCs/>
              <w:sz w:val="22"/>
              <w:szCs w:val="24"/>
              <w:lang w:val="en-GB" w:eastAsia="lt-LT"/>
            </w:rPr>
          </w:pPr>
          <w:r>
            <w:rPr>
              <w:rFonts w:ascii="Cambria" w:hAnsi="Cambria"/>
              <w:sz w:val="22"/>
              <w:szCs w:val="24"/>
              <w:lang w:eastAsia="lt-LT"/>
            </w:rPr>
            <w:t>of …</w:t>
          </w:r>
        </w:p>
      </w:tc>
      <w:tc>
        <w:tcPr>
          <w:tcW w:w="2363" w:type="dxa"/>
          <w:tcBorders>
            <w:top w:val="single" w:sz="4" w:space="0" w:color="auto"/>
            <w:left w:val="single" w:sz="4" w:space="0" w:color="auto"/>
            <w:bottom w:val="single" w:sz="4" w:space="0" w:color="auto"/>
            <w:right w:val="single" w:sz="4" w:space="0" w:color="auto"/>
          </w:tcBorders>
        </w:tcPr>
        <w:p w:rsidR="00335EE3" w:rsidRDefault="00335EE3">
          <w:pPr>
            <w:widowControl w:val="0"/>
            <w:tabs>
              <w:tab w:val="center" w:pos="4819"/>
              <w:tab w:val="right" w:pos="9638"/>
            </w:tabs>
            <w:spacing w:after="200" w:line="276" w:lineRule="auto"/>
            <w:jc w:val="both"/>
            <w:rPr>
              <w:rFonts w:ascii="Cambria" w:hAnsi="Cambria"/>
              <w:bCs/>
              <w:sz w:val="22"/>
              <w:szCs w:val="24"/>
              <w:lang w:val="en-GB" w:eastAsia="lt-LT"/>
            </w:rPr>
          </w:pPr>
          <w:r>
            <w:rPr>
              <w:rFonts w:ascii="Cambria" w:hAnsi="Cambria"/>
              <w:bCs/>
              <w:sz w:val="22"/>
              <w:szCs w:val="24"/>
              <w:lang w:val="en-GB" w:eastAsia="lt-LT"/>
            </w:rPr>
            <w:t>Appendix No. … of the Personal data processing r</w:t>
          </w:r>
          <w:r>
            <w:rPr>
              <w:rFonts w:ascii="Cambria" w:hAnsi="Cambria"/>
              <w:sz w:val="22"/>
              <w:szCs w:val="24"/>
              <w:lang w:eastAsia="lt-LT"/>
            </w:rPr>
            <w:t>ules</w:t>
          </w:r>
          <w:r>
            <w:rPr>
              <w:rFonts w:ascii="Cambria" w:hAnsi="Cambria"/>
              <w:bCs/>
              <w:sz w:val="22"/>
              <w:szCs w:val="24"/>
              <w:lang w:val="en-GB" w:eastAsia="lt-LT"/>
            </w:rPr>
            <w:t xml:space="preserve"> </w:t>
          </w:r>
        </w:p>
      </w:tc>
    </w:tr>
    <w:tr w:rsidR="00335EE3">
      <w:tc>
        <w:tcPr>
          <w:tcW w:w="4919" w:type="dxa"/>
          <w:gridSpan w:val="2"/>
          <w:tcBorders>
            <w:top w:val="single" w:sz="4" w:space="0" w:color="auto"/>
            <w:left w:val="single" w:sz="4" w:space="0" w:color="auto"/>
            <w:bottom w:val="single" w:sz="4" w:space="0" w:color="auto"/>
            <w:right w:val="single" w:sz="4" w:space="0" w:color="auto"/>
          </w:tcBorders>
        </w:tcPr>
        <w:p w:rsidR="00335EE3" w:rsidRDefault="00335EE3">
          <w:pPr>
            <w:widowControl w:val="0"/>
            <w:tabs>
              <w:tab w:val="center" w:pos="4819"/>
              <w:tab w:val="right" w:pos="9638"/>
            </w:tabs>
            <w:spacing w:after="200" w:line="276" w:lineRule="auto"/>
            <w:jc w:val="both"/>
            <w:rPr>
              <w:rFonts w:ascii="Cambria" w:hAnsi="Cambria"/>
              <w:b/>
              <w:bCs/>
              <w:sz w:val="22"/>
              <w:szCs w:val="24"/>
              <w:lang w:eastAsia="lt-LT"/>
            </w:rPr>
          </w:pPr>
        </w:p>
      </w:tc>
      <w:tc>
        <w:tcPr>
          <w:tcW w:w="4935" w:type="dxa"/>
          <w:gridSpan w:val="2"/>
          <w:tcBorders>
            <w:top w:val="single" w:sz="4" w:space="0" w:color="auto"/>
            <w:left w:val="single" w:sz="4" w:space="0" w:color="auto"/>
            <w:bottom w:val="single" w:sz="4" w:space="0" w:color="auto"/>
            <w:right w:val="single" w:sz="4" w:space="0" w:color="auto"/>
          </w:tcBorders>
        </w:tcPr>
        <w:p w:rsidR="00335EE3" w:rsidRDefault="00335EE3">
          <w:pPr>
            <w:widowControl w:val="0"/>
            <w:tabs>
              <w:tab w:val="center" w:pos="4819"/>
              <w:tab w:val="right" w:pos="9638"/>
            </w:tabs>
            <w:spacing w:after="200" w:line="276" w:lineRule="auto"/>
            <w:jc w:val="both"/>
            <w:rPr>
              <w:rFonts w:ascii="Cambria" w:hAnsi="Cambria"/>
              <w:b/>
              <w:bCs/>
              <w:sz w:val="22"/>
              <w:szCs w:val="24"/>
              <w:lang w:val="en-GB" w:eastAsia="lt-LT"/>
            </w:rPr>
          </w:pPr>
        </w:p>
      </w:tc>
    </w:tr>
  </w:tbl>
  <w:p w:rsidR="00335EE3" w:rsidRDefault="00335EE3">
    <w:pPr>
      <w:widowControl w:val="0"/>
      <w:tabs>
        <w:tab w:val="center" w:pos="4819"/>
        <w:tab w:val="right" w:pos="9638"/>
      </w:tabs>
      <w:spacing w:after="200" w:line="276" w:lineRule="auto"/>
      <w:jc w:val="both"/>
      <w:rPr>
        <w:rFonts w:ascii="Cambria" w:hAnsi="Cambria"/>
        <w:sz w:val="22"/>
        <w:szCs w:val="24"/>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bordersDoNotSurroundHeader/>
  <w:bordersDoNotSurroundFooter/>
  <w:defaultTabStop w:val="720"/>
  <w:hyphenationZone w:val="396"/>
  <w:doNotHyphenateCaps/>
  <w:drawingGridHorizontalSpacing w:val="119"/>
  <w:drawingGridVerticalSpacing w:val="119"/>
  <w:displayHorizontalDrawingGridEvery w:val="2"/>
  <w:displayVerticalDrawingGridEvery w:val="2"/>
  <w:doNotUseMarginsForDrawingGridOrigin/>
  <w:drawingGridVerticalOrigin w:val="1985"/>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A39"/>
    <w:rsid w:val="001E0262"/>
    <w:rsid w:val="00335EE3"/>
    <w:rsid w:val="00473022"/>
    <w:rsid w:val="00572F73"/>
    <w:rsid w:val="00777A39"/>
    <w:rsid w:val="00864AC3"/>
    <w:rsid w:val="008E6943"/>
    <w:rsid w:val="00D743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335EE3"/>
    <w:rPr>
      <w:color w:val="808080"/>
    </w:rPr>
  </w:style>
  <w:style w:type="paragraph" w:styleId="Footer">
    <w:name w:val="footer"/>
    <w:basedOn w:val="Normal"/>
    <w:link w:val="FooterChar"/>
    <w:rsid w:val="00335EE3"/>
    <w:pPr>
      <w:tabs>
        <w:tab w:val="center" w:pos="4819"/>
        <w:tab w:val="right" w:pos="9638"/>
      </w:tabs>
    </w:pPr>
  </w:style>
  <w:style w:type="character" w:customStyle="1" w:styleId="FooterChar">
    <w:name w:val="Footer Char"/>
    <w:basedOn w:val="DefaultParagraphFont"/>
    <w:link w:val="Footer"/>
    <w:rsid w:val="00335EE3"/>
  </w:style>
  <w:style w:type="paragraph" w:styleId="Header">
    <w:name w:val="header"/>
    <w:basedOn w:val="Normal"/>
    <w:link w:val="HeaderChar"/>
    <w:uiPriority w:val="99"/>
    <w:unhideWhenUsed/>
    <w:rsid w:val="00D74363"/>
    <w:pPr>
      <w:tabs>
        <w:tab w:val="center" w:pos="4680"/>
        <w:tab w:val="right" w:pos="9360"/>
      </w:tabs>
    </w:pPr>
    <w:rPr>
      <w:rFonts w:asciiTheme="minorHAnsi" w:eastAsiaTheme="minorEastAsia" w:hAnsiTheme="minorHAnsi" w:cstheme="minorBidi"/>
      <w:sz w:val="22"/>
      <w:szCs w:val="22"/>
      <w:lang w:eastAsia="lt-LT"/>
    </w:rPr>
  </w:style>
  <w:style w:type="character" w:customStyle="1" w:styleId="HeaderChar">
    <w:name w:val="Header Char"/>
    <w:basedOn w:val="DefaultParagraphFont"/>
    <w:link w:val="Header"/>
    <w:uiPriority w:val="99"/>
    <w:rsid w:val="00D74363"/>
    <w:rPr>
      <w:rFonts w:asciiTheme="minorHAnsi" w:eastAsiaTheme="minorEastAsia" w:hAnsiTheme="minorHAnsi" w:cstheme="minorBidi"/>
      <w:sz w:val="22"/>
      <w:szCs w:val="22"/>
      <w:lang w:eastAsia="lt-LT"/>
    </w:rPr>
  </w:style>
  <w:style w:type="paragraph" w:styleId="BalloonText">
    <w:name w:val="Balloon Text"/>
    <w:basedOn w:val="Normal"/>
    <w:link w:val="BalloonTextChar"/>
    <w:rsid w:val="008E6943"/>
    <w:rPr>
      <w:rFonts w:ascii="Tahoma" w:hAnsi="Tahoma" w:cs="Tahoma"/>
      <w:sz w:val="16"/>
      <w:szCs w:val="16"/>
    </w:rPr>
  </w:style>
  <w:style w:type="character" w:customStyle="1" w:styleId="BalloonTextChar">
    <w:name w:val="Balloon Text Char"/>
    <w:basedOn w:val="DefaultParagraphFont"/>
    <w:link w:val="BalloonText"/>
    <w:rsid w:val="008E69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335EE3"/>
    <w:rPr>
      <w:color w:val="808080"/>
    </w:rPr>
  </w:style>
  <w:style w:type="paragraph" w:styleId="Footer">
    <w:name w:val="footer"/>
    <w:basedOn w:val="Normal"/>
    <w:link w:val="FooterChar"/>
    <w:rsid w:val="00335EE3"/>
    <w:pPr>
      <w:tabs>
        <w:tab w:val="center" w:pos="4819"/>
        <w:tab w:val="right" w:pos="9638"/>
      </w:tabs>
    </w:pPr>
  </w:style>
  <w:style w:type="character" w:customStyle="1" w:styleId="FooterChar">
    <w:name w:val="Footer Char"/>
    <w:basedOn w:val="DefaultParagraphFont"/>
    <w:link w:val="Footer"/>
    <w:rsid w:val="00335EE3"/>
  </w:style>
  <w:style w:type="paragraph" w:styleId="Header">
    <w:name w:val="header"/>
    <w:basedOn w:val="Normal"/>
    <w:link w:val="HeaderChar"/>
    <w:uiPriority w:val="99"/>
    <w:unhideWhenUsed/>
    <w:rsid w:val="00D74363"/>
    <w:pPr>
      <w:tabs>
        <w:tab w:val="center" w:pos="4680"/>
        <w:tab w:val="right" w:pos="9360"/>
      </w:tabs>
    </w:pPr>
    <w:rPr>
      <w:rFonts w:asciiTheme="minorHAnsi" w:eastAsiaTheme="minorEastAsia" w:hAnsiTheme="minorHAnsi" w:cstheme="minorBidi"/>
      <w:sz w:val="22"/>
      <w:szCs w:val="22"/>
      <w:lang w:eastAsia="lt-LT"/>
    </w:rPr>
  </w:style>
  <w:style w:type="character" w:customStyle="1" w:styleId="HeaderChar">
    <w:name w:val="Header Char"/>
    <w:basedOn w:val="DefaultParagraphFont"/>
    <w:link w:val="Header"/>
    <w:uiPriority w:val="99"/>
    <w:rsid w:val="00D74363"/>
    <w:rPr>
      <w:rFonts w:asciiTheme="minorHAnsi" w:eastAsiaTheme="minorEastAsia" w:hAnsiTheme="minorHAnsi" w:cstheme="minorBidi"/>
      <w:sz w:val="22"/>
      <w:szCs w:val="22"/>
      <w:lang w:eastAsia="lt-LT"/>
    </w:rPr>
  </w:style>
  <w:style w:type="paragraph" w:styleId="BalloonText">
    <w:name w:val="Balloon Text"/>
    <w:basedOn w:val="Normal"/>
    <w:link w:val="BalloonTextChar"/>
    <w:rsid w:val="008E6943"/>
    <w:rPr>
      <w:rFonts w:ascii="Tahoma" w:hAnsi="Tahoma" w:cs="Tahoma"/>
      <w:sz w:val="16"/>
      <w:szCs w:val="16"/>
    </w:rPr>
  </w:style>
  <w:style w:type="character" w:customStyle="1" w:styleId="BalloonTextChar">
    <w:name w:val="Balloon Text Char"/>
    <w:basedOn w:val="DefaultParagraphFont"/>
    <w:link w:val="BalloonText"/>
    <w:rsid w:val="008E69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2101">
      <w:bodyDiv w:val="1"/>
      <w:marLeft w:val="0"/>
      <w:marRight w:val="0"/>
      <w:marTop w:val="0"/>
      <w:marBottom w:val="0"/>
      <w:divBdr>
        <w:top w:val="none" w:sz="0" w:space="0" w:color="auto"/>
        <w:left w:val="none" w:sz="0" w:space="0" w:color="auto"/>
        <w:bottom w:val="none" w:sz="0" w:space="0" w:color="auto"/>
        <w:right w:val="none" w:sz="0" w:space="0" w:color="auto"/>
      </w:divBdr>
    </w:div>
    <w:div w:id="84426619">
      <w:bodyDiv w:val="1"/>
      <w:marLeft w:val="0"/>
      <w:marRight w:val="0"/>
      <w:marTop w:val="0"/>
      <w:marBottom w:val="0"/>
      <w:divBdr>
        <w:top w:val="none" w:sz="0" w:space="0" w:color="auto"/>
        <w:left w:val="none" w:sz="0" w:space="0" w:color="auto"/>
        <w:bottom w:val="none" w:sz="0" w:space="0" w:color="auto"/>
        <w:right w:val="none" w:sz="0" w:space="0" w:color="auto"/>
      </w:divBdr>
    </w:div>
    <w:div w:id="177472510">
      <w:bodyDiv w:val="1"/>
      <w:marLeft w:val="0"/>
      <w:marRight w:val="0"/>
      <w:marTop w:val="0"/>
      <w:marBottom w:val="0"/>
      <w:divBdr>
        <w:top w:val="none" w:sz="0" w:space="0" w:color="auto"/>
        <w:left w:val="none" w:sz="0" w:space="0" w:color="auto"/>
        <w:bottom w:val="none" w:sz="0" w:space="0" w:color="auto"/>
        <w:right w:val="none" w:sz="0" w:space="0" w:color="auto"/>
      </w:divBdr>
    </w:div>
    <w:div w:id="222067490">
      <w:bodyDiv w:val="1"/>
      <w:marLeft w:val="0"/>
      <w:marRight w:val="0"/>
      <w:marTop w:val="0"/>
      <w:marBottom w:val="0"/>
      <w:divBdr>
        <w:top w:val="none" w:sz="0" w:space="0" w:color="auto"/>
        <w:left w:val="none" w:sz="0" w:space="0" w:color="auto"/>
        <w:bottom w:val="none" w:sz="0" w:space="0" w:color="auto"/>
        <w:right w:val="none" w:sz="0" w:space="0" w:color="auto"/>
      </w:divBdr>
    </w:div>
    <w:div w:id="316611955">
      <w:bodyDiv w:val="1"/>
      <w:marLeft w:val="0"/>
      <w:marRight w:val="0"/>
      <w:marTop w:val="0"/>
      <w:marBottom w:val="0"/>
      <w:divBdr>
        <w:top w:val="none" w:sz="0" w:space="0" w:color="auto"/>
        <w:left w:val="none" w:sz="0" w:space="0" w:color="auto"/>
        <w:bottom w:val="none" w:sz="0" w:space="0" w:color="auto"/>
        <w:right w:val="none" w:sz="0" w:space="0" w:color="auto"/>
      </w:divBdr>
    </w:div>
    <w:div w:id="351103577">
      <w:bodyDiv w:val="1"/>
      <w:marLeft w:val="0"/>
      <w:marRight w:val="0"/>
      <w:marTop w:val="0"/>
      <w:marBottom w:val="0"/>
      <w:divBdr>
        <w:top w:val="none" w:sz="0" w:space="0" w:color="auto"/>
        <w:left w:val="none" w:sz="0" w:space="0" w:color="auto"/>
        <w:bottom w:val="none" w:sz="0" w:space="0" w:color="auto"/>
        <w:right w:val="none" w:sz="0" w:space="0" w:color="auto"/>
      </w:divBdr>
    </w:div>
    <w:div w:id="726951272">
      <w:bodyDiv w:val="1"/>
      <w:marLeft w:val="0"/>
      <w:marRight w:val="0"/>
      <w:marTop w:val="0"/>
      <w:marBottom w:val="0"/>
      <w:divBdr>
        <w:top w:val="none" w:sz="0" w:space="0" w:color="auto"/>
        <w:left w:val="none" w:sz="0" w:space="0" w:color="auto"/>
        <w:bottom w:val="none" w:sz="0" w:space="0" w:color="auto"/>
        <w:right w:val="none" w:sz="0" w:space="0" w:color="auto"/>
      </w:divBdr>
    </w:div>
    <w:div w:id="758448861">
      <w:bodyDiv w:val="1"/>
      <w:marLeft w:val="0"/>
      <w:marRight w:val="0"/>
      <w:marTop w:val="0"/>
      <w:marBottom w:val="0"/>
      <w:divBdr>
        <w:top w:val="none" w:sz="0" w:space="0" w:color="auto"/>
        <w:left w:val="none" w:sz="0" w:space="0" w:color="auto"/>
        <w:bottom w:val="none" w:sz="0" w:space="0" w:color="auto"/>
        <w:right w:val="none" w:sz="0" w:space="0" w:color="auto"/>
      </w:divBdr>
    </w:div>
    <w:div w:id="778259976">
      <w:bodyDiv w:val="1"/>
      <w:marLeft w:val="0"/>
      <w:marRight w:val="0"/>
      <w:marTop w:val="0"/>
      <w:marBottom w:val="0"/>
      <w:divBdr>
        <w:top w:val="none" w:sz="0" w:space="0" w:color="auto"/>
        <w:left w:val="none" w:sz="0" w:space="0" w:color="auto"/>
        <w:bottom w:val="none" w:sz="0" w:space="0" w:color="auto"/>
        <w:right w:val="none" w:sz="0" w:space="0" w:color="auto"/>
      </w:divBdr>
    </w:div>
    <w:div w:id="807165847">
      <w:bodyDiv w:val="1"/>
      <w:marLeft w:val="0"/>
      <w:marRight w:val="0"/>
      <w:marTop w:val="0"/>
      <w:marBottom w:val="0"/>
      <w:divBdr>
        <w:top w:val="none" w:sz="0" w:space="0" w:color="auto"/>
        <w:left w:val="none" w:sz="0" w:space="0" w:color="auto"/>
        <w:bottom w:val="none" w:sz="0" w:space="0" w:color="auto"/>
        <w:right w:val="none" w:sz="0" w:space="0" w:color="auto"/>
      </w:divBdr>
    </w:div>
    <w:div w:id="815612306">
      <w:bodyDiv w:val="1"/>
      <w:marLeft w:val="225"/>
      <w:marRight w:val="225"/>
      <w:marTop w:val="0"/>
      <w:marBottom w:val="0"/>
      <w:divBdr>
        <w:top w:val="none" w:sz="0" w:space="0" w:color="auto"/>
        <w:left w:val="none" w:sz="0" w:space="0" w:color="auto"/>
        <w:bottom w:val="none" w:sz="0" w:space="0" w:color="auto"/>
        <w:right w:val="none" w:sz="0" w:space="0" w:color="auto"/>
      </w:divBdr>
      <w:divsChild>
        <w:div w:id="1385176294">
          <w:marLeft w:val="0"/>
          <w:marRight w:val="0"/>
          <w:marTop w:val="0"/>
          <w:marBottom w:val="0"/>
          <w:divBdr>
            <w:top w:val="none" w:sz="0" w:space="0" w:color="auto"/>
            <w:left w:val="none" w:sz="0" w:space="0" w:color="auto"/>
            <w:bottom w:val="none" w:sz="0" w:space="0" w:color="auto"/>
            <w:right w:val="none" w:sz="0" w:space="0" w:color="auto"/>
          </w:divBdr>
        </w:div>
      </w:divsChild>
    </w:div>
    <w:div w:id="823354653">
      <w:bodyDiv w:val="1"/>
      <w:marLeft w:val="225"/>
      <w:marRight w:val="225"/>
      <w:marTop w:val="0"/>
      <w:marBottom w:val="0"/>
      <w:divBdr>
        <w:top w:val="none" w:sz="0" w:space="0" w:color="auto"/>
        <w:left w:val="none" w:sz="0" w:space="0" w:color="auto"/>
        <w:bottom w:val="none" w:sz="0" w:space="0" w:color="auto"/>
        <w:right w:val="none" w:sz="0" w:space="0" w:color="auto"/>
      </w:divBdr>
      <w:divsChild>
        <w:div w:id="77286510">
          <w:marLeft w:val="0"/>
          <w:marRight w:val="0"/>
          <w:marTop w:val="0"/>
          <w:marBottom w:val="0"/>
          <w:divBdr>
            <w:top w:val="none" w:sz="0" w:space="0" w:color="auto"/>
            <w:left w:val="none" w:sz="0" w:space="0" w:color="auto"/>
            <w:bottom w:val="none" w:sz="0" w:space="0" w:color="auto"/>
            <w:right w:val="none" w:sz="0" w:space="0" w:color="auto"/>
          </w:divBdr>
        </w:div>
      </w:divsChild>
    </w:div>
    <w:div w:id="845481389">
      <w:bodyDiv w:val="1"/>
      <w:marLeft w:val="0"/>
      <w:marRight w:val="0"/>
      <w:marTop w:val="0"/>
      <w:marBottom w:val="0"/>
      <w:divBdr>
        <w:top w:val="none" w:sz="0" w:space="0" w:color="auto"/>
        <w:left w:val="none" w:sz="0" w:space="0" w:color="auto"/>
        <w:bottom w:val="none" w:sz="0" w:space="0" w:color="auto"/>
        <w:right w:val="none" w:sz="0" w:space="0" w:color="auto"/>
      </w:divBdr>
    </w:div>
    <w:div w:id="1031417067">
      <w:bodyDiv w:val="1"/>
      <w:marLeft w:val="0"/>
      <w:marRight w:val="0"/>
      <w:marTop w:val="0"/>
      <w:marBottom w:val="0"/>
      <w:divBdr>
        <w:top w:val="none" w:sz="0" w:space="0" w:color="auto"/>
        <w:left w:val="none" w:sz="0" w:space="0" w:color="auto"/>
        <w:bottom w:val="none" w:sz="0" w:space="0" w:color="auto"/>
        <w:right w:val="none" w:sz="0" w:space="0" w:color="auto"/>
      </w:divBdr>
    </w:div>
    <w:div w:id="1081945739">
      <w:bodyDiv w:val="1"/>
      <w:marLeft w:val="0"/>
      <w:marRight w:val="0"/>
      <w:marTop w:val="0"/>
      <w:marBottom w:val="0"/>
      <w:divBdr>
        <w:top w:val="none" w:sz="0" w:space="0" w:color="auto"/>
        <w:left w:val="none" w:sz="0" w:space="0" w:color="auto"/>
        <w:bottom w:val="none" w:sz="0" w:space="0" w:color="auto"/>
        <w:right w:val="none" w:sz="0" w:space="0" w:color="auto"/>
      </w:divBdr>
    </w:div>
    <w:div w:id="1252550015">
      <w:bodyDiv w:val="1"/>
      <w:marLeft w:val="0"/>
      <w:marRight w:val="0"/>
      <w:marTop w:val="0"/>
      <w:marBottom w:val="0"/>
      <w:divBdr>
        <w:top w:val="none" w:sz="0" w:space="0" w:color="auto"/>
        <w:left w:val="none" w:sz="0" w:space="0" w:color="auto"/>
        <w:bottom w:val="none" w:sz="0" w:space="0" w:color="auto"/>
        <w:right w:val="none" w:sz="0" w:space="0" w:color="auto"/>
      </w:divBdr>
    </w:div>
    <w:div w:id="1269043954">
      <w:bodyDiv w:val="1"/>
      <w:marLeft w:val="0"/>
      <w:marRight w:val="0"/>
      <w:marTop w:val="0"/>
      <w:marBottom w:val="0"/>
      <w:divBdr>
        <w:top w:val="none" w:sz="0" w:space="0" w:color="auto"/>
        <w:left w:val="none" w:sz="0" w:space="0" w:color="auto"/>
        <w:bottom w:val="none" w:sz="0" w:space="0" w:color="auto"/>
        <w:right w:val="none" w:sz="0" w:space="0" w:color="auto"/>
      </w:divBdr>
    </w:div>
    <w:div w:id="1289507096">
      <w:bodyDiv w:val="1"/>
      <w:marLeft w:val="0"/>
      <w:marRight w:val="0"/>
      <w:marTop w:val="0"/>
      <w:marBottom w:val="0"/>
      <w:divBdr>
        <w:top w:val="none" w:sz="0" w:space="0" w:color="auto"/>
        <w:left w:val="none" w:sz="0" w:space="0" w:color="auto"/>
        <w:bottom w:val="none" w:sz="0" w:space="0" w:color="auto"/>
        <w:right w:val="none" w:sz="0" w:space="0" w:color="auto"/>
      </w:divBdr>
    </w:div>
    <w:div w:id="1357072826">
      <w:bodyDiv w:val="1"/>
      <w:marLeft w:val="0"/>
      <w:marRight w:val="0"/>
      <w:marTop w:val="0"/>
      <w:marBottom w:val="0"/>
      <w:divBdr>
        <w:top w:val="none" w:sz="0" w:space="0" w:color="auto"/>
        <w:left w:val="none" w:sz="0" w:space="0" w:color="auto"/>
        <w:bottom w:val="none" w:sz="0" w:space="0" w:color="auto"/>
        <w:right w:val="none" w:sz="0" w:space="0" w:color="auto"/>
      </w:divBdr>
    </w:div>
    <w:div w:id="1357728850">
      <w:bodyDiv w:val="1"/>
      <w:marLeft w:val="0"/>
      <w:marRight w:val="0"/>
      <w:marTop w:val="0"/>
      <w:marBottom w:val="0"/>
      <w:divBdr>
        <w:top w:val="none" w:sz="0" w:space="0" w:color="auto"/>
        <w:left w:val="none" w:sz="0" w:space="0" w:color="auto"/>
        <w:bottom w:val="none" w:sz="0" w:space="0" w:color="auto"/>
        <w:right w:val="none" w:sz="0" w:space="0" w:color="auto"/>
      </w:divBdr>
    </w:div>
    <w:div w:id="1370715110">
      <w:bodyDiv w:val="1"/>
      <w:marLeft w:val="225"/>
      <w:marRight w:val="225"/>
      <w:marTop w:val="0"/>
      <w:marBottom w:val="0"/>
      <w:divBdr>
        <w:top w:val="none" w:sz="0" w:space="0" w:color="auto"/>
        <w:left w:val="none" w:sz="0" w:space="0" w:color="auto"/>
        <w:bottom w:val="none" w:sz="0" w:space="0" w:color="auto"/>
        <w:right w:val="none" w:sz="0" w:space="0" w:color="auto"/>
      </w:divBdr>
      <w:divsChild>
        <w:div w:id="1805848029">
          <w:marLeft w:val="0"/>
          <w:marRight w:val="0"/>
          <w:marTop w:val="0"/>
          <w:marBottom w:val="0"/>
          <w:divBdr>
            <w:top w:val="none" w:sz="0" w:space="0" w:color="auto"/>
            <w:left w:val="none" w:sz="0" w:space="0" w:color="auto"/>
            <w:bottom w:val="none" w:sz="0" w:space="0" w:color="auto"/>
            <w:right w:val="none" w:sz="0" w:space="0" w:color="auto"/>
          </w:divBdr>
        </w:div>
      </w:divsChild>
    </w:div>
    <w:div w:id="1376395536">
      <w:bodyDiv w:val="1"/>
      <w:marLeft w:val="0"/>
      <w:marRight w:val="0"/>
      <w:marTop w:val="0"/>
      <w:marBottom w:val="0"/>
      <w:divBdr>
        <w:top w:val="none" w:sz="0" w:space="0" w:color="auto"/>
        <w:left w:val="none" w:sz="0" w:space="0" w:color="auto"/>
        <w:bottom w:val="none" w:sz="0" w:space="0" w:color="auto"/>
        <w:right w:val="none" w:sz="0" w:space="0" w:color="auto"/>
      </w:divBdr>
    </w:div>
    <w:div w:id="1476020415">
      <w:bodyDiv w:val="1"/>
      <w:marLeft w:val="0"/>
      <w:marRight w:val="0"/>
      <w:marTop w:val="0"/>
      <w:marBottom w:val="0"/>
      <w:divBdr>
        <w:top w:val="none" w:sz="0" w:space="0" w:color="auto"/>
        <w:left w:val="none" w:sz="0" w:space="0" w:color="auto"/>
        <w:bottom w:val="none" w:sz="0" w:space="0" w:color="auto"/>
        <w:right w:val="none" w:sz="0" w:space="0" w:color="auto"/>
      </w:divBdr>
    </w:div>
    <w:div w:id="2056539729">
      <w:bodyDiv w:val="1"/>
      <w:marLeft w:val="0"/>
      <w:marRight w:val="0"/>
      <w:marTop w:val="0"/>
      <w:marBottom w:val="0"/>
      <w:divBdr>
        <w:top w:val="none" w:sz="0" w:space="0" w:color="auto"/>
        <w:left w:val="none" w:sz="0" w:space="0" w:color="auto"/>
        <w:bottom w:val="none" w:sz="0" w:space="0" w:color="auto"/>
        <w:right w:val="none" w:sz="0" w:space="0" w:color="auto"/>
      </w:divBdr>
    </w:div>
    <w:div w:id="206486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footer" Target="footer7.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e-tar.lt/portal/legalAct.html?documentId=43cddd8084cc11e8ae2bfd1913d66d57" TargetMode="External"/><Relationship Id="rId25" Type="http://schemas.openxmlformats.org/officeDocument/2006/relationships/header" Target="header9.xml"/><Relationship Id="rId33" Type="http://schemas.openxmlformats.org/officeDocument/2006/relationships/footer" Target="footer1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6.xml"/><Relationship Id="rId32" Type="http://schemas.openxmlformats.org/officeDocument/2006/relationships/header" Target="header12.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oter" Target="footer5.xml"/><Relationship Id="rId28" Type="http://schemas.openxmlformats.org/officeDocument/2006/relationships/header" Target="header10.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5.xml"/><Relationship Id="rId31"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oter" Target="footer8.xml"/><Relationship Id="rId30" Type="http://schemas.openxmlformats.org/officeDocument/2006/relationships/footer" Target="footer9.xml"/><Relationship Id="rId35" Type="http://schemas.openxmlformats.org/officeDocument/2006/relationships/header" Target="head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DD1E3-EABC-4F63-880C-C55296163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8688</Words>
  <Characters>49524</Characters>
  <Application>Microsoft Office Word</Application>
  <DocSecurity>0</DocSecurity>
  <Lines>412</Lines>
  <Paragraphs>116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PDAV proceduros aprasas</vt:lpstr>
      <vt:lpstr>PDAV proceduros aprasas</vt:lpstr>
    </vt:vector>
  </TitlesOfParts>
  <LinksUpToDate>false</LinksUpToDate>
  <CharactersWithSpaces>58096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PDAV proceduros aprasas</dc:title>
  <dc:creator/>
  <cp:keywords>Juridicon</cp:keywords>
  <dc:description>Poveikio duomenu apsaugai vertinimui atlikti. Allaw BDAR dokumentų paketas.</dc:description>
  <cp:lastModifiedBy/>
  <cp:revision>1</cp:revision>
  <dcterms:created xsi:type="dcterms:W3CDTF">2020-11-12T07:11:00Z</dcterms:created>
  <dcterms:modified xsi:type="dcterms:W3CDTF">2020-11-12T07:11:00Z</dcterms:modified>
</cp:coreProperties>
</file>