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84CB8B" w14:textId="51E99870" w:rsidR="00DC142B" w:rsidRPr="00DC142B" w:rsidRDefault="00DC142B" w:rsidP="00DC142B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lt-LT"/>
        </w:rPr>
        <w:t>SEMINARAS RENOVUOTINŲ DAUGIABUČIŲ GYVENTOJAMS</w:t>
      </w:r>
    </w:p>
    <w:p w14:paraId="42F9F67F" w14:textId="37338512" w:rsidR="00DC142B" w:rsidRPr="00DC142B" w:rsidRDefault="00DC142B" w:rsidP="00DC142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VšĮ Būsto Energijos taupymo agentūra </w:t>
      </w:r>
      <w:r w:rsidRPr="00DC142B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lt-LT"/>
        </w:rPr>
        <w:t>2020 m. kovo 17 d. 15:00</w:t>
      </w: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 kviečia visus neabejingus renovacijos procesui į diskusiją, kurią ves su renovacija tiesiogiai dirbantys energetikos, inžinerijos, ekonomikos ir teisės specialistai. Seminaras aktualus renovuotinų daugiabučių gyventojams.</w:t>
      </w:r>
    </w:p>
    <w:p w14:paraId="0A724E11" w14:textId="77777777" w:rsidR="00DC142B" w:rsidRPr="00DC142B" w:rsidRDefault="00DC142B" w:rsidP="00DC14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lt-LT"/>
        </w:rPr>
        <w:t>Seminaro vieta:</w:t>
      </w: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 J. Biliūno g. 23, Anykščių rajono savivaldybė.</w:t>
      </w:r>
    </w:p>
    <w:p w14:paraId="5E29932D" w14:textId="77777777" w:rsidR="00DC142B" w:rsidRPr="00DC142B" w:rsidRDefault="00DC142B" w:rsidP="00DC14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lt-LT"/>
        </w:rPr>
        <w:t>Mokymus ves specialistai:</w:t>
      </w:r>
    </w:p>
    <w:p w14:paraId="7C001D9B" w14:textId="36F2D7CF" w:rsidR="00DC142B" w:rsidRDefault="00DC142B" w:rsidP="00DC14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 xml:space="preserve">Edvinas </w:t>
      </w:r>
      <w:proofErr w:type="spellStart"/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Bindokas</w:t>
      </w:r>
      <w:proofErr w:type="spellEnd"/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, ekonomistas, finansų ir ekonominių procesų valdymo vadovas, daugiabučių gyvenamųjų namų atnaujinimo (modernizavimo) ekspertas.</w:t>
      </w:r>
    </w:p>
    <w:p w14:paraId="1D4DF432" w14:textId="77777777" w:rsidR="00DC142B" w:rsidRPr="00DC142B" w:rsidRDefault="00DC142B" w:rsidP="00DC14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</w:p>
    <w:p w14:paraId="2B7CB19B" w14:textId="529DED64" w:rsidR="00DC142B" w:rsidRDefault="00DC142B" w:rsidP="00DC14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Rolandas Klimavičius, Būsto rūmų teisininkas, turintis didelę patirtį daugiabučių namų valdymo, teisinių ginčų sprendimo, teisės aktų rengimo ir atstovavimo teismuose srityse.</w:t>
      </w:r>
    </w:p>
    <w:p w14:paraId="0FA8FD42" w14:textId="77777777" w:rsidR="00DC142B" w:rsidRPr="00DC142B" w:rsidRDefault="00DC142B" w:rsidP="00DC14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</w:p>
    <w:p w14:paraId="69B6492B" w14:textId="77777777" w:rsidR="00DC142B" w:rsidRPr="00DC142B" w:rsidRDefault="00DC142B" w:rsidP="00DC14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Algimantas Šiaučiūnas, inžinierius-praktikas, turintis daugiametę patirtį statybos procesų valdymo ir konsultavimo srityje,  techninės priežiūros vadovas daugiabučių namų modernizavime.</w:t>
      </w:r>
    </w:p>
    <w:p w14:paraId="1121E9DD" w14:textId="77777777" w:rsidR="00DC142B" w:rsidRPr="00DC142B" w:rsidRDefault="00DC142B" w:rsidP="00DC142B">
      <w:pPr>
        <w:shd w:val="clear" w:color="auto" w:fill="FFFFFF"/>
        <w:spacing w:before="360" w:after="36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lt-LT"/>
        </w:rPr>
        <w:t> Į SEMINARĄ KVIEČIAMI BESIDOMINTYS RENOVACIJA:</w:t>
      </w:r>
    </w:p>
    <w:p w14:paraId="5D1584B2" w14:textId="77777777" w:rsidR="00DC142B" w:rsidRPr="00DC142B" w:rsidRDefault="00DC142B" w:rsidP="00DC14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Renovuotinų daugiabučių namų gyventojai (statybos</w:t>
      </w:r>
      <w:bookmarkStart w:id="0" w:name="_GoBack"/>
      <w:bookmarkEnd w:id="0"/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 xml:space="preserve"> leidimas išduotas iki 1993 m.);</w:t>
      </w:r>
    </w:p>
    <w:p w14:paraId="1D909076" w14:textId="77777777" w:rsidR="00DC142B" w:rsidRPr="00DC142B" w:rsidRDefault="00DC142B" w:rsidP="00DC14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Daugiabučių namų bendrijų atstovai / pirmininkai;</w:t>
      </w:r>
    </w:p>
    <w:p w14:paraId="4E02B2A4" w14:textId="77777777" w:rsidR="00DC142B" w:rsidRPr="00DC142B" w:rsidRDefault="00DC142B" w:rsidP="00DC14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Daugiabučių namų bendrojo naudojimo objektų valdytojai, administratoriai;</w:t>
      </w:r>
    </w:p>
    <w:p w14:paraId="588C2B1F" w14:textId="77777777" w:rsidR="00DC142B" w:rsidRPr="00DC142B" w:rsidRDefault="00DC142B" w:rsidP="00DC14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Už daugiabučių namų renovaciją atsakingi savivaldybių darbuotojai.</w:t>
      </w:r>
    </w:p>
    <w:p w14:paraId="145F3389" w14:textId="77777777" w:rsidR="00DC142B" w:rsidRPr="00DC142B" w:rsidRDefault="00DC142B" w:rsidP="00DC142B">
      <w:pPr>
        <w:shd w:val="clear" w:color="auto" w:fill="FFFFFF"/>
        <w:spacing w:before="360" w:after="36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lt-LT"/>
        </w:rPr>
        <w:t>SEMINARO TURINYS</w:t>
      </w:r>
    </w:p>
    <w:p w14:paraId="2348B822" w14:textId="77777777" w:rsidR="00DC142B" w:rsidRPr="00DC142B" w:rsidRDefault="00DC142B" w:rsidP="00DC14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i/>
          <w:iCs/>
          <w:color w:val="323232"/>
          <w:sz w:val="24"/>
          <w:szCs w:val="24"/>
          <w:lang w:eastAsia="lt-LT"/>
        </w:rPr>
        <w:t>Renovacija energetiniu požiūriu</w:t>
      </w:r>
    </w:p>
    <w:p w14:paraId="37CCAE05" w14:textId="4A2A0DC4" w:rsidR="00DC142B" w:rsidRDefault="00DC142B" w:rsidP="00DC14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Energijos vartojimo pastatuose vertinimo metodai, pastatų energinio naudingumo sertifikatai, energetinis auditas, mokėjimas už šildymą, faktinis energijos vartojimas; metodų privalumai ir trūkumai; privalomi ir neprivalomi metodai; renovuotų pastatų geroji praktika, kiti aktualūs klausimai.</w:t>
      </w:r>
    </w:p>
    <w:p w14:paraId="4A5EE24F" w14:textId="77777777" w:rsidR="00DC142B" w:rsidRPr="00DC142B" w:rsidRDefault="00DC142B" w:rsidP="00DC14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</w:p>
    <w:p w14:paraId="423CBC19" w14:textId="77777777" w:rsidR="00DC142B" w:rsidRPr="00DC142B" w:rsidRDefault="00DC142B" w:rsidP="00DC14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i/>
          <w:iCs/>
          <w:color w:val="323232"/>
          <w:sz w:val="24"/>
          <w:szCs w:val="24"/>
          <w:lang w:eastAsia="lt-LT"/>
        </w:rPr>
        <w:t>Renovacija ekonominiu požiūriu</w:t>
      </w:r>
    </w:p>
    <w:p w14:paraId="2F08F375" w14:textId="5B993AD6" w:rsidR="00DC142B" w:rsidRDefault="00DC142B" w:rsidP="00DC14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Dalyvavimo Daugiabučių atnaujinimo programoje sąlygos, būdai, namo atnaujinimo proceso žingsniai, investicijų planas, investicijų skirstymas į bendrąsias ir individualiąsias, valstybės paramos sąlygos, bankų kreditavimo ir kiti aktualūs klausimai.</w:t>
      </w:r>
    </w:p>
    <w:p w14:paraId="2072FAE3" w14:textId="77777777" w:rsidR="00DC142B" w:rsidRPr="00DC142B" w:rsidRDefault="00DC142B" w:rsidP="00DC14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</w:p>
    <w:p w14:paraId="0570AA52" w14:textId="77777777" w:rsidR="00DC142B" w:rsidRPr="00DC142B" w:rsidRDefault="00DC142B" w:rsidP="00DC14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i/>
          <w:iCs/>
          <w:color w:val="323232"/>
          <w:sz w:val="24"/>
          <w:szCs w:val="24"/>
          <w:lang w:eastAsia="lt-LT"/>
        </w:rPr>
        <w:t>Renovacija teisiniu požiūriu</w:t>
      </w:r>
    </w:p>
    <w:p w14:paraId="4E42C4F5" w14:textId="77777777" w:rsidR="00DC142B" w:rsidRPr="00DC142B" w:rsidRDefault="00DC142B" w:rsidP="00DC14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Sprendimų priėmimas ir jo būdai, balsavimo tvarka, susirinkimo tvarka,  jungtinė veikla, bendrosios dalinės nuosavybės administravimas, administratoriaus funkcijos; sprendimų įgyvendinimas ir kiti aktualūs klausimai.</w:t>
      </w:r>
    </w:p>
    <w:p w14:paraId="71CA55A1" w14:textId="77777777" w:rsidR="00DC142B" w:rsidRPr="00DC142B" w:rsidRDefault="00DC142B" w:rsidP="00DC142B">
      <w:pPr>
        <w:shd w:val="clear" w:color="auto" w:fill="FFFFFF"/>
        <w:spacing w:before="360" w:after="36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  <w:t>Renginys nemokamas.</w:t>
      </w:r>
    </w:p>
    <w:p w14:paraId="4209A121" w14:textId="3A8C660B" w:rsidR="00DC142B" w:rsidRPr="00DC142B" w:rsidRDefault="00DC142B" w:rsidP="00DC142B">
      <w:pPr>
        <w:shd w:val="clear" w:color="auto" w:fill="FFFFFF"/>
        <w:spacing w:before="360" w:after="36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  <w:lang w:eastAsia="lt-LT"/>
        </w:rPr>
      </w:pPr>
      <w:r w:rsidRPr="00DC142B">
        <w:rPr>
          <w:rFonts w:ascii="Times New Roman" w:eastAsia="Times New Roman" w:hAnsi="Times New Roman" w:cs="Times New Roman"/>
          <w:i/>
          <w:iCs/>
          <w:color w:val="323232"/>
          <w:sz w:val="24"/>
          <w:szCs w:val="24"/>
          <w:lang w:eastAsia="lt-LT"/>
        </w:rPr>
        <w:t>VšĮ Būsto Energijos taupymo agentūra informacija.</w:t>
      </w:r>
    </w:p>
    <w:sectPr w:rsidR="00DC142B" w:rsidRPr="00DC142B" w:rsidSect="00DC142B">
      <w:pgSz w:w="11906" w:h="16838"/>
      <w:pgMar w:top="851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725D1"/>
    <w:multiLevelType w:val="multilevel"/>
    <w:tmpl w:val="D746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42B"/>
    <w:rsid w:val="006E3A75"/>
    <w:rsid w:val="00DC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32FD7"/>
  <w15:chartTrackingRefBased/>
  <w15:docId w15:val="{39C55216-9F2B-422A-A92E-334D315F7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DC1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DC142B"/>
    <w:rPr>
      <w:b/>
      <w:bCs/>
    </w:rPr>
  </w:style>
  <w:style w:type="character" w:styleId="Emfaz">
    <w:name w:val="Emphasis"/>
    <w:basedOn w:val="Numatytasispastraiposriftas"/>
    <w:uiPriority w:val="20"/>
    <w:qFormat/>
    <w:rsid w:val="00DC14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Naudotojas</dc:creator>
  <cp:keywords/>
  <dc:description/>
  <cp:lastModifiedBy>Alvydas Gervinskas</cp:lastModifiedBy>
  <cp:revision>2</cp:revision>
  <dcterms:created xsi:type="dcterms:W3CDTF">2020-02-20T10:54:00Z</dcterms:created>
  <dcterms:modified xsi:type="dcterms:W3CDTF">2020-02-20T10:54:00Z</dcterms:modified>
</cp:coreProperties>
</file>